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0B2" w:rsidRPr="00412DF6" w:rsidRDefault="001000B2" w:rsidP="001000B2">
      <w:pPr>
        <w:spacing w:line="276" w:lineRule="auto"/>
        <w:rPr>
          <w:rFonts w:cstheme="majorHAnsi"/>
        </w:rPr>
        <w:sectPr w:rsidR="001000B2" w:rsidRPr="00412DF6" w:rsidSect="00290D2C">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p>
    <w:p w:rsidR="001000B2" w:rsidRPr="00412DF6" w:rsidRDefault="001000B2" w:rsidP="001000B2">
      <w:pPr>
        <w:spacing w:line="276" w:lineRule="auto"/>
        <w:jc w:val="center"/>
        <w:rPr>
          <w:rFonts w:cstheme="majorHAnsi"/>
          <w:b/>
          <w:sz w:val="56"/>
          <w:szCs w:val="60"/>
        </w:rPr>
      </w:pPr>
      <w:r>
        <w:rPr>
          <w:rFonts w:cstheme="majorHAnsi"/>
          <w:b/>
          <w:sz w:val="56"/>
          <w:szCs w:val="60"/>
        </w:rPr>
        <w:t>HRM CODE TUTORIAL COLLECTION</w:t>
      </w:r>
    </w:p>
    <w:p w:rsidR="001000B2" w:rsidRPr="00412DF6" w:rsidRDefault="001000B2" w:rsidP="001000B2">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1000B2" w:rsidRPr="00412DF6" w:rsidRDefault="001000B2" w:rsidP="001000B2">
          <w:pPr>
            <w:pStyle w:val="TOCHeading"/>
            <w:rPr>
              <w:rFonts w:cstheme="majorHAnsi"/>
              <w:b w:val="0"/>
              <w:color w:val="ED7D31" w:themeColor="accent2"/>
              <w:sz w:val="32"/>
              <w:szCs w:val="32"/>
            </w:rPr>
          </w:pPr>
          <w:r>
            <w:rPr>
              <w:rFonts w:cstheme="majorHAnsi"/>
              <w:b w:val="0"/>
              <w:color w:val="ED7D31" w:themeColor="accent2"/>
              <w:sz w:val="32"/>
              <w:szCs w:val="32"/>
            </w:rPr>
            <w:t>Index</w:t>
          </w:r>
        </w:p>
        <w:p w:rsidR="001000B2" w:rsidRPr="00412DF6" w:rsidRDefault="001000B2" w:rsidP="001000B2">
          <w:pPr>
            <w:spacing w:line="276" w:lineRule="auto"/>
            <w:rPr>
              <w:rFonts w:cstheme="majorHAnsi"/>
              <w:lang w:eastAsia="ja-JP"/>
            </w:rPr>
          </w:pPr>
        </w:p>
        <w:p w:rsidR="001000B2" w:rsidRPr="005135C1" w:rsidRDefault="001000B2" w:rsidP="001000B2">
          <w:pPr>
            <w:pStyle w:val="TOC1"/>
            <w:tabs>
              <w:tab w:val="right" w:leader="dot" w:pos="10700"/>
            </w:tabs>
            <w:spacing w:line="276" w:lineRule="auto"/>
            <w:rPr>
              <w:rFonts w:asciiTheme="minorHAnsi" w:hAnsiTheme="minorHAnsi"/>
              <w:b/>
              <w:noProof/>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8" w:history="1">
            <w:r w:rsidRPr="00B52D35">
              <w:rPr>
                <w:rStyle w:val="Hyperlink"/>
                <w:noProof/>
              </w:rPr>
              <w:t>REQUEST POST LARGE DATA JSON – WEB MVC</w:t>
            </w:r>
            <w:r>
              <w:rPr>
                <w:noProof/>
                <w:webHidden/>
              </w:rPr>
              <w:tab/>
            </w:r>
            <w:r>
              <w:rPr>
                <w:noProof/>
                <w:webHidden/>
              </w:rPr>
              <w:fldChar w:fldCharType="begin"/>
            </w:r>
            <w:r>
              <w:rPr>
                <w:noProof/>
                <w:webHidden/>
              </w:rPr>
              <w:instrText xml:space="preserve"> PAGEREF _Toc23858538 \h </w:instrText>
            </w:r>
            <w:r>
              <w:rPr>
                <w:noProof/>
                <w:webHidden/>
              </w:rPr>
            </w:r>
            <w:r>
              <w:rPr>
                <w:noProof/>
                <w:webHidden/>
              </w:rPr>
              <w:fldChar w:fldCharType="separate"/>
            </w:r>
            <w:r>
              <w:rPr>
                <w:noProof/>
                <w:webHidden/>
              </w:rPr>
              <w:t>5</w:t>
            </w:r>
            <w:r>
              <w:rPr>
                <w:noProof/>
                <w:webHidden/>
              </w:rPr>
              <w:fldChar w:fldCharType="end"/>
            </w:r>
          </w:hyperlink>
        </w:p>
        <w:p w:rsidR="001000B2" w:rsidRDefault="001000B2" w:rsidP="001000B2">
          <w:pPr>
            <w:pStyle w:val="TOC2"/>
            <w:rPr>
              <w:rFonts w:asciiTheme="minorHAnsi" w:eastAsiaTheme="minorEastAsia" w:hAnsiTheme="minorHAnsi"/>
              <w:b w:val="0"/>
            </w:rPr>
          </w:pPr>
          <w:hyperlink w:anchor="_Toc23858539" w:history="1">
            <w:r w:rsidRPr="00B52D35">
              <w:rPr>
                <w:rStyle w:val="Hyperlink"/>
              </w:rPr>
              <w:t>Features</w:t>
            </w:r>
            <w:r>
              <w:rPr>
                <w:webHidden/>
              </w:rPr>
              <w:tab/>
            </w:r>
            <w:r>
              <w:rPr>
                <w:webHidden/>
              </w:rPr>
              <w:fldChar w:fldCharType="begin"/>
            </w:r>
            <w:r>
              <w:rPr>
                <w:webHidden/>
              </w:rPr>
              <w:instrText xml:space="preserve"> PAGEREF _Toc23858539 \h </w:instrText>
            </w:r>
            <w:r>
              <w:rPr>
                <w:webHidden/>
              </w:rPr>
            </w:r>
            <w:r>
              <w:rPr>
                <w:webHidden/>
              </w:rPr>
              <w:fldChar w:fldCharType="separate"/>
            </w:r>
            <w:r>
              <w:rPr>
                <w:webHidden/>
              </w:rPr>
              <w:t>5</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40" w:history="1">
            <w:r w:rsidRPr="00B52D35">
              <w:rPr>
                <w:rStyle w:val="Hyperlink"/>
              </w:rPr>
              <w:t>Resolve Exception</w:t>
            </w:r>
            <w:r>
              <w:rPr>
                <w:webHidden/>
              </w:rPr>
              <w:tab/>
            </w:r>
            <w:r>
              <w:rPr>
                <w:webHidden/>
              </w:rPr>
              <w:fldChar w:fldCharType="begin"/>
            </w:r>
            <w:r>
              <w:rPr>
                <w:webHidden/>
              </w:rPr>
              <w:instrText xml:space="preserve"> PAGEREF _Toc23858540 \h </w:instrText>
            </w:r>
            <w:r>
              <w:rPr>
                <w:webHidden/>
              </w:rPr>
            </w:r>
            <w:r>
              <w:rPr>
                <w:webHidden/>
              </w:rPr>
              <w:fldChar w:fldCharType="separate"/>
            </w:r>
            <w:r>
              <w:rPr>
                <w:webHidden/>
              </w:rPr>
              <w:t>5</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41" w:history="1">
            <w:r w:rsidRPr="00B52D35">
              <w:rPr>
                <w:rStyle w:val="Hyperlink"/>
              </w:rPr>
              <w:t>Access to the Code</w:t>
            </w:r>
            <w:r>
              <w:rPr>
                <w:webHidden/>
              </w:rPr>
              <w:tab/>
            </w:r>
            <w:r>
              <w:rPr>
                <w:webHidden/>
              </w:rPr>
              <w:fldChar w:fldCharType="begin"/>
            </w:r>
            <w:r>
              <w:rPr>
                <w:webHidden/>
              </w:rPr>
              <w:instrText xml:space="preserve"> PAGEREF _Toc23858541 \h </w:instrText>
            </w:r>
            <w:r>
              <w:rPr>
                <w:webHidden/>
              </w:rPr>
            </w:r>
            <w:r>
              <w:rPr>
                <w:webHidden/>
              </w:rPr>
              <w:fldChar w:fldCharType="separate"/>
            </w:r>
            <w:r>
              <w:rPr>
                <w:webHidden/>
              </w:rPr>
              <w:t>5</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42" w:history="1">
            <w:r w:rsidRPr="00B52D35">
              <w:rPr>
                <w:rStyle w:val="Hyperlink"/>
              </w:rPr>
              <w:t>How to use</w:t>
            </w:r>
            <w:r>
              <w:rPr>
                <w:webHidden/>
              </w:rPr>
              <w:tab/>
            </w:r>
            <w:r>
              <w:rPr>
                <w:webHidden/>
              </w:rPr>
              <w:fldChar w:fldCharType="begin"/>
            </w:r>
            <w:r>
              <w:rPr>
                <w:webHidden/>
              </w:rPr>
              <w:instrText xml:space="preserve"> PAGEREF _Toc23858542 \h </w:instrText>
            </w:r>
            <w:r>
              <w:rPr>
                <w:webHidden/>
              </w:rPr>
            </w:r>
            <w:r>
              <w:rPr>
                <w:webHidden/>
              </w:rPr>
              <w:fldChar w:fldCharType="separate"/>
            </w:r>
            <w:r>
              <w:rPr>
                <w:webHidden/>
              </w:rPr>
              <w:t>5</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43" w:history="1">
            <w:r w:rsidRPr="00B52D35">
              <w:rPr>
                <w:rStyle w:val="Hyperlink"/>
              </w:rPr>
              <w:t>Example</w:t>
            </w:r>
            <w:r>
              <w:rPr>
                <w:webHidden/>
              </w:rPr>
              <w:tab/>
            </w:r>
            <w:r>
              <w:rPr>
                <w:webHidden/>
              </w:rPr>
              <w:fldChar w:fldCharType="begin"/>
            </w:r>
            <w:r>
              <w:rPr>
                <w:webHidden/>
              </w:rPr>
              <w:instrText xml:space="preserve"> PAGEREF _Toc23858543 \h </w:instrText>
            </w:r>
            <w:r>
              <w:rPr>
                <w:webHidden/>
              </w:rPr>
            </w:r>
            <w:r>
              <w:rPr>
                <w:webHidden/>
              </w:rPr>
              <w:fldChar w:fldCharType="separate"/>
            </w:r>
            <w:r>
              <w:rPr>
                <w:webHidden/>
              </w:rPr>
              <w:t>6</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58" w:history="1">
            <w:r w:rsidRPr="00B52D35">
              <w:rPr>
                <w:rStyle w:val="Hyperlink"/>
              </w:rPr>
              <w:t>Access to the Code</w:t>
            </w:r>
            <w:r>
              <w:rPr>
                <w:webHidden/>
              </w:rPr>
              <w:tab/>
            </w:r>
            <w:r>
              <w:rPr>
                <w:webHidden/>
              </w:rPr>
              <w:fldChar w:fldCharType="begin"/>
            </w:r>
            <w:r>
              <w:rPr>
                <w:webHidden/>
              </w:rPr>
              <w:instrText xml:space="preserve"> PAGEREF _Toc23858558 \h </w:instrText>
            </w:r>
            <w:r>
              <w:rPr>
                <w:webHidden/>
              </w:rPr>
            </w:r>
            <w:r>
              <w:rPr>
                <w:webHidden/>
              </w:rPr>
              <w:fldChar w:fldCharType="separate"/>
            </w:r>
            <w:r>
              <w:rPr>
                <w:webHidden/>
              </w:rPr>
              <w:t>19</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59" w:history="1">
            <w:r w:rsidRPr="00B52D35">
              <w:rPr>
                <w:rStyle w:val="Hyperlink"/>
              </w:rPr>
              <w:t>How to use</w:t>
            </w:r>
            <w:r>
              <w:rPr>
                <w:webHidden/>
              </w:rPr>
              <w:tab/>
            </w:r>
            <w:r>
              <w:rPr>
                <w:webHidden/>
              </w:rPr>
              <w:fldChar w:fldCharType="begin"/>
            </w:r>
            <w:r>
              <w:rPr>
                <w:webHidden/>
              </w:rPr>
              <w:instrText xml:space="preserve"> PAGEREF _Toc23858559 \h </w:instrText>
            </w:r>
            <w:r>
              <w:rPr>
                <w:webHidden/>
              </w:rPr>
            </w:r>
            <w:r>
              <w:rPr>
                <w:webHidden/>
              </w:rPr>
              <w:fldChar w:fldCharType="separate"/>
            </w:r>
            <w:r>
              <w:rPr>
                <w:webHidden/>
              </w:rPr>
              <w:t>19</w:t>
            </w:r>
            <w:r>
              <w:rPr>
                <w:webHidden/>
              </w:rPr>
              <w:fldChar w:fldCharType="end"/>
            </w:r>
          </w:hyperlink>
        </w:p>
        <w:p w:rsidR="001000B2" w:rsidRDefault="001000B2" w:rsidP="001000B2">
          <w:pPr>
            <w:pStyle w:val="TOC2"/>
            <w:rPr>
              <w:rFonts w:asciiTheme="minorHAnsi" w:eastAsiaTheme="minorEastAsia" w:hAnsiTheme="minorHAnsi"/>
              <w:b w:val="0"/>
            </w:rPr>
          </w:pPr>
          <w:hyperlink w:anchor="_Toc23858560" w:history="1">
            <w:r w:rsidRPr="00B52D35">
              <w:rPr>
                <w:rStyle w:val="Hyperlink"/>
              </w:rPr>
              <w:t>Example</w:t>
            </w:r>
            <w:r>
              <w:rPr>
                <w:webHidden/>
              </w:rPr>
              <w:tab/>
            </w:r>
            <w:r>
              <w:rPr>
                <w:webHidden/>
              </w:rPr>
              <w:fldChar w:fldCharType="begin"/>
            </w:r>
            <w:r>
              <w:rPr>
                <w:webHidden/>
              </w:rPr>
              <w:instrText xml:space="preserve"> PAGEREF _Toc23858560 \h </w:instrText>
            </w:r>
            <w:r>
              <w:rPr>
                <w:webHidden/>
              </w:rPr>
            </w:r>
            <w:r>
              <w:rPr>
                <w:webHidden/>
              </w:rPr>
              <w:fldChar w:fldCharType="separate"/>
            </w:r>
            <w:r>
              <w:rPr>
                <w:webHidden/>
              </w:rPr>
              <w:t>20</w:t>
            </w:r>
            <w:r>
              <w:rPr>
                <w:webHidden/>
              </w:rPr>
              <w:fldChar w:fldCharType="end"/>
            </w:r>
          </w:hyperlink>
        </w:p>
        <w:p w:rsidR="001000B2" w:rsidRDefault="001000B2" w:rsidP="001000B2">
          <w:pPr>
            <w:spacing w:line="276" w:lineRule="auto"/>
            <w:rPr>
              <w:rFonts w:cstheme="majorHAnsi"/>
            </w:rPr>
          </w:pPr>
          <w:r w:rsidRPr="00412DF6">
            <w:rPr>
              <w:rFonts w:cstheme="majorHAnsi"/>
              <w:b/>
              <w:bCs/>
              <w:noProof/>
            </w:rPr>
            <w:fldChar w:fldCharType="end"/>
          </w:r>
        </w:p>
      </w:sdtContent>
    </w:sdt>
    <w:p w:rsidR="001000B2" w:rsidRPr="000B72FF" w:rsidRDefault="001000B2" w:rsidP="001000B2">
      <w:pPr>
        <w:spacing w:line="276" w:lineRule="auto"/>
        <w:rPr>
          <w:rFonts w:cstheme="majorHAnsi"/>
        </w:rPr>
      </w:pPr>
      <w:r>
        <w:t xml:space="preserve"> </w:t>
      </w:r>
    </w:p>
    <w:p w:rsidR="001000B2" w:rsidRDefault="001000B2" w:rsidP="001000B2">
      <w:pPr>
        <w:spacing w:after="160" w:line="276" w:lineRule="auto"/>
        <w:rPr>
          <w:rFonts w:cstheme="majorHAnsi"/>
          <w:b/>
          <w:color w:val="C45911" w:themeColor="accent2" w:themeShade="BF"/>
          <w:sz w:val="48"/>
          <w:szCs w:val="36"/>
        </w:rPr>
      </w:pPr>
      <w:r>
        <w:rPr>
          <w:sz w:val="48"/>
        </w:rPr>
        <w:br w:type="page"/>
      </w:r>
    </w:p>
    <w:p w:rsidR="001000B2" w:rsidRDefault="0069259F" w:rsidP="001000B2">
      <w:pPr>
        <w:pStyle w:val="Heading1"/>
        <w:spacing w:line="276" w:lineRule="auto"/>
        <w:rPr>
          <w:sz w:val="48"/>
        </w:rPr>
      </w:pPr>
      <w:r>
        <w:rPr>
          <w:sz w:val="48"/>
        </w:rPr>
        <w:lastRenderedPageBreak/>
        <w:t>Cookie</w:t>
      </w:r>
    </w:p>
    <w:p w:rsidR="0069259F" w:rsidRPr="0069259F" w:rsidRDefault="0069259F" w:rsidP="0069259F"/>
    <w:p w:rsidR="0069259F" w:rsidRDefault="0069259F" w:rsidP="0069259F">
      <w:pPr>
        <w:pStyle w:val="Heading2"/>
      </w:pPr>
      <w:r>
        <w:t>SameSite Cookies</w:t>
      </w:r>
    </w:p>
    <w:p w:rsidR="0069259F" w:rsidRPr="0069259F" w:rsidRDefault="0069259F" w:rsidP="0069259F">
      <w:r>
        <w:t xml:space="preserve">Một Attribute của Set-Cookie HTTP Response Header là SameSite cho phép chúng ta quản lý việc Cookie nên được giới hạn bởi một First-party hoặc same-site Context </w:t>
      </w:r>
    </w:p>
    <w:p w:rsidR="007D44A1" w:rsidRPr="0012396F" w:rsidRDefault="007D44A1" w:rsidP="007D44A1">
      <w:pPr>
        <w:pStyle w:val="Heading3"/>
        <w:rPr>
          <w:color w:val="002060"/>
          <w:sz w:val="36"/>
        </w:rPr>
      </w:pPr>
      <w:r w:rsidRPr="0012396F">
        <w:rPr>
          <w:color w:val="002060"/>
          <w:sz w:val="36"/>
        </w:rPr>
        <w:t>Values</w:t>
      </w:r>
    </w:p>
    <w:p w:rsidR="007D44A1" w:rsidRPr="007D44A1" w:rsidRDefault="007D44A1" w:rsidP="007D44A1">
      <w:r>
        <w:t>SameSite Attribute chấp nhận 3 giá trị</w:t>
      </w:r>
    </w:p>
    <w:p w:rsidR="007D44A1" w:rsidRDefault="007D44A1" w:rsidP="007D44A1">
      <w:pPr>
        <w:pStyle w:val="Heading4"/>
      </w:pPr>
      <w:r>
        <w:t>Lax</w:t>
      </w:r>
    </w:p>
    <w:p w:rsidR="00E35DFD" w:rsidRDefault="00E35DFD" w:rsidP="00E35DFD">
      <w:r>
        <w:t>Cookies sẽ không được gửi trong một trường hợp Cross-site Subrequests bình thường</w:t>
      </w:r>
      <w:r w:rsidR="003C7E28">
        <w:t xml:space="preserve"> (ví dụ như một hình ảnh được load từ một Site của Third Party), nhưng sẽ được gửi khi User được điều hướng tới Origin Site (khi follow một liên kết)</w:t>
      </w:r>
    </w:p>
    <w:p w:rsidR="003C7E28" w:rsidRDefault="003C7E28" w:rsidP="00E35DFD">
      <w:r>
        <w:t>Đây là giá trị mặc định của Firefox nếu SameSite không được cài đặt một cách tường minh.</w:t>
      </w:r>
    </w:p>
    <w:p w:rsidR="003C7E28" w:rsidRPr="00E35DFD" w:rsidRDefault="003C7E28" w:rsidP="00E35DFD">
      <w:r>
        <w:t>Lax thay thế None trở thành giá trị mặc định để đảm bảo User có một sự bảo về hợp lý và an toàn chống lại việc gặp phải Cross-site Request Forgery (CSRF) Attacks.</w:t>
      </w:r>
    </w:p>
    <w:p w:rsidR="003C7E28" w:rsidRDefault="003C7E28">
      <w:pPr>
        <w:pStyle w:val="Heading4"/>
      </w:pPr>
      <w:r>
        <w:t>Strict</w:t>
      </w:r>
    </w:p>
    <w:p w:rsidR="003C7E28" w:rsidRPr="003C7E28" w:rsidRDefault="003C7E28" w:rsidP="003C7E28">
      <w:r>
        <w:t>Cookies sẽ chỉ được gửi đi tại First-pary Context và sẽ không bao giờ được gửi cùng với Request được phát động bởi Third-party Websites.</w:t>
      </w:r>
    </w:p>
    <w:p w:rsidR="003C7E28" w:rsidRDefault="003C7E28">
      <w:pPr>
        <w:pStyle w:val="Heading4"/>
      </w:pPr>
      <w:r>
        <w:t>None</w:t>
      </w:r>
    </w:p>
    <w:p w:rsidR="003C7E28" w:rsidRDefault="003C7E28" w:rsidP="003C7E28">
      <w:r>
        <w:t>Cookies sẽ được gửi tại mọi Context. Nếu SameSite=None được set, Cookie Secure Attribute phải được set theo (nếu cookie sẽ bị blocked)</w:t>
      </w:r>
    </w:p>
    <w:p w:rsidR="00B94385" w:rsidRPr="003C7E28" w:rsidRDefault="00B94385" w:rsidP="003C7E28"/>
    <w:p w:rsidR="00B94385" w:rsidRDefault="00B94385">
      <w:pPr>
        <w:pStyle w:val="Heading2"/>
      </w:pPr>
      <w:r>
        <w:t>Using the SameSite Cookie Attribute to Prevent CSRP Attacks</w:t>
      </w:r>
    </w:p>
    <w:p w:rsidR="00B94385" w:rsidRPr="00B94385" w:rsidRDefault="00B94385" w:rsidP="00B94385"/>
    <w:p w:rsidR="00B94385" w:rsidRPr="006F5DE2" w:rsidRDefault="00B94385" w:rsidP="00B94385">
      <w:pPr>
        <w:pStyle w:val="Heading3"/>
        <w:rPr>
          <w:color w:val="002060"/>
          <w:sz w:val="36"/>
        </w:rPr>
      </w:pPr>
      <w:r w:rsidRPr="006F5DE2">
        <w:rPr>
          <w:color w:val="002060"/>
          <w:sz w:val="36"/>
        </w:rPr>
        <w:t>Introduction to Web Cookies</w:t>
      </w:r>
    </w:p>
    <w:p w:rsidR="00B94385" w:rsidRDefault="00B94385" w:rsidP="00B94385">
      <w:r>
        <w:t>Bởi vì HTTP là một Stateless Protocol, vì vậy nó không có khả năng nhận biết các User internally. Để giải quyết vấn đề này, Cookie đã được tạo ra vào năm 1994. Bằng cách sử dụng Cookies, Server sẽ chỉ dẫn Browsers lưu trữ các Unique Key và sau đó gửi kèm cùng với mỗi Request tới Server.</w:t>
      </w:r>
    </w:p>
    <w:p w:rsidR="00B94385" w:rsidRPr="00B94385" w:rsidRDefault="00B94385" w:rsidP="00B94385">
      <w:r>
        <w:t>Khi một Request được gửi từ một Brows</w:t>
      </w:r>
      <w:bookmarkStart w:id="0" w:name="_GoBack"/>
      <w:bookmarkEnd w:id="0"/>
      <w:r>
        <w:t>er tới một Website, Browser sẽ kiểm tra có một Stored Cookie thuộc về Website đó hay không. Trong khi thực hiện quá trình này, nó sẽ kiểm tra các Properties và Flags của Cookies (domain, path, secure) khớp với Data của Website đã được Request không. Nếu match, Browser sẽ gửi các Cookies liên quan cùng với Request</w:t>
      </w:r>
    </w:p>
    <w:p w:rsidR="006F5DE2" w:rsidRPr="006F5DE2" w:rsidRDefault="006F5DE2">
      <w:pPr>
        <w:pStyle w:val="Heading3"/>
        <w:rPr>
          <w:color w:val="002060"/>
          <w:sz w:val="36"/>
        </w:rPr>
      </w:pPr>
      <w:r w:rsidRPr="006F5DE2">
        <w:rPr>
          <w:color w:val="002060"/>
          <w:sz w:val="36"/>
        </w:rPr>
        <w:t>Cookie Misue can lead to Cross-site Requset Forgery</w:t>
      </w:r>
    </w:p>
    <w:p w:rsidR="006F5DE2" w:rsidRPr="006F5DE2" w:rsidRDefault="006F5DE2" w:rsidP="006F5DE2">
      <w:r>
        <w:t xml:space="preserve">Behavior này sẽ có có cách lặp lại tương tự cho Requests được tạo bởi Third Parties thông qua Browser. </w:t>
      </w:r>
    </w:p>
    <w:sectPr w:rsidR="006F5DE2" w:rsidRPr="006F5DE2" w:rsidSect="00290D2C">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448136"/>
      <w:docPartObj>
        <w:docPartGallery w:val="Page Numbers (Bottom of Page)"/>
        <w:docPartUnique/>
      </w:docPartObj>
    </w:sdtPr>
    <w:sdtEndPr/>
    <w:sdtContent>
      <w:p w:rsidR="00290D2C" w:rsidRDefault="00D87E39">
        <w:pPr>
          <w:pStyle w:val="Footer"/>
        </w:pPr>
        <w:r>
          <w:rPr>
            <w:noProof/>
          </w:rPr>
          <mc:AlternateContent>
            <mc:Choice Requires="wps">
              <w:drawing>
                <wp:anchor distT="0" distB="0" distL="114300" distR="114300" simplePos="0" relativeHeight="251660288" behindDoc="0" locked="0" layoutInCell="1" allowOverlap="1" wp14:anchorId="6804A34A" wp14:editId="14F94EB0">
                  <wp:simplePos x="0" y="0"/>
                  <wp:positionH relativeFrom="rightMargin">
                    <wp:align>center</wp:align>
                  </wp:positionH>
                  <wp:positionV relativeFrom="bottomMargin">
                    <wp:align>center</wp:align>
                  </wp:positionV>
                  <wp:extent cx="561975" cy="561975"/>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90D2C" w:rsidRDefault="00D87E39">
                              <w:pPr>
                                <w:pStyle w:val="Footer"/>
                                <w:rPr>
                                  <w:color w:val="5B9BD5" w:themeColor="accent1"/>
                                </w:rPr>
                              </w:pPr>
                              <w:r>
                                <w:fldChar w:fldCharType="begin"/>
                              </w:r>
                              <w:r>
                                <w:instrText xml:space="preserve"> PAGE  \* MERGEFORMAT </w:instrText>
                              </w:r>
                              <w:r>
                                <w:fldChar w:fldCharType="separate"/>
                              </w:r>
                              <w:r w:rsidRPr="00D87E39">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804A34A" id="Oval 1"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Z2hgIAAAo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DG/JnaG&#10;AgAACgUAAA4AAAAAAAAAAAAAAAAALgIAAGRycy9lMm9Eb2MueG1sUEsBAi0AFAAGAAgAAAAhAK71&#10;TRLZAAAAAwEAAA8AAAAAAAAAAAAAAAAA4AQAAGRycy9kb3ducmV2LnhtbFBLBQYAAAAABAAEAPMA&#10;AADmBQAAAAA=&#10;" filled="f" fillcolor="#c0504d" strokecolor="#adc1d9" strokeweight="1pt">
                  <v:textbox inset=",0,,0">
                    <w:txbxContent>
                      <w:p w:rsidR="00290D2C" w:rsidRDefault="00D87E39">
                        <w:pPr>
                          <w:pStyle w:val="Footer"/>
                          <w:rPr>
                            <w:color w:val="5B9BD5" w:themeColor="accent1"/>
                          </w:rPr>
                        </w:pPr>
                        <w:r>
                          <w:fldChar w:fldCharType="begin"/>
                        </w:r>
                        <w:r>
                          <w:instrText xml:space="preserve"> PAGE  \* MERGEFORMAT </w:instrText>
                        </w:r>
                        <w:r>
                          <w:fldChar w:fldCharType="separate"/>
                        </w:r>
                        <w:r w:rsidRPr="00D87E39">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290D2C" w:rsidRDefault="00D87E39">
        <w:pPr>
          <w:pStyle w:val="Footer"/>
        </w:pPr>
        <w:r>
          <w:fldChar w:fldCharType="begin"/>
        </w:r>
        <w:r>
          <w:instrText xml:space="preserve"> PAGE   \* MERGEFORMAT </w:instrText>
        </w:r>
        <w:r>
          <w:fldChar w:fldCharType="separate"/>
        </w:r>
        <w:r>
          <w:rPr>
            <w:noProof/>
          </w:rPr>
          <w:t>1</w:t>
        </w:r>
        <w:r>
          <w:rPr>
            <w:noProof/>
          </w:rPr>
          <w:fldChar w:fldCharType="end"/>
        </w:r>
      </w:p>
    </w:sdtContent>
  </w:sdt>
  <w:p w:rsidR="00290D2C" w:rsidRDefault="00D87E3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C" w:rsidRDefault="00D87E39" w:rsidP="00290D2C">
    <w:pPr>
      <w:pStyle w:val="Header"/>
    </w:pPr>
  </w:p>
  <w:p w:rsidR="00290D2C" w:rsidRDefault="00D87E39" w:rsidP="00290D2C">
    <w:pPr>
      <w:pStyle w:val="Header"/>
    </w:pPr>
  </w:p>
  <w:p w:rsidR="00290D2C" w:rsidRDefault="00D87E39" w:rsidP="00290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290D2C" w:rsidRDefault="00D87E39">
        <w:pPr>
          <w:pStyle w:val="Header"/>
        </w:pPr>
        <w:r>
          <w:rPr>
            <w:noProof/>
          </w:rPr>
          <w:drawing>
            <wp:anchor distT="0" distB="457200" distL="114300" distR="114300" simplePos="0" relativeHeight="251659264" behindDoc="1" locked="0" layoutInCell="1" allowOverlap="1" wp14:anchorId="3B4C72A1" wp14:editId="7ED66945">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290D2C" w:rsidRDefault="00D87E39" w:rsidP="0029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36C"/>
    <w:multiLevelType w:val="hybridMultilevel"/>
    <w:tmpl w:val="5104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3410"/>
    <w:multiLevelType w:val="hybridMultilevel"/>
    <w:tmpl w:val="07E4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7FE8"/>
    <w:multiLevelType w:val="hybridMultilevel"/>
    <w:tmpl w:val="8684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34F0"/>
    <w:multiLevelType w:val="hybridMultilevel"/>
    <w:tmpl w:val="4834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7011C"/>
    <w:multiLevelType w:val="hybridMultilevel"/>
    <w:tmpl w:val="7BFC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22E64"/>
    <w:multiLevelType w:val="hybridMultilevel"/>
    <w:tmpl w:val="020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00BF5"/>
    <w:multiLevelType w:val="hybridMultilevel"/>
    <w:tmpl w:val="EC84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74312"/>
    <w:multiLevelType w:val="hybridMultilevel"/>
    <w:tmpl w:val="A992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13248"/>
    <w:multiLevelType w:val="hybridMultilevel"/>
    <w:tmpl w:val="B460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0A"/>
    <w:multiLevelType w:val="hybridMultilevel"/>
    <w:tmpl w:val="4562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666CA"/>
    <w:multiLevelType w:val="hybridMultilevel"/>
    <w:tmpl w:val="58E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079B2"/>
    <w:multiLevelType w:val="hybridMultilevel"/>
    <w:tmpl w:val="CAA6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2"/>
  </w:num>
  <w:num w:numId="7">
    <w:abstractNumId w:val="12"/>
  </w:num>
  <w:num w:numId="8">
    <w:abstractNumId w:val="11"/>
  </w:num>
  <w:num w:numId="9">
    <w:abstractNumId w:val="0"/>
  </w:num>
  <w:num w:numId="10">
    <w:abstractNumId w:val="10"/>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B2"/>
    <w:rsid w:val="001000B2"/>
    <w:rsid w:val="0012396F"/>
    <w:rsid w:val="003C7E28"/>
    <w:rsid w:val="0069259F"/>
    <w:rsid w:val="006F5DE2"/>
    <w:rsid w:val="007D44A1"/>
    <w:rsid w:val="0089372D"/>
    <w:rsid w:val="00B94385"/>
    <w:rsid w:val="00D87E39"/>
    <w:rsid w:val="00E3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C51B-7D58-47EA-9915-1C617550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B2"/>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000B2"/>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000B2"/>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000B2"/>
    <w:pPr>
      <w:spacing w:line="216" w:lineRule="auto"/>
      <w:outlineLvl w:val="2"/>
    </w:pPr>
    <w:rPr>
      <w:rFonts w:eastAsia="Calibri" w:cstheme="majorHAnsi"/>
      <w:bCs/>
      <w:color w:val="000000"/>
      <w:sz w:val="28"/>
    </w:rPr>
  </w:style>
  <w:style w:type="paragraph" w:styleId="Heading4">
    <w:name w:val="heading 4"/>
    <w:basedOn w:val="Normal"/>
    <w:next w:val="Normal"/>
    <w:link w:val="Heading4Char"/>
    <w:uiPriority w:val="9"/>
    <w:unhideWhenUsed/>
    <w:qFormat/>
    <w:rsid w:val="001000B2"/>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000B2"/>
    <w:pPr>
      <w:keepNext/>
      <w:keepLines/>
      <w:spacing w:before="20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B2"/>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000B2"/>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000B2"/>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000B2"/>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000B2"/>
    <w:rPr>
      <w:rFonts w:asciiTheme="majorHAnsi" w:eastAsiaTheme="majorEastAsia" w:hAnsiTheme="majorHAnsi" w:cstheme="majorBidi"/>
      <w:color w:val="2E74B5" w:themeColor="accent1" w:themeShade="BF"/>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1000B2"/>
    <w:pPr>
      <w:numPr>
        <w:numId w:val="1"/>
      </w:numPr>
      <w:contextualSpacing/>
    </w:pPr>
  </w:style>
  <w:style w:type="paragraph" w:styleId="Header">
    <w:name w:val="header"/>
    <w:basedOn w:val="Normal"/>
    <w:link w:val="HeaderChar"/>
    <w:uiPriority w:val="99"/>
    <w:unhideWhenUsed/>
    <w:rsid w:val="001000B2"/>
    <w:pPr>
      <w:tabs>
        <w:tab w:val="center" w:pos="4680"/>
        <w:tab w:val="right" w:pos="9360"/>
      </w:tabs>
      <w:spacing w:after="0"/>
    </w:pPr>
  </w:style>
  <w:style w:type="character" w:customStyle="1" w:styleId="HeaderChar">
    <w:name w:val="Header Char"/>
    <w:basedOn w:val="DefaultParagraphFont"/>
    <w:link w:val="Header"/>
    <w:uiPriority w:val="99"/>
    <w:rsid w:val="001000B2"/>
    <w:rPr>
      <w:rFonts w:asciiTheme="majorHAnsi" w:eastAsiaTheme="minorEastAsia" w:hAnsiTheme="majorHAnsi"/>
      <w:sz w:val="24"/>
    </w:rPr>
  </w:style>
  <w:style w:type="paragraph" w:styleId="Footer">
    <w:name w:val="footer"/>
    <w:basedOn w:val="Normal"/>
    <w:link w:val="FooterChar"/>
    <w:uiPriority w:val="99"/>
    <w:unhideWhenUsed/>
    <w:rsid w:val="001000B2"/>
    <w:pPr>
      <w:tabs>
        <w:tab w:val="center" w:pos="4680"/>
        <w:tab w:val="right" w:pos="9360"/>
      </w:tabs>
      <w:spacing w:after="0"/>
    </w:pPr>
  </w:style>
  <w:style w:type="character" w:customStyle="1" w:styleId="FooterChar">
    <w:name w:val="Footer Char"/>
    <w:basedOn w:val="DefaultParagraphFont"/>
    <w:link w:val="Footer"/>
    <w:uiPriority w:val="99"/>
    <w:rsid w:val="001000B2"/>
    <w:rPr>
      <w:rFonts w:asciiTheme="majorHAnsi" w:eastAsiaTheme="minorEastAsia" w:hAnsiTheme="majorHAnsi"/>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1000B2"/>
    <w:rPr>
      <w:rFonts w:asciiTheme="majorHAnsi" w:eastAsiaTheme="minorEastAsia" w:hAnsiTheme="majorHAnsi"/>
      <w:sz w:val="24"/>
    </w:rPr>
  </w:style>
  <w:style w:type="character" w:styleId="Hyperlink">
    <w:name w:val="Hyperlink"/>
    <w:basedOn w:val="DefaultParagraphFont"/>
    <w:uiPriority w:val="99"/>
    <w:unhideWhenUsed/>
    <w:rsid w:val="001000B2"/>
    <w:rPr>
      <w:color w:val="0563C1" w:themeColor="hyperlink"/>
      <w:u w:val="single"/>
    </w:rPr>
  </w:style>
  <w:style w:type="paragraph" w:styleId="TOC2">
    <w:name w:val="toc 2"/>
    <w:basedOn w:val="Normal"/>
    <w:next w:val="Normal"/>
    <w:autoRedefine/>
    <w:uiPriority w:val="39"/>
    <w:unhideWhenUsed/>
    <w:qFormat/>
    <w:rsid w:val="001000B2"/>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unhideWhenUsed/>
    <w:qFormat/>
    <w:rsid w:val="001000B2"/>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000B2"/>
    <w:pPr>
      <w:spacing w:after="100"/>
    </w:pPr>
  </w:style>
  <w:style w:type="character" w:styleId="HTMLCode">
    <w:name w:val="HTML Code"/>
    <w:basedOn w:val="DefaultParagraphFont"/>
    <w:uiPriority w:val="99"/>
    <w:semiHidden/>
    <w:unhideWhenUsed/>
    <w:rsid w:val="001000B2"/>
    <w:rPr>
      <w:rFonts w:ascii="Courier New" w:eastAsia="Times New Roman" w:hAnsi="Courier New" w:cs="Courier New"/>
      <w:sz w:val="20"/>
      <w:szCs w:val="20"/>
    </w:rPr>
  </w:style>
  <w:style w:type="paragraph" w:styleId="NoSpacing">
    <w:name w:val="No Spacing"/>
    <w:uiPriority w:val="1"/>
    <w:qFormat/>
    <w:rsid w:val="001000B2"/>
    <w:pPr>
      <w:spacing w:after="0" w:line="240" w:lineRule="auto"/>
    </w:pPr>
    <w:rPr>
      <w:rFonts w:asciiTheme="majorHAnsi" w:eastAsiaTheme="minorEastAsia"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8</cp:revision>
  <dcterms:created xsi:type="dcterms:W3CDTF">2021-01-28T03:41:00Z</dcterms:created>
  <dcterms:modified xsi:type="dcterms:W3CDTF">2021-01-29T07:58:00Z</dcterms:modified>
</cp:coreProperties>
</file>