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i w:val="0"/>
          <w:color w:val="000000"/>
          <w:sz w:val="36"/>
        </w:rPr>
        <w:t>BÁO CÁO NGHIÊN CỨU KHOA HỌC CHUYÊN SÂU</w:t>
        <w:br/>
        <w:t>CƠ SỞ LÝ THUYẾT HỌC MÁY, HỌC SÂU VÀ ỨNG DỤNG</w:t>
        <w:br/>
        <w:t>TRONG ĐỀ TÀI KHỬ NHIỄU ẢNH CT LIỀU THẤP (LDCT DENOISING)</w:t>
      </w:r>
    </w:p>
    <w:p>
      <w:pPr>
        <w:spacing w:before="480" w:after="160"/>
        <w:jc w:val="center"/>
      </w:pPr>
      <w:r>
        <w:rPr>
          <w:rFonts w:ascii="Times New Roman" w:hAnsi="Times New Roman"/>
          <w:b/>
          <w:i w:val="0"/>
          <w:color w:val="003399"/>
          <w:sz w:val="32"/>
        </w:rPr>
        <w:t>CHƯƠNG 1: TỔNG QUAN VỀ TRÍ TUỆ NHÂN TẠO VÀ HỌC MÁY</w:t>
      </w:r>
    </w:p>
    <w:p>
      <w:pPr>
        <w:spacing w:before="360" w:after="160"/>
      </w:pPr>
      <w:r>
        <w:rPr>
          <w:rFonts w:ascii="Times New Roman" w:hAnsi="Times New Roman"/>
          <w:b/>
          <w:i w:val="0"/>
          <w:color w:val="000000"/>
          <w:sz w:val="28"/>
        </w:rPr>
        <w:t>1.1. Lịch sử hình thành và Định nghĩa của Học máy</w:t>
      </w:r>
    </w:p>
    <w:p>
      <w:pPr>
        <w:spacing w:after="160" w:line="360" w:lineRule="auto"/>
        <w:jc w:val="both"/>
      </w:pPr>
      <w:r>
        <w:rPr>
          <w:rFonts w:ascii="Times New Roman" w:hAnsi="Times New Roman"/>
          <w:b w:val="0"/>
          <w:i w:val="0"/>
          <w:color w:val="000000"/>
          <w:sz w:val="26"/>
        </w:rPr>
        <w:t>Trí tuệ nhân tạo (Artificial Intelligence - AI) đã trải qua nhiều thập kỷ phát triển, đi từ các hệ thống dựa trên quy tắc (Rule-based systems) cứng nhắc cho đến sự ra đời của Học máy (Machine Learning). Học máy là một phân ngành cốt lõi của AI, trong đó thay vì con người phải viết hàng vạn dòng mã lệnh If-Else để xử lý các tình huống, hệ thống máy tính sẽ tự động học hỏi từ dữ liệu (Data-driven).</w:t>
      </w:r>
    </w:p>
    <w:p>
      <w:pPr>
        <w:spacing w:after="160" w:line="360" w:lineRule="auto"/>
        <w:jc w:val="both"/>
      </w:pPr>
      <w:r>
        <w:rPr>
          <w:rFonts w:ascii="Times New Roman" w:hAnsi="Times New Roman"/>
          <w:b w:val="0"/>
          <w:i w:val="0"/>
          <w:color w:val="000000"/>
          <w:sz w:val="26"/>
        </w:rPr>
        <w:t>Triết lý cốt lõi của Học máy là xây dựng các thuật toán toán học thống kê. Khi được cung cấp một lượng lớn dữ liệu đầu vào và kết quả đầu ra mong muốn, thuật toán có khả năng tự động khám phá các quy luật tiềm ẩn, lập phương trình tương quan, và từ đó đưa ra dự đoán chính xác cho những dữ liệu chưa từng thấy trong tương lai. Sự chuyển dịch từ Lập trình tĩnh (Static Programming) sang Mô hình hóa dữ liệu (Data Modeling) chính là bước tiến vĩ đại nhất của công nghệ phần mềm hiện đại.</w:t>
      </w:r>
    </w:p>
    <w:p>
      <w:pPr>
        <w:spacing w:before="360" w:after="160"/>
      </w:pPr>
      <w:r>
        <w:rPr>
          <w:rFonts w:ascii="Times New Roman" w:hAnsi="Times New Roman"/>
          <w:b/>
          <w:i w:val="0"/>
          <w:color w:val="000000"/>
          <w:sz w:val="28"/>
        </w:rPr>
        <w:t>1.2. Phân loại các hệ thống Học máy</w:t>
      </w:r>
    </w:p>
    <w:p>
      <w:pPr>
        <w:spacing w:after="160" w:line="360" w:lineRule="auto"/>
        <w:jc w:val="both"/>
      </w:pPr>
      <w:r>
        <w:rPr>
          <w:rFonts w:ascii="Times New Roman" w:hAnsi="Times New Roman"/>
          <w:b w:val="0"/>
          <w:i w:val="0"/>
          <w:color w:val="000000"/>
          <w:sz w:val="26"/>
        </w:rPr>
        <w:t>Học máy được chia thành nhiều nhánh dựa trên lượng thông tin phản hồi mà nó nhận được trong quá trình học. Hai nhánh có tính ứng dụng thực tiễn cao nhất bao gồm:</w:t>
      </w:r>
    </w:p>
    <w:p>
      <w:pPr>
        <w:spacing w:before="240" w:after="160"/>
      </w:pPr>
      <w:r>
        <w:rPr>
          <w:rFonts w:ascii="Times New Roman" w:hAnsi="Times New Roman"/>
          <w:b/>
          <w:i/>
          <w:color w:val="323232"/>
          <w:sz w:val="26"/>
        </w:rPr>
        <w:t>1.2.1. Học có giám sát (Supervised Learning)</w:t>
      </w:r>
    </w:p>
    <w:p>
      <w:pPr>
        <w:spacing w:after="160" w:line="360" w:lineRule="auto"/>
        <w:jc w:val="both"/>
      </w:pPr>
      <w:r>
        <w:rPr>
          <w:rFonts w:ascii="Times New Roman" w:hAnsi="Times New Roman"/>
          <w:b w:val="0"/>
          <w:i w:val="0"/>
          <w:color w:val="000000"/>
          <w:sz w:val="26"/>
        </w:rPr>
        <w:t>Học có giám sát là phương pháp phổ biến nhất trong Học máy y khoa. Trong phương pháp này, thuật toán được cung cấp một tập dữ liệu đã được gán nhãn (Labeled data). Điều này giống như một giáo viên đưa ra câu hỏi kèm theo đáp án để học sinh học thuộc. Thuật toán sẽ phân tích dữ liệu, tự động tính toán sai số giữa dự đoán của nó và đáp án gốc, từ đó tối ưu hóa phương trình. Đề tài Khử nhiễu ảnh CT chính là bài toán Học có giám sát, với ảnh nhiễu là câu hỏi và ảnh sắc nét là đáp án chuẩn.</w:t>
      </w:r>
    </w:p>
    <w:p>
      <w:pPr>
        <w:spacing w:before="240" w:after="160"/>
      </w:pPr>
      <w:r>
        <w:rPr>
          <w:rFonts w:ascii="Times New Roman" w:hAnsi="Times New Roman"/>
          <w:b/>
          <w:i/>
          <w:color w:val="323232"/>
          <w:sz w:val="26"/>
        </w:rPr>
        <w:t>1.2.2. Học không giám sát (Unsupervised Learning)</w:t>
      </w:r>
    </w:p>
    <w:p>
      <w:pPr>
        <w:spacing w:after="160" w:line="360" w:lineRule="auto"/>
        <w:jc w:val="both"/>
      </w:pPr>
      <w:r>
        <w:rPr>
          <w:rFonts w:ascii="Times New Roman" w:hAnsi="Times New Roman"/>
          <w:b w:val="0"/>
          <w:i w:val="0"/>
          <w:color w:val="000000"/>
          <w:sz w:val="26"/>
        </w:rPr>
        <w:t>Ngược lại, học không giám sát làm việc với các tập dữ liệu hoàn toàn không có nhãn. Không có đáp án đúng, thuật toán phải tự mò mẫm trong một không gian dữ liệu khổng lồ để tìm ra các cụm (Clusters) có chung đặc điểm hoặc tìm ra sự bất thường (Anomaly Detection).</w:t>
      </w:r>
    </w:p>
    <w:p>
      <w:pPr>
        <w:spacing w:before="360" w:after="160"/>
      </w:pPr>
      <w:r>
        <w:rPr>
          <w:rFonts w:ascii="Times New Roman" w:hAnsi="Times New Roman"/>
          <w:b/>
          <w:i w:val="0"/>
          <w:color w:val="000000"/>
          <w:sz w:val="28"/>
        </w:rPr>
        <w:t>1.3. Quy trình triển khai thuật toán Học máy tiêu chuẩn</w:t>
      </w:r>
    </w:p>
    <w:p>
      <w:pPr>
        <w:spacing w:after="160" w:line="360" w:lineRule="auto"/>
        <w:jc w:val="both"/>
      </w:pPr>
      <w:r>
        <w:rPr>
          <w:rFonts w:ascii="Times New Roman" w:hAnsi="Times New Roman"/>
          <w:b w:val="0"/>
          <w:i w:val="0"/>
          <w:color w:val="000000"/>
          <w:sz w:val="26"/>
        </w:rPr>
        <w:t>Một hệ thống Học máy truyền thống đòi hỏi một quy trình kỹ thuật cực kỳ khắt khe, bao gồm các bước sau:</w:t>
      </w:r>
    </w:p>
    <w:p>
      <w:pPr>
        <w:pStyle w:val="ListBullet"/>
        <w:spacing w:after="160" w:line="360" w:lineRule="auto"/>
        <w:jc w:val="both"/>
      </w:pPr>
      <w:r>
        <w:rPr>
          <w:rFonts w:ascii="Times New Roman" w:hAnsi="Times New Roman"/>
          <w:b w:val="0"/>
          <w:i w:val="0"/>
          <w:color w:val="000000"/>
          <w:sz w:val="26"/>
        </w:rPr>
        <w:t>1. Thu thập dữ liệu (Data Collection): Gom nhặt dữ liệu thô từ nhiều nguồn khác nhau. Dữ liệu này thường chứa nhiễu, lỗi hệ thống, và thiếu hụt thông tin.</w:t>
      </w:r>
    </w:p>
    <w:p>
      <w:pPr>
        <w:pStyle w:val="ListBullet"/>
        <w:spacing w:after="160" w:line="360" w:lineRule="auto"/>
        <w:jc w:val="both"/>
      </w:pPr>
      <w:r>
        <w:rPr>
          <w:rFonts w:ascii="Times New Roman" w:hAnsi="Times New Roman"/>
          <w:b w:val="0"/>
          <w:i w:val="0"/>
          <w:color w:val="000000"/>
          <w:sz w:val="26"/>
        </w:rPr>
        <w:t>2. Tiền xử lý dữ liệu (Data Preprocessing): Loại bỏ các bản ghi lỗi, điền các giá trị thiếu, và chuẩn hóa dữ liệu (Normalization) để đưa các giá trị có biên độ chênh lệch lớn về cùng một tỷ lệ.</w:t>
      </w:r>
    </w:p>
    <w:p>
      <w:pPr>
        <w:pStyle w:val="ListBullet"/>
        <w:spacing w:after="160" w:line="360" w:lineRule="auto"/>
        <w:jc w:val="both"/>
      </w:pPr>
      <w:r>
        <w:rPr>
          <w:rFonts w:ascii="Times New Roman" w:hAnsi="Times New Roman"/>
          <w:b w:val="0"/>
          <w:i w:val="0"/>
          <w:color w:val="000000"/>
          <w:sz w:val="26"/>
        </w:rPr>
        <w:t>3. Trích xuất đặc trưng (Feature Extraction / Feature Engineering): Đây là giai đoạn tốn kém và đòi hỏi chuyên môn cao nhất trong Học máy truyền thống. Hệ thống máy tính không thể tự nhận biết được hình dáng của một mạch máu hay một khối u. Đội ngũ kỹ sư kết hợp cùng chuyên gia y tế phải tự viết các bộ lọc toán học (như Sobel, Gabor, HOG) để ép máy tính nhìn nhận dữ liệu theo ý muốn của con người.</w:t>
      </w:r>
    </w:p>
    <w:p>
      <w:pPr>
        <w:pStyle w:val="ListBullet"/>
        <w:spacing w:after="160" w:line="360" w:lineRule="auto"/>
        <w:jc w:val="both"/>
      </w:pPr>
      <w:r>
        <w:rPr>
          <w:rFonts w:ascii="Times New Roman" w:hAnsi="Times New Roman"/>
          <w:b w:val="0"/>
          <w:i w:val="0"/>
          <w:color w:val="000000"/>
          <w:sz w:val="26"/>
        </w:rPr>
        <w:t>4. Huấn luyện mô hình (Model Training): Chia bộ dữ liệu thành Tập huấn luyện (Train set) và Tập kiểm thử (Test set). Máy tính sẽ tiêu thụ Tập huấn luyện để học quy luật.</w:t>
      </w:r>
    </w:p>
    <w:p>
      <w:pPr>
        <w:pStyle w:val="ListBullet"/>
        <w:spacing w:after="160" w:line="360" w:lineRule="auto"/>
        <w:jc w:val="both"/>
      </w:pPr>
      <w:r>
        <w:rPr>
          <w:rFonts w:ascii="Times New Roman" w:hAnsi="Times New Roman"/>
          <w:b w:val="0"/>
          <w:i w:val="0"/>
          <w:color w:val="000000"/>
          <w:sz w:val="26"/>
        </w:rPr>
        <w:t>5. Đánh giá (Evaluation): Đưa Tập kiểm thử vào để kiểm tra xem mô hình có học vẹt (Overfitting) hay không. Mô hình học vẹt là mô hình trả lời đúng 100% trên tập huấn luyện nhưng lại dự đoán sai hoàn toàn khi gặp dữ liệu thực tế.</w:t>
      </w:r>
    </w:p>
    <w:p>
      <w:pPr>
        <w:spacing w:before="360" w:after="160"/>
      </w:pPr>
      <w:r>
        <w:rPr>
          <w:rFonts w:ascii="Times New Roman" w:hAnsi="Times New Roman"/>
          <w:b/>
          <w:i w:val="0"/>
          <w:color w:val="000000"/>
          <w:sz w:val="28"/>
        </w:rPr>
        <w:t>1.4. Phân biệt bài toán Hồi quy và Phân loại</w:t>
      </w:r>
    </w:p>
    <w:p>
      <w:pPr>
        <w:spacing w:after="160" w:line="360" w:lineRule="auto"/>
        <w:jc w:val="both"/>
      </w:pPr>
      <w:r>
        <w:rPr>
          <w:rFonts w:ascii="Times New Roman" w:hAnsi="Times New Roman"/>
          <w:b w:val="0"/>
          <w:i w:val="0"/>
          <w:color w:val="000000"/>
          <w:sz w:val="26"/>
        </w:rPr>
        <w:t>Hai dạng bài toán phổ biến nhất trong Học có giám sát:</w:t>
      </w:r>
    </w:p>
    <w:p>
      <w:pPr>
        <w:pStyle w:val="ListBullet"/>
        <w:spacing w:after="160" w:line="360" w:lineRule="auto"/>
        <w:jc w:val="both"/>
      </w:pPr>
      <w:r>
        <w:rPr>
          <w:rFonts w:ascii="Times New Roman" w:hAnsi="Times New Roman"/>
          <w:b w:val="0"/>
          <w:i w:val="0"/>
          <w:color w:val="000000"/>
          <w:sz w:val="26"/>
        </w:rPr>
        <w:t>Phân loại (Classification): Đầu ra là một tập hợp hữu hạn các lớp. Ví dụ điển hình trong y tế: Chẩn đoán xem một khối u là Lành tính (Benign) hay Ác tính (Malignant). Máy tính trả về kết quả dưới dạng chuỗi hoặc nhãn rời rạc.</w:t>
      </w:r>
    </w:p>
    <w:p>
      <w:pPr>
        <w:pStyle w:val="ListBullet"/>
        <w:spacing w:after="160" w:line="360" w:lineRule="auto"/>
        <w:jc w:val="both"/>
      </w:pPr>
      <w:r>
        <w:rPr>
          <w:rFonts w:ascii="Times New Roman" w:hAnsi="Times New Roman"/>
          <w:b w:val="0"/>
          <w:i w:val="0"/>
          <w:color w:val="000000"/>
          <w:sz w:val="26"/>
        </w:rPr>
        <w:t>Hồi quy (Regression): Đầu ra là một không gian số liên tục vô hạn. Thay vì phán đoán Lành/Ác, máy tính phải dự đoán một con số cụ thể. Ví dụ: Dự đoán nồng độ đường huyết, dự đoán giá nhà. Đề tài Khử nhiễu ảnh CT chính là bài toán Hồi quy, vì mô hình phải tính toán và dự đoán cường độ sáng (Pixel Intensity) của từng điểm ảnh một cách liên tục.</w:t>
      </w:r>
    </w:p>
    <w:p>
      <w:pPr>
        <w:spacing w:before="480" w:after="160"/>
        <w:jc w:val="center"/>
      </w:pPr>
      <w:r>
        <w:rPr>
          <w:rFonts w:ascii="Times New Roman" w:hAnsi="Times New Roman"/>
          <w:b/>
          <w:i w:val="0"/>
          <w:color w:val="003399"/>
          <w:sz w:val="32"/>
        </w:rPr>
        <w:t>CHƯƠNG 2: BƯỚC NHẢY VỌT VỚI HỌC SÂU (DEEP LEARNING)</w:t>
      </w:r>
    </w:p>
    <w:p>
      <w:pPr>
        <w:spacing w:before="360" w:after="160"/>
      </w:pPr>
      <w:r>
        <w:rPr>
          <w:rFonts w:ascii="Times New Roman" w:hAnsi="Times New Roman"/>
          <w:b/>
          <w:i w:val="0"/>
          <w:color w:val="000000"/>
          <w:sz w:val="28"/>
        </w:rPr>
        <w:t>2.1. Ranh giới giữa Học máy và Học sâu</w:t>
      </w:r>
    </w:p>
    <w:p>
      <w:pPr>
        <w:spacing w:after="160" w:line="360" w:lineRule="auto"/>
        <w:jc w:val="both"/>
      </w:pPr>
      <w:r>
        <w:rPr>
          <w:rFonts w:ascii="Times New Roman" w:hAnsi="Times New Roman"/>
          <w:b w:val="0"/>
          <w:i w:val="0"/>
          <w:color w:val="000000"/>
          <w:sz w:val="26"/>
        </w:rPr>
        <w:t>Học sâu (Deep Learning) không phải là một lĩnh vực hoàn toàn mới, mà là một nhánh cấp cao của Học máy. Sự ra đời của Học sâu vào đầu những năm 2010 (nhờ sức mạnh của card đồ họa GPU) đã tạo ra một cuộc cách mạng trong xử lý hình ảnh và ngôn ngữ. Sự khác biệt mang tính lịch sử giữa Học máy truyền thống và Học sâu nằm ở khâu: Trích xuất đặc trưng tự động (Automatic Feature Extraction). Học sâu loại bỏ hoàn toàn việc kỹ sư phải ngồi thiết kế đặc trưng bằng tay, thay vào đó, hệ thống sẽ tự động học các đặc trưng từ thô sơ đến phức tạp nhất.</w:t>
      </w:r>
    </w:p>
    <w:p>
      <w:pPr>
        <w:spacing w:before="360" w:after="160"/>
      </w:pPr>
      <w:r>
        <w:rPr>
          <w:rFonts w:ascii="Times New Roman" w:hAnsi="Times New Roman"/>
          <w:b/>
          <w:i w:val="0"/>
          <w:color w:val="000000"/>
          <w:sz w:val="28"/>
        </w:rPr>
        <w:t>2.2. Mạng Nơ-ron Nhân tạo (Artificial Neural Networks)</w:t>
      </w:r>
    </w:p>
    <w:p>
      <w:pPr>
        <w:spacing w:after="160" w:line="360" w:lineRule="auto"/>
        <w:jc w:val="both"/>
      </w:pPr>
      <w:r>
        <w:rPr>
          <w:rFonts w:ascii="Times New Roman" w:hAnsi="Times New Roman"/>
          <w:b w:val="0"/>
          <w:i w:val="0"/>
          <w:color w:val="000000"/>
          <w:sz w:val="26"/>
        </w:rPr>
        <w:t>Học sâu hoạt động dựa trên Mạng Nơ-ron, một kiến trúc tính toán mô phỏng một cách lỏng lẻo mạng lưới dây thần kinh của não bộ con người. Cấu trúc cơ sở bao gồm:</w:t>
      </w:r>
    </w:p>
    <w:p>
      <w:pPr>
        <w:pStyle w:val="ListBullet"/>
        <w:spacing w:after="160" w:line="360" w:lineRule="auto"/>
        <w:jc w:val="both"/>
      </w:pPr>
      <w:r>
        <w:rPr>
          <w:rFonts w:ascii="Times New Roman" w:hAnsi="Times New Roman"/>
          <w:b w:val="0"/>
          <w:i w:val="0"/>
          <w:color w:val="000000"/>
          <w:sz w:val="26"/>
        </w:rPr>
        <w:t>Tế bào Nơ-ron (Perceptron): Mỗi đơn vị tính toán này sẽ nhận vô số tín hiệu đầu vào. Mỗi tín hiệu sẽ được nhân với một 'Trọng số' (Weight) biểu thị độ quan trọng, và cộng với một 'Độ lệch' (Bias).</w:t>
      </w:r>
    </w:p>
    <w:p>
      <w:pPr>
        <w:pStyle w:val="ListBullet"/>
        <w:spacing w:after="160" w:line="360" w:lineRule="auto"/>
        <w:jc w:val="both"/>
      </w:pPr>
      <w:r>
        <w:rPr>
          <w:rFonts w:ascii="Times New Roman" w:hAnsi="Times New Roman"/>
          <w:b w:val="0"/>
          <w:i w:val="0"/>
          <w:color w:val="000000"/>
          <w:sz w:val="26"/>
        </w:rPr>
        <w:t>Hàm kích hoạt (Activation Function): Hàm như ReLU, Sigmoid, Tanh được thêm vào để bẻ cong kết quả (phi tuyến tính hóa). Nếu không có hàm kích hoạt, mạng nơ-ron sâu cả nghìn lớp cũng chỉ có sức mạnh tương đương một đường thẳng toán học cấp 2. Nhờ hàm kích hoạt phi tuyến, Học sâu có khả năng nhận diện những cấu trúc y khoa ngoằn ngoèo, phức tạp nhất.</w:t>
      </w:r>
    </w:p>
    <w:p>
      <w:pPr>
        <w:spacing w:before="360" w:after="160"/>
      </w:pPr>
      <w:r>
        <w:rPr>
          <w:rFonts w:ascii="Times New Roman" w:hAnsi="Times New Roman"/>
          <w:b/>
          <w:i w:val="0"/>
          <w:color w:val="000000"/>
          <w:sz w:val="28"/>
        </w:rPr>
        <w:t>2.3. Kiến trúc sâu và Sự học phân cấp (Hierarchical Learning)</w:t>
      </w:r>
    </w:p>
    <w:p>
      <w:pPr>
        <w:spacing w:after="160" w:line="360" w:lineRule="auto"/>
        <w:jc w:val="both"/>
      </w:pPr>
      <w:r>
        <w:rPr>
          <w:rFonts w:ascii="Times New Roman" w:hAnsi="Times New Roman"/>
          <w:b w:val="0"/>
          <w:i w:val="0"/>
          <w:color w:val="000000"/>
          <w:sz w:val="26"/>
        </w:rPr>
        <w:t>Một Mạng Nơ-ron Sâu chứa ba khu vực chính:</w:t>
      </w:r>
    </w:p>
    <w:p>
      <w:pPr>
        <w:pStyle w:val="ListBullet"/>
        <w:spacing w:after="160" w:line="360" w:lineRule="auto"/>
        <w:jc w:val="both"/>
      </w:pPr>
      <w:r>
        <w:rPr>
          <w:rFonts w:ascii="Times New Roman" w:hAnsi="Times New Roman"/>
          <w:b w:val="0"/>
          <w:i w:val="0"/>
          <w:color w:val="000000"/>
          <w:sz w:val="26"/>
        </w:rPr>
        <w:t>Lớp đầu vào (Input Layer): Nơi ma trận điểm ảnh được đưa vào.</w:t>
      </w:r>
    </w:p>
    <w:p>
      <w:pPr>
        <w:pStyle w:val="ListBullet"/>
        <w:spacing w:after="160" w:line="360" w:lineRule="auto"/>
        <w:jc w:val="both"/>
      </w:pPr>
      <w:r>
        <w:rPr>
          <w:rFonts w:ascii="Times New Roman" w:hAnsi="Times New Roman"/>
          <w:b w:val="0"/>
          <w:i w:val="0"/>
          <w:color w:val="000000"/>
          <w:sz w:val="26"/>
        </w:rPr>
        <w:t>Các lớp ẩn (Hidden Layers): Chứa hàng chục đến hàng trăm lớp chồng lên nhau (chữ 'Sâu' xuất phát từ đây). Lớp ẩn đầu tiên sẽ học các góc cạnh, các vệt nhiễu sọc (Low-level features). Lớp ẩn ở giữa học cách ghép các vệt đó thành hình dạng cục u, vân mạch máu. Lớp ẩn cuối cùng học được toàn bộ cấu trúc không gian ba chiều của lá phổi (High-level features). Sự phân cấp này tương tự như quá trình não bộ con người nhận dạng khuôn mặt.</w:t>
      </w:r>
    </w:p>
    <w:p>
      <w:pPr>
        <w:pStyle w:val="ListBullet"/>
        <w:spacing w:after="160" w:line="360" w:lineRule="auto"/>
        <w:jc w:val="both"/>
      </w:pPr>
      <w:r>
        <w:rPr>
          <w:rFonts w:ascii="Times New Roman" w:hAnsi="Times New Roman"/>
          <w:b w:val="0"/>
          <w:i w:val="0"/>
          <w:color w:val="000000"/>
          <w:sz w:val="26"/>
        </w:rPr>
        <w:t>Lớp đầu ra (Output Layer): Nơi bức ảnh đã được xử lý xong được đẩy ra.</w:t>
      </w:r>
    </w:p>
    <w:p>
      <w:pPr>
        <w:spacing w:before="360" w:after="160"/>
      </w:pPr>
      <w:r>
        <w:rPr>
          <w:rFonts w:ascii="Times New Roman" w:hAnsi="Times New Roman"/>
          <w:b/>
          <w:i w:val="0"/>
          <w:color w:val="000000"/>
          <w:sz w:val="28"/>
        </w:rPr>
        <w:t>2.4. Thuật toán Lan truyền ngược (Backpropagation) và Tối ưu hóa</w:t>
      </w:r>
    </w:p>
    <w:p>
      <w:pPr>
        <w:spacing w:after="160" w:line="360" w:lineRule="auto"/>
        <w:jc w:val="both"/>
      </w:pPr>
      <w:r>
        <w:rPr>
          <w:rFonts w:ascii="Times New Roman" w:hAnsi="Times New Roman"/>
          <w:b w:val="0"/>
          <w:i w:val="0"/>
          <w:color w:val="000000"/>
          <w:sz w:val="26"/>
        </w:rPr>
        <w:t>Mạng nơ-ron không tự nhiên sinh ra đã thông minh. Ban đầu, các Trọng số (Weights) được khởi tạo ngẫu nhiên, dẫn đến việc mô hình sẽ tạo ra những bức ảnh biến dạng, mờ mịt hoàn toàn. Ở thời điểm này, thuật toán Lan truyền ngược (Backpropagation) sẽ lên tiếng.</w:t>
      </w:r>
    </w:p>
    <w:p>
      <w:pPr>
        <w:spacing w:after="160" w:line="360" w:lineRule="auto"/>
        <w:jc w:val="both"/>
      </w:pPr>
      <w:r>
        <w:rPr>
          <w:rFonts w:ascii="Times New Roman" w:hAnsi="Times New Roman"/>
          <w:b w:val="0"/>
          <w:i w:val="0"/>
          <w:color w:val="000000"/>
          <w:sz w:val="26"/>
        </w:rPr>
        <w:t>Mô hình tính toán Hàm mất mát (Loss Function) để xem bức ảnh dự đoán khác bức ảnh tiêu chuẩn y khoa bao nhiêu. Sau đó, nó sử dụng một thuật toán Tối ưu hóa (Optimizer, tiêu biểu như Adam hoặc SGD) tính toán Đạo hàm (Gradient) từ lớp đầu ra ngược trở về lớp đầu vào. Sự lan truyền ngược này giúp điều chỉnh từng trọng số một theo hướng làm giảm thiểu sai số. Trải qua hàng trăm nghìn chu kỳ (Epochs), mạng nơ-ron sẽ hội tụ và đạt đến sự hoàn hảo.</w:t>
      </w:r>
    </w:p>
    <w:p>
      <w:pPr>
        <w:spacing w:before="480" w:after="160"/>
        <w:jc w:val="center"/>
      </w:pPr>
      <w:r>
        <w:rPr>
          <w:rFonts w:ascii="Times New Roman" w:hAnsi="Times New Roman"/>
          <w:b/>
          <w:i w:val="0"/>
          <w:color w:val="003399"/>
          <w:sz w:val="32"/>
        </w:rPr>
        <w:t>CHƯƠNG 3: MẠNG TÍCH CHẬP VÀ XỬ LÝ ẢNH Y TẾ</w:t>
      </w:r>
    </w:p>
    <w:p>
      <w:pPr>
        <w:spacing w:before="360" w:after="160"/>
      </w:pPr>
      <w:r>
        <w:rPr>
          <w:rFonts w:ascii="Times New Roman" w:hAnsi="Times New Roman"/>
          <w:b/>
          <w:i w:val="0"/>
          <w:color w:val="000000"/>
          <w:sz w:val="28"/>
        </w:rPr>
        <w:t>3.1. Giới hạn của Mạng Nơ-ron truyền thống</w:t>
      </w:r>
    </w:p>
    <w:p>
      <w:pPr>
        <w:spacing w:after="160" w:line="360" w:lineRule="auto"/>
        <w:jc w:val="both"/>
      </w:pPr>
      <w:r>
        <w:rPr>
          <w:rFonts w:ascii="Times New Roman" w:hAnsi="Times New Roman"/>
          <w:b w:val="0"/>
          <w:i w:val="0"/>
          <w:color w:val="000000"/>
          <w:sz w:val="26"/>
        </w:rPr>
        <w:t>Nếu sử dụng Mạng nơ-ron thẳng (Multi-layer Perceptron) cho xử lý ảnh, số lượng tham số trọng số sẽ nổ tung. Một bức ảnh 512x512 điểm ảnh sẽ cần hàng chục tỷ kết nối, gây ra hiện tượng học vẹt cực độ và tiêu tốn toàn bộ tài nguyên máy chủ.</w:t>
      </w:r>
    </w:p>
    <w:p>
      <w:pPr>
        <w:spacing w:before="360" w:after="160"/>
      </w:pPr>
      <w:r>
        <w:rPr>
          <w:rFonts w:ascii="Times New Roman" w:hAnsi="Times New Roman"/>
          <w:b/>
          <w:i w:val="0"/>
          <w:color w:val="000000"/>
          <w:sz w:val="28"/>
        </w:rPr>
        <w:t>3.2. Mạng Nơ-ron Tích chập (CNN - Convolutional Neural Network)</w:t>
      </w:r>
    </w:p>
    <w:p>
      <w:pPr>
        <w:spacing w:after="160" w:line="360" w:lineRule="auto"/>
        <w:jc w:val="both"/>
      </w:pPr>
      <w:r>
        <w:rPr>
          <w:rFonts w:ascii="Times New Roman" w:hAnsi="Times New Roman"/>
          <w:b w:val="0"/>
          <w:i w:val="0"/>
          <w:color w:val="000000"/>
          <w:sz w:val="26"/>
        </w:rPr>
        <w:t>Mạng CNN là công nghệ mang tính chất định hình cho toàn bộ thế giới thị giác máy tính và hình ảnh y tế hiện đại. Đặc trưng của CNN là sử dụng các Phép toán Tích chập (Convolution). Thay vì kết nối từng điểm ảnh với nhau, CNN sử dụng một mảng nhỏ gọi là Bộ lọc (Kernel/Filter) kích thước 3x3 hoặc 5x5.</w:t>
      </w:r>
    </w:p>
    <w:p>
      <w:pPr>
        <w:spacing w:after="160" w:line="360" w:lineRule="auto"/>
        <w:jc w:val="both"/>
      </w:pPr>
      <w:r>
        <w:rPr>
          <w:rFonts w:ascii="Times New Roman" w:hAnsi="Times New Roman"/>
          <w:b w:val="0"/>
          <w:i w:val="0"/>
          <w:color w:val="000000"/>
          <w:sz w:val="26"/>
        </w:rPr>
        <w:t>Bộ lọc này giống như một chiếc kính lúp nhỏ trượt qua lại từ trên xuống dưới, từ trái qua phải bức ảnh (gọi là cơ chế trượt cục bộ - local receptive field). Sự chia sẻ trọng số trong khi trượt giúp mạng giảm thiểu lượng tham số cần học từ hàng tỷ xuống chỉ còn hàng nghìn, giữ lại toàn bộ tính chất không gian không đổi của lá phổi bất kể bệnh nhân có xoay nghiêng hay thay đổi góc chụp.</w:t>
      </w:r>
    </w:p>
    <w:p>
      <w:pPr>
        <w:spacing w:before="480" w:after="160"/>
        <w:jc w:val="center"/>
      </w:pPr>
      <w:r>
        <w:rPr>
          <w:rFonts w:ascii="Times New Roman" w:hAnsi="Times New Roman"/>
          <w:b/>
          <w:i w:val="0"/>
          <w:color w:val="003399"/>
          <w:sz w:val="32"/>
        </w:rPr>
        <w:t>CHƯƠNG 4: ỨNG DỤNG TOÀN DIỆN VÀO ĐỀ TÀI KHỬ NHIỄU ẢNH CT LIỀU THẤP</w:t>
      </w:r>
    </w:p>
    <w:p>
      <w:pPr>
        <w:spacing w:before="360" w:after="160"/>
      </w:pPr>
      <w:r>
        <w:rPr>
          <w:rFonts w:ascii="Times New Roman" w:hAnsi="Times New Roman"/>
          <w:b/>
          <w:i w:val="0"/>
          <w:color w:val="000000"/>
          <w:sz w:val="28"/>
        </w:rPr>
        <w:t>4.1. Bối cảnh Lâm sàng và Nghịch lý Y khoa</w:t>
      </w:r>
    </w:p>
    <w:p>
      <w:pPr>
        <w:spacing w:after="160" w:line="360" w:lineRule="auto"/>
        <w:jc w:val="both"/>
      </w:pPr>
      <w:r>
        <w:rPr>
          <w:rFonts w:ascii="Times New Roman" w:hAnsi="Times New Roman"/>
          <w:b w:val="0"/>
          <w:i w:val="0"/>
          <w:color w:val="000000"/>
          <w:sz w:val="26"/>
        </w:rPr>
        <w:t>Chụp cắt lớp vi tính (CT Scan) là kỹ thuật hình ảnh có giá trị chẩn đoán cao nhất trong việc phát hiện ung thư phổi. Tuy nhiên, bệnh nhân chụp CT phải phơi nhiễm với một lượng tia X (bức xạ ion hóa) rất lớn. Sự tích tụ bức xạ này trực tiếp làm tăng nguy cơ phát sinh tế bào ung thư do chính quá trình khám bệnh gây ra.</w:t>
      </w:r>
    </w:p>
    <w:p>
      <w:pPr>
        <w:spacing w:after="160" w:line="360" w:lineRule="auto"/>
        <w:jc w:val="both"/>
      </w:pPr>
      <w:r>
        <w:rPr>
          <w:rFonts w:ascii="Times New Roman" w:hAnsi="Times New Roman"/>
          <w:b w:val="0"/>
          <w:i w:val="0"/>
          <w:color w:val="000000"/>
          <w:sz w:val="26"/>
        </w:rPr>
        <w:t>Để bảo vệ bệnh nhân, giới y khoa áp dụng phương pháp Chụp CT Liều X Thấp (Low-Dose CT - LDCT). Tuy nhiên, nguyên lý vật lý của tia X quy định: khi liều tia X giảm xuống (số lượng photon suy giảm), bức xạ chạm đến cảm biến sẽ sinh ra Nhiễu lượng tử (Quantum Noise) và Nhiễu vệt (Streak Artifacts). Những vệt nhiễu này che lấp các tổn thương nhỏ cỡ milimet, khiến bác sĩ dễ dàng bỏ sót các khối u ác tính ở giai đoạn vàng.</w:t>
      </w:r>
    </w:p>
    <w:p>
      <w:pPr>
        <w:spacing w:before="360" w:after="160"/>
      </w:pPr>
      <w:r>
        <w:rPr>
          <w:rFonts w:ascii="Times New Roman" w:hAnsi="Times New Roman"/>
          <w:b/>
          <w:i w:val="0"/>
          <w:color w:val="000000"/>
          <w:sz w:val="28"/>
        </w:rPr>
        <w:t>4.2. Thất bại của Bộ lọc Toán học Truyền thống</w:t>
      </w:r>
    </w:p>
    <w:p>
      <w:pPr>
        <w:spacing w:after="160" w:line="360" w:lineRule="auto"/>
        <w:jc w:val="both"/>
      </w:pPr>
      <w:r>
        <w:rPr>
          <w:rFonts w:ascii="Times New Roman" w:hAnsi="Times New Roman"/>
          <w:b w:val="0"/>
          <w:i w:val="0"/>
          <w:color w:val="000000"/>
          <w:sz w:val="26"/>
        </w:rPr>
        <w:t>Các thập kỷ trước, kỹ sư cố gắng giải quyết nhiễu ảnh bằng các phương pháp học máy thống kê và bộ lọc (Gaussian, Median, Non-Local Means). Các phương pháp này đánh đồng sự sắc nét của các mao mạch máu với sự gai góc của hột nhiễu. Hệ quả: Khi chúng xóa được nhiễu, chúng bôi mờ luôn toàn bộ đặc điểm giải phẫu (Over-smoothing), làm bức ảnh trở nên vô giá trị đối với bác sĩ lâm sàng.</w:t>
      </w:r>
    </w:p>
    <w:p>
      <w:pPr>
        <w:spacing w:before="360" w:after="160"/>
      </w:pPr>
      <w:r>
        <w:rPr>
          <w:rFonts w:ascii="Times New Roman" w:hAnsi="Times New Roman"/>
          <w:b/>
          <w:i w:val="0"/>
          <w:color w:val="000000"/>
          <w:sz w:val="28"/>
        </w:rPr>
        <w:t>4.3. Bản chất của Đề tài: Hồi quy Hình ảnh cấp độ Pixel</w:t>
      </w:r>
    </w:p>
    <w:p>
      <w:pPr>
        <w:spacing w:after="160" w:line="360" w:lineRule="auto"/>
        <w:jc w:val="both"/>
      </w:pPr>
      <w:r>
        <w:rPr>
          <w:rFonts w:ascii="Times New Roman" w:hAnsi="Times New Roman"/>
          <w:b w:val="0"/>
          <w:i w:val="0"/>
          <w:color w:val="000000"/>
          <w:sz w:val="26"/>
        </w:rPr>
        <w:t>Bằng cách vận dụng Học Sâu (Deep Learning), cụ thể là mạng lưới Tích chập CNN, đề tài chuyển hóa vấn đề thành bài toán Hồi quy hình ảnh (Image Regression).</w:t>
      </w:r>
    </w:p>
    <w:p>
      <w:pPr>
        <w:spacing w:after="160" w:line="360" w:lineRule="auto"/>
        <w:jc w:val="both"/>
      </w:pPr>
      <w:r>
        <w:rPr>
          <w:rFonts w:ascii="Times New Roman" w:hAnsi="Times New Roman"/>
          <w:b w:val="0"/>
          <w:i w:val="0"/>
          <w:color w:val="000000"/>
          <w:sz w:val="26"/>
        </w:rPr>
        <w:t>Dữ liệu huấn luyện là các cặp ảnh đồng nhất (Paired Dataset): Đầu vào là ảnh CT liều thấp (đầy nhiễu) và Nhãn thực tế (Ground Truth) là ảnh CT liều cao cực nét. Mô hình học sâu thực hiện một phép toán hồi quy lên từng điểm ảnh (Pixel-wise mapping), tính toán và dự đoán giá trị gốc trước khi bức xạ bị nhiễu. Vì đầu ra là một giá trị độ sáng liên tục từ 0 đến 255 (hoặc theo thang Hounsfield), đây hoàn toàn không phải bài toán phân loại.</w:t>
      </w:r>
    </w:p>
    <w:p>
      <w:pPr>
        <w:spacing w:before="360" w:after="160"/>
      </w:pPr>
      <w:r>
        <w:rPr>
          <w:rFonts w:ascii="Times New Roman" w:hAnsi="Times New Roman"/>
          <w:b/>
          <w:i w:val="0"/>
          <w:color w:val="000000"/>
          <w:sz w:val="28"/>
        </w:rPr>
        <w:t>4.4. Kiến trúc Bộ Mã hóa - Giải mã và Học phần dư (Encoder-Decoder &amp; Residual Learning)</w:t>
      </w:r>
    </w:p>
    <w:p>
      <w:pPr>
        <w:spacing w:after="160" w:line="360" w:lineRule="auto"/>
        <w:jc w:val="both"/>
      </w:pPr>
      <w:r>
        <w:rPr>
          <w:rFonts w:ascii="Times New Roman" w:hAnsi="Times New Roman"/>
          <w:b w:val="0"/>
          <w:i w:val="0"/>
          <w:color w:val="000000"/>
          <w:sz w:val="26"/>
        </w:rPr>
        <w:t>Các thuật toán hiện đại áp dụng trong dự án (như RED-CNN) sử dụng kiến trúc Bộ mã hóa (Encoder) và Giải mã (Decoder).</w:t>
      </w:r>
    </w:p>
    <w:p>
      <w:pPr>
        <w:pStyle w:val="ListBullet"/>
        <w:spacing w:after="160" w:line="360" w:lineRule="auto"/>
        <w:jc w:val="both"/>
      </w:pPr>
      <w:r>
        <w:rPr>
          <w:rFonts w:ascii="Times New Roman" w:hAnsi="Times New Roman"/>
          <w:b w:val="0"/>
          <w:i w:val="0"/>
          <w:color w:val="000000"/>
          <w:sz w:val="26"/>
        </w:rPr>
        <w:t>Bộ Mã hóa: Thực hiện việc nén bức ảnh bị nhiễu nhiều lần, chắt lọc ra các thông tin mang tính kết cấu lõi (vị trí xương, vị trí phế quản) và dần dần loại bỏ các dao động nhiễu ngẫu nhiên.</w:t>
      </w:r>
    </w:p>
    <w:p>
      <w:pPr>
        <w:pStyle w:val="ListBullet"/>
        <w:spacing w:after="160" w:line="360" w:lineRule="auto"/>
        <w:jc w:val="both"/>
      </w:pPr>
      <w:r>
        <w:rPr>
          <w:rFonts w:ascii="Times New Roman" w:hAnsi="Times New Roman"/>
          <w:b w:val="0"/>
          <w:i w:val="0"/>
          <w:color w:val="000000"/>
          <w:sz w:val="26"/>
        </w:rPr>
        <w:t>Bộ Giải mã: Dùng thông tin lõi đó để phóng to và tái cấu trúc lại bức hình gốc nhưng với bề mặt mịn màng, sắc nét.</w:t>
      </w:r>
    </w:p>
    <w:p>
      <w:pPr>
        <w:spacing w:after="160" w:line="360" w:lineRule="auto"/>
        <w:jc w:val="both"/>
      </w:pPr>
      <w:r>
        <w:rPr>
          <w:rFonts w:ascii="Times New Roman" w:hAnsi="Times New Roman"/>
          <w:b w:val="0"/>
          <w:i w:val="0"/>
          <w:color w:val="000000"/>
          <w:sz w:val="26"/>
        </w:rPr>
        <w:t>Học phần dư (Residual Learning): Nếu chỉ nén và giải nén, thông tin y khoa siêu nhỏ sẽ bị thất thoát. Cơ chế kết nối dư (Residual connections) cho phép thuật toán truyền thẳng thông tin hình ảnh từ lớp đầu tiên xuyên ngang sang lớp cuối cùng. Thay vì học cách vẽ lại nguyên một lá phổi mới, mạng nơ-ron chỉ cần học cách tách riêng lớp nhiễu (Noise map) ra khỏi bức ảnh. Cơ chế này đảm bảo mọi cấu trúc sinh học bên trong cơ thể bệnh nhân được bảo toàn 100%.</w:t>
      </w:r>
    </w:p>
    <w:p>
      <w:pPr>
        <w:spacing w:before="360" w:after="160"/>
      </w:pPr>
      <w:r>
        <w:rPr>
          <w:rFonts w:ascii="Times New Roman" w:hAnsi="Times New Roman"/>
          <w:b/>
          <w:i w:val="0"/>
          <w:color w:val="000000"/>
          <w:sz w:val="28"/>
        </w:rPr>
        <w:t>4.5. Đánh giá chất lượng mô hình Y tế bằng PSNR và SSIM</w:t>
      </w:r>
    </w:p>
    <w:p>
      <w:pPr>
        <w:spacing w:after="160" w:line="360" w:lineRule="auto"/>
        <w:jc w:val="both"/>
      </w:pPr>
      <w:r>
        <w:rPr>
          <w:rFonts w:ascii="Times New Roman" w:hAnsi="Times New Roman"/>
          <w:b w:val="0"/>
          <w:i w:val="0"/>
          <w:color w:val="000000"/>
          <w:sz w:val="26"/>
        </w:rPr>
        <w:t>Trái với các bài toán đoán bệnh thông thường sử dụng chỉ số Độ chính xác (Accuracy), đề tài đánh giá năng lực của Trí tuệ nhân tạo thông qua ba hệ số chuẩn mực của ngành xử lý tín hiệu hình ảnh:</w:t>
      </w:r>
    </w:p>
    <w:p>
      <w:pPr>
        <w:spacing w:after="160" w:line="360" w:lineRule="auto"/>
        <w:jc w:val="both"/>
      </w:pPr>
      <w:r>
        <w:rPr>
          <w:rFonts w:ascii="Times New Roman" w:hAnsi="Times New Roman"/>
          <w:b w:val="0"/>
          <w:i w:val="0"/>
          <w:color w:val="000000"/>
          <w:sz w:val="26"/>
        </w:rPr>
        <w:t>1. PSNR (Peak Signal-to-Noise Ratio - Tỷ số Tín hiệu cực đại trên Nhiễu):</w:t>
      </w:r>
    </w:p>
    <w:p>
      <w:pPr>
        <w:spacing w:after="160" w:line="360" w:lineRule="auto"/>
        <w:jc w:val="both"/>
      </w:pPr>
      <w:r>
        <w:rPr>
          <w:rFonts w:ascii="Times New Roman" w:hAnsi="Times New Roman"/>
          <w:b w:val="0"/>
          <w:i w:val="0"/>
          <w:color w:val="000000"/>
          <w:sz w:val="26"/>
        </w:rPr>
        <w:t>Đây là thước đo biểu thị năng lượng của tín hiệu gốc so với lượng tiếng ồn (nhiễu). PSNR được tính bằng đơn vị Decibel (dB). Một mô hình có PSNR càng cao chứng tỏ nó triệt tiêu được lượng nhiễu lượng tử cực kỳ triệt để. Tuy nhiên, PSNR chỉ đo đạc dựa trên sự sai lệch từng điểm ảnh độc lập mà không quan tâm đến tính chất thị giác của con người.</w:t>
      </w:r>
    </w:p>
    <w:p>
      <w:pPr>
        <w:spacing w:after="160" w:line="360" w:lineRule="auto"/>
        <w:jc w:val="both"/>
      </w:pPr>
      <w:r>
        <w:rPr>
          <w:rFonts w:ascii="Times New Roman" w:hAnsi="Times New Roman"/>
          <w:b w:val="0"/>
          <w:i w:val="0"/>
          <w:color w:val="000000"/>
          <w:sz w:val="26"/>
        </w:rPr>
        <w:t>2. SSIM (Structural Similarity Index - Chỉ số Tương đồng Cấu trúc không gian):</w:t>
      </w:r>
    </w:p>
    <w:p>
      <w:pPr>
        <w:spacing w:after="160" w:line="360" w:lineRule="auto"/>
        <w:jc w:val="both"/>
      </w:pPr>
      <w:r>
        <w:rPr>
          <w:rFonts w:ascii="Times New Roman" w:hAnsi="Times New Roman"/>
          <w:b w:val="0"/>
          <w:i w:val="0"/>
          <w:color w:val="000000"/>
          <w:sz w:val="26"/>
        </w:rPr>
        <w:t>Vì PSNR có những hạn chế (có thể dẫn đến ảnh mịn nhưng bị méo mó vật lý), SSIM ra đời như một hệ số quan trọng nhất của hình ảnh Y khoa. SSIM tính toán sự tương quan đa chiều dựa trên ba yếu tố: Độ sáng chói (Luminance), Độ tương phản (Contrast) và Tính toàn vẹn cấu trúc hình dáng (Structure). Điểm SSIM nằm trong khoảng từ 0.0 đến 1.0. Khi mô hình đạt SSIM tiệm cận 1.0, điều này khẳng định mạnh mẽ rằng AI không hề tạo ra các chi tiết giả mạo (Hallucination) hay tẩy xóa nhầm các nốt sần nhỏ của mạch máu.</w:t>
      </w:r>
    </w:p>
    <w:p>
      <w:pPr>
        <w:spacing w:after="160" w:line="360" w:lineRule="auto"/>
        <w:jc w:val="both"/>
      </w:pPr>
      <w:r>
        <w:rPr>
          <w:rFonts w:ascii="Times New Roman" w:hAnsi="Times New Roman"/>
          <w:b w:val="0"/>
          <w:i w:val="0"/>
          <w:color w:val="000000"/>
          <w:sz w:val="26"/>
        </w:rPr>
        <w:t>3. RMSE (Root Mean Square Error - Sai số Trung bình Phương gốc):</w:t>
      </w:r>
    </w:p>
    <w:p>
      <w:pPr>
        <w:spacing w:after="160" w:line="360" w:lineRule="auto"/>
        <w:jc w:val="both"/>
      </w:pPr>
      <w:r>
        <w:rPr>
          <w:rFonts w:ascii="Times New Roman" w:hAnsi="Times New Roman"/>
          <w:b w:val="0"/>
          <w:i w:val="0"/>
          <w:color w:val="000000"/>
          <w:sz w:val="26"/>
        </w:rPr>
        <w:t>RMSE đo đạc sự khác biệt tuyệt đối bình phương giữa các điểm ảnh dự đoán và điểm ảnh chuẩn. Chênh lệch RMSE càng thấp, đường cong hội tụ trong quá trình hàm mất mát tối ưu hóa càng ổn định và chính xác.</w:t>
      </w:r>
    </w:p>
    <w:p>
      <w:pPr>
        <w:spacing w:before="360" w:after="160"/>
      </w:pPr>
      <w:r>
        <w:rPr>
          <w:rFonts w:ascii="Times New Roman" w:hAnsi="Times New Roman"/>
          <w:b/>
          <w:i w:val="0"/>
          <w:color w:val="000000"/>
          <w:sz w:val="28"/>
        </w:rPr>
        <w:t>KẾT LUẬN</w:t>
      </w:r>
    </w:p>
    <w:p>
      <w:pPr>
        <w:spacing w:after="160" w:line="360" w:lineRule="auto"/>
        <w:jc w:val="both"/>
      </w:pPr>
      <w:r>
        <w:rPr>
          <w:rFonts w:ascii="Times New Roman" w:hAnsi="Times New Roman"/>
          <w:b/>
          <w:i w:val="0"/>
          <w:color w:val="000000"/>
          <w:sz w:val="26"/>
        </w:rPr>
        <w:t>Đề tài ứng dụng Trí tuệ nhân tạo vào hệ thống hình ảnh Y khoa không chỉ là một công trình mang tính chất hàn lâm, mà còn là giải pháp tiên quyết cứu rỗi hàng triệu sinh mạng khỏi những tác dụng phụ của máy quét cắt lớp. Thông qua sự giao thoa hoàn hảo giữa nền tảng toán học của Học sâu (Deep Learning), Mạng tích chập không gian (CNN), và bài toán Hồi quy hình ảnh đa lớp (Image Regression), hệ thống đã chứng minh khả năng vượt qua mọi rào cản về phần cứng quang học, mang lại chất lượng chẩn đoán y khoa ở độ phân giải hoàn hảo nhất với liều lượng bức xạ an toàn tối đa cho cơ thể người.</w:t>
      </w:r>
    </w:p>
    <w:sectPr w:rsidR="00FC693F" w:rsidRPr="0006063C" w:rsidSect="00034616">
      <w:pgSz w:w="12240" w:h="15840"/>
      <w:pgMar w:top="1440" w:right="1134"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