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3AA3" w14:textId="77777777" w:rsidR="00082AC2" w:rsidRDefault="00082AC2" w:rsidP="00082AC2">
      <w:pPr>
        <w:pStyle w:val="aa"/>
        <w:ind w:firstLineChars="802" w:firstLine="1606"/>
        <w:jc w:val="both"/>
      </w:pPr>
      <w:r>
        <w:t xml:space="preserve">1. </w:t>
      </w:r>
      <w:r>
        <w:rPr>
          <w:rFonts w:hint="eastAsia"/>
        </w:rPr>
        <w:t>서론</w:t>
      </w:r>
    </w:p>
    <w:p w14:paraId="30F48710" w14:textId="77777777" w:rsidR="00082AC2" w:rsidRDefault="00082AC2" w:rsidP="00082AC2">
      <w:pPr>
        <w:pStyle w:val="aa"/>
        <w:rPr>
          <w:sz w:val="18"/>
        </w:rPr>
      </w:pPr>
      <w:r>
        <w:t>(</w:t>
      </w:r>
      <w:r>
        <w:rPr>
          <w:rFonts w:hint="eastAsia"/>
        </w:rPr>
        <w:t>돋움체</w:t>
      </w:r>
      <w:r>
        <w:t xml:space="preserve"> 10pt</w:t>
      </w:r>
      <w:r>
        <w:rPr>
          <w:rFonts w:hint="eastAsia"/>
        </w:rPr>
        <w:t>또는</w:t>
      </w:r>
      <w:r>
        <w:t xml:space="preserve"> Times New Roman 10pt)</w:t>
      </w:r>
    </w:p>
    <w:p w14:paraId="2E747FA3" w14:textId="6CB761D3" w:rsidR="00082AC2" w:rsidRDefault="00082AC2"/>
    <w:p w14:paraId="2C29E33E" w14:textId="77777777" w:rsidR="007871BA" w:rsidRDefault="006F6691">
      <w:pPr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940CCF">
        <w:rPr>
          <w:rFonts w:ascii="바탕체" w:eastAsia="바탕체" w:hAnsi="바탕체" w:cs="맑은 고딕 Semilight" w:hint="eastAsia"/>
          <w:sz w:val="18"/>
          <w:szCs w:val="18"/>
        </w:rPr>
        <w:t xml:space="preserve">최근 </w:t>
      </w:r>
      <w:r w:rsidR="00153BB1">
        <w:rPr>
          <w:rFonts w:ascii="바탕체" w:eastAsia="바탕체" w:hAnsi="바탕체" w:cs="맑은 고딕 Semilight" w:hint="eastAsia"/>
          <w:sz w:val="18"/>
          <w:szCs w:val="18"/>
        </w:rPr>
        <w:t>기</w:t>
      </w:r>
      <w:r w:rsidR="004C68DB">
        <w:rPr>
          <w:rFonts w:ascii="바탕체" w:eastAsia="바탕체" w:hAnsi="바탕체" w:cs="맑은 고딕 Semilight" w:hint="eastAsia"/>
          <w:sz w:val="18"/>
          <w:szCs w:val="18"/>
        </w:rPr>
        <w:t xml:space="preserve">후 변화에 </w:t>
      </w:r>
      <w:r w:rsidR="007C2B2A">
        <w:rPr>
          <w:rFonts w:ascii="바탕체" w:eastAsia="바탕체" w:hAnsi="바탕체" w:cs="맑은 고딕 Semilight" w:hint="eastAsia"/>
          <w:sz w:val="18"/>
          <w:szCs w:val="18"/>
        </w:rPr>
        <w:t>대한</w:t>
      </w:r>
      <w:r w:rsidR="00414DD0">
        <w:rPr>
          <w:rFonts w:ascii="바탕체" w:eastAsia="바탕체" w:hAnsi="바탕체" w:cs="맑은 고딕 Semilight" w:hint="eastAsia"/>
          <w:sz w:val="18"/>
          <w:szCs w:val="18"/>
        </w:rPr>
        <w:t xml:space="preserve"> 우려가 증가함에 따라 탄소 배출가스 규제 및 국제 정서의 불안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을 이유로 에너지 값의 폭등이 일어나</w:t>
      </w:r>
      <w:r w:rsidR="00B77E05">
        <w:rPr>
          <w:rFonts w:ascii="바탕체" w:eastAsia="바탕체" w:hAnsi="바탕체" w:cs="맑은 고딕 Semilight" w:hint="eastAsia"/>
          <w:sz w:val="18"/>
          <w:szCs w:val="18"/>
        </w:rPr>
        <w:t>고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 있다. 이에 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>따라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자연스럽게 사회는 유동적인 자원을 이용하는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 xml:space="preserve"> 내연기관 자동차 보다 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친환경 에너지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를 이용하는 전기차</w:t>
      </w:r>
      <w:r w:rsidR="00525507">
        <w:rPr>
          <w:rFonts w:ascii="바탕체" w:eastAsia="바탕체" w:hAnsi="바탕체" w:cs="맑은 고딕 Semilight"/>
          <w:sz w:val="18"/>
          <w:szCs w:val="18"/>
        </w:rPr>
        <w:t>에</w:t>
      </w:r>
      <w:r w:rsidR="00525507">
        <w:rPr>
          <w:rFonts w:ascii="바탕체" w:eastAsia="바탕체" w:hAnsi="바탕체" w:cs="맑은 고딕 Semilight" w:hint="eastAsia"/>
          <w:sz w:val="18"/>
          <w:szCs w:val="18"/>
        </w:rPr>
        <w:t xml:space="preserve"> 관심을 가지게 되</w:t>
      </w:r>
      <w:r w:rsidR="00F87E34">
        <w:rPr>
          <w:rFonts w:ascii="바탕체" w:eastAsia="바탕체" w:hAnsi="바탕체" w:cs="맑은 고딕 Semilight" w:hint="eastAsia"/>
          <w:sz w:val="18"/>
          <w:szCs w:val="18"/>
        </w:rPr>
        <w:t>었고,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전기차 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산업</w:t>
      </w:r>
      <w:r w:rsidR="0036564D">
        <w:rPr>
          <w:rFonts w:ascii="바탕체" w:eastAsia="바탕체" w:hAnsi="바탕체" w:cs="맑은 고딕 Semilight" w:hint="eastAsia"/>
          <w:sz w:val="18"/>
          <w:szCs w:val="18"/>
        </w:rPr>
        <w:t xml:space="preserve">의 시장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규모가 커지고 있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는 추세이다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.[1]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전기차 시장이 커짐에 따라 자연스럽게 전기차 보급률도 올라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갔고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[2]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,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>보급률이 늘어남에 따라 배터리 결함으로 인한 화재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 xml:space="preserve">의 건수, 피해액 등 증가하고 있는 상황이다[3]. </w:t>
      </w:r>
    </w:p>
    <w:p w14:paraId="064E7661" w14:textId="34DD21F7" w:rsidR="009F160B" w:rsidRDefault="00166808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배터리 화재가 일어나는 이유는 크게 2가지로 분류할 수 있다. 첫 번째는 배터리 관리 시스템(BMS)</w:t>
      </w:r>
      <w:r w:rsidR="000E2CBE">
        <w:rPr>
          <w:rFonts w:ascii="바탕체" w:eastAsia="바탕체" w:hAnsi="바탕체" w:cs="맑은 고딕 Semilight" w:hint="eastAsia"/>
          <w:sz w:val="18"/>
          <w:szCs w:val="18"/>
        </w:rPr>
        <w:t>의</w:t>
      </w:r>
      <w:r w:rsidR="008E1DEF">
        <w:rPr>
          <w:rFonts w:ascii="바탕체" w:eastAsia="바탕체" w:hAnsi="바탕체" w:cs="맑은 고딕 Semilight" w:hint="eastAsia"/>
          <w:sz w:val="18"/>
          <w:szCs w:val="18"/>
        </w:rPr>
        <w:t xml:space="preserve"> 오류로 인하여 배터리에 화재가 발생하는 경우이다. </w:t>
      </w:r>
      <w:r w:rsidR="00BB7A44">
        <w:rPr>
          <w:rFonts w:ascii="바탕체" w:eastAsia="바탕체" w:hAnsi="바탕체" w:cs="맑은 고딕 Semilight" w:hint="eastAsia"/>
          <w:sz w:val="18"/>
          <w:szCs w:val="18"/>
        </w:rPr>
        <w:t>배터리 관리 시스템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은 배터리의 soc를 추정할 때 전류적산법과 OCV(open </w:t>
      </w:r>
      <w:r w:rsidR="00DE6C13">
        <w:rPr>
          <w:rFonts w:ascii="바탕체" w:eastAsia="바탕체" w:hAnsi="바탕체" w:cs="맑은 고딕 Semilight"/>
          <w:sz w:val="18"/>
          <w:szCs w:val="18"/>
        </w:rPr>
        <w:t>circuit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voltage)</w:t>
      </w:r>
      <w:r w:rsidR="00A76FF9">
        <w:rPr>
          <w:rFonts w:ascii="바탕체" w:eastAsia="바탕체" w:hAnsi="바탕체" w:cs="맑은 고딕 Semilight" w:hint="eastAsia"/>
          <w:sz w:val="18"/>
          <w:szCs w:val="18"/>
        </w:rPr>
        <w:t>를 통해 배터리 용량을 측정한다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.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B10CC7">
        <w:rPr>
          <w:rFonts w:ascii="바탕체" w:eastAsia="바탕체" w:hAnsi="바탕체" w:cs="맑은 고딕 Semilight" w:hint="eastAsia"/>
          <w:sz w:val="18"/>
          <w:szCs w:val="18"/>
        </w:rPr>
        <w:t xml:space="preserve">전류적산법은 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쉽게 말해 전하량을 세는 방법으로 배터리의 초기 soc 값을 임의로 설정한 후 충/방전 사이클 동안의 전류를 적분하여 계산하는 값으로 soc를 추정한다. </w:t>
      </w:r>
      <w:r w:rsidR="00B127EF">
        <w:rPr>
          <w:rFonts w:ascii="바탕체" w:eastAsia="바탕체" w:hAnsi="바탕체" w:cs="맑은 고딕 Semilight"/>
          <w:sz w:val="18"/>
          <w:szCs w:val="18"/>
        </w:rPr>
        <w:t>O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cv는 </w:t>
      </w:r>
      <w:r w:rsidR="003D7E81">
        <w:rPr>
          <w:rFonts w:ascii="바탕체" w:eastAsia="바탕체" w:hAnsi="바탕체" w:cs="맑은 고딕 Semilight" w:hint="eastAsia"/>
          <w:sz w:val="18"/>
          <w:szCs w:val="18"/>
        </w:rPr>
        <w:t xml:space="preserve">배터리에 일정 휴지 기간을 준 다음 </w:t>
      </w:r>
      <w:proofErr w:type="spellStart"/>
      <w:r w:rsidR="00BB2B8C">
        <w:rPr>
          <w:rFonts w:ascii="바탕체" w:eastAsia="바탕체" w:hAnsi="바탕체" w:cs="맑은 고딕 Semilight" w:hint="eastAsia"/>
          <w:sz w:val="18"/>
          <w:szCs w:val="18"/>
        </w:rPr>
        <w:t>ocv</w:t>
      </w:r>
      <w:proofErr w:type="spellEnd"/>
      <w:r w:rsidR="00BB2B8C">
        <w:rPr>
          <w:rFonts w:ascii="바탕체" w:eastAsia="바탕체" w:hAnsi="바탕체" w:cs="맑은 고딕 Semilight" w:hint="eastAsia"/>
          <w:sz w:val="18"/>
          <w:szCs w:val="18"/>
        </w:rPr>
        <w:t>와 soc관계를 통하여 soc를 추정하는 방식이다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[5]. 보통</w:t>
      </w:r>
      <w:r w:rsidR="004D02F2">
        <w:rPr>
          <w:rFonts w:ascii="바탕체" w:eastAsia="바탕체" w:hAnsi="바탕체" w:cs="맑은 고딕 Semilight" w:hint="eastAsia"/>
          <w:sz w:val="18"/>
          <w:szCs w:val="18"/>
        </w:rPr>
        <w:t xml:space="preserve">의 경우에는 시간적 이점이 큰 전류적산법을 이용하게 된다. </w:t>
      </w:r>
      <w:r w:rsidR="006E4EAE">
        <w:rPr>
          <w:rFonts w:ascii="바탕체" w:eastAsia="바탕체" w:hAnsi="바탕체" w:cs="맑은 고딕 Semilight" w:hint="eastAsia"/>
          <w:sz w:val="18"/>
          <w:szCs w:val="18"/>
        </w:rPr>
        <w:t xml:space="preserve">이 과정에서 치명적인 문제점이 발생하게 되는데 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초기 soc 값의 오차가 누적되면서 앞으로의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추정 값에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영향을 미친다는 것이다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[7]. 초기에는 미미하였던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값은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결국 시간이 지나면 유의미한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값이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되어 시스템적으로 오류가 발생할 확률이매우 커지게 되며, 이는 결국 bms시스템에 오류를 발생시켜 배터리 화재로 이어지게 된다.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5D4107">
        <w:rPr>
          <w:rFonts w:ascii="바탕체" w:eastAsia="바탕체" w:hAnsi="바탕체" w:cs="맑은 고딕 Semilight" w:hint="eastAsia"/>
          <w:sz w:val="18"/>
          <w:szCs w:val="18"/>
        </w:rPr>
        <w:t xml:space="preserve"> 두 번째는 열폭주 현상이다. 리튬 배터리 열폭주 현상은 다양한 원인이 있는데 대표적으로 물리적 충적, 과전압, 과방전</w:t>
      </w:r>
      <w:r w:rsidR="00B35FD7">
        <w:rPr>
          <w:rFonts w:ascii="바탕체" w:eastAsia="바탕체" w:hAnsi="바탕체" w:cs="맑은 고딕 Semilight" w:hint="eastAsia"/>
          <w:sz w:val="18"/>
          <w:szCs w:val="18"/>
        </w:rPr>
        <w:t xml:space="preserve"> 등 전기적 충적으로 인하여 폭주가 일어나게 된다. 배터리는 양극과 음극을 분리해 놓는 </w:t>
      </w:r>
      <w:r w:rsidR="007F4597">
        <w:rPr>
          <w:rFonts w:ascii="바탕체" w:eastAsia="바탕체" w:hAnsi="바탕체" w:cs="맑은 고딕 Semilight" w:hint="eastAsia"/>
          <w:sz w:val="18"/>
          <w:szCs w:val="18"/>
        </w:rPr>
        <w:t>분리막이 있는데 이 분리막이 손상되면 양극과 음극이</w:t>
      </w:r>
      <w:r w:rsidR="00B97FD4">
        <w:rPr>
          <w:rFonts w:ascii="바탕체" w:eastAsia="바탕체" w:hAnsi="바탕체" w:cs="맑은 고딕 Semilight" w:hint="eastAsia"/>
          <w:sz w:val="18"/>
          <w:szCs w:val="18"/>
        </w:rPr>
        <w:t xml:space="preserve"> 접촉해 과열 현상 즉 열폭주가 일어나게 된다. </w:t>
      </w:r>
    </w:p>
    <w:p w14:paraId="5DFF80FC" w14:textId="3AD4D6A0" w:rsidR="007871BA" w:rsidRDefault="007871BA" w:rsidP="007871BA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배터리</w:t>
      </w:r>
      <w:r>
        <w:rPr>
          <w:rFonts w:ascii="바탕체" w:eastAsia="바탕체" w:hAnsi="바탕체" w:cs="맑은 고딕 Semilight" w:hint="eastAsia"/>
          <w:sz w:val="18"/>
          <w:szCs w:val="18"/>
        </w:rPr>
        <w:t xml:space="preserve">로 인한 화재는 흔히 알려진 화재와 많이 다른 특성을 가진다. </w:t>
      </w:r>
      <w:r w:rsidR="00D73C24">
        <w:rPr>
          <w:rFonts w:ascii="바탕체" w:eastAsia="바탕체" w:hAnsi="바탕체" w:cs="맑은 고딕 Semilight" w:hint="eastAsia"/>
          <w:sz w:val="18"/>
          <w:szCs w:val="18"/>
        </w:rPr>
        <w:t>일반적인 화재는 물을 뿌리거나 연소의 재료가 되는 산소를 차단시키지만</w:t>
      </w:r>
      <w:r w:rsidR="003B3A07">
        <w:rPr>
          <w:rFonts w:ascii="바탕체" w:eastAsia="바탕체" w:hAnsi="바탕체" w:cs="맑은 고딕 Semilight" w:hint="eastAsia"/>
          <w:sz w:val="18"/>
          <w:szCs w:val="18"/>
        </w:rPr>
        <w:t xml:space="preserve">, 배터리에서 일어난 화재는 배터리 셀에서 화재로 인해 물질이 분해되면서 산소가 공급되기에 일반적인 방법으로 화재를 진압할 수 없고, 배터리가 다 연소될 때가지 기다려야 된다는 문제점이 있다. </w:t>
      </w:r>
      <w:r w:rsidR="00772689">
        <w:rPr>
          <w:rFonts w:ascii="바탕체" w:eastAsia="바탕체" w:hAnsi="바탕체" w:cs="맑은 고딕 Semilight" w:hint="eastAsia"/>
          <w:sz w:val="18"/>
          <w:szCs w:val="18"/>
        </w:rPr>
        <w:t>쉽게 진압이 되지 않으므로 화재가 옆으로 옮겨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 xml:space="preserve"> 더욱 큰 범위의 화재가 일어나거나,신속한 조치가 되지 않아 주위 사물에게 피해를 끼칠 수 있다[8].</w:t>
      </w:r>
    </w:p>
    <w:p w14:paraId="2E73405D" w14:textId="77777777" w:rsidR="00B97FD4" w:rsidRPr="00577B04" w:rsidRDefault="00B97FD4">
      <w:pPr>
        <w:rPr>
          <w:rFonts w:ascii="바탕체" w:eastAsia="바탕체" w:hAnsi="바탕체" w:cs="맑은 고딕 Semilight" w:hint="eastAsia"/>
          <w:sz w:val="18"/>
          <w:szCs w:val="18"/>
        </w:rPr>
      </w:pPr>
    </w:p>
    <w:sectPr w:rsidR="00B97FD4" w:rsidRPr="0057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82AC2"/>
    <w:rsid w:val="000A47A5"/>
    <w:rsid w:val="000E2CBE"/>
    <w:rsid w:val="0010102A"/>
    <w:rsid w:val="00153BB1"/>
    <w:rsid w:val="00166808"/>
    <w:rsid w:val="0016702E"/>
    <w:rsid w:val="00180561"/>
    <w:rsid w:val="00181B73"/>
    <w:rsid w:val="002926A8"/>
    <w:rsid w:val="002F3122"/>
    <w:rsid w:val="0036564D"/>
    <w:rsid w:val="003B3A07"/>
    <w:rsid w:val="003D7E81"/>
    <w:rsid w:val="00414DD0"/>
    <w:rsid w:val="004C68DB"/>
    <w:rsid w:val="004D02F2"/>
    <w:rsid w:val="00525507"/>
    <w:rsid w:val="00577B04"/>
    <w:rsid w:val="0058087C"/>
    <w:rsid w:val="005B6079"/>
    <w:rsid w:val="005D4107"/>
    <w:rsid w:val="0061019C"/>
    <w:rsid w:val="006E4EAE"/>
    <w:rsid w:val="006F6691"/>
    <w:rsid w:val="0073161B"/>
    <w:rsid w:val="00772689"/>
    <w:rsid w:val="007871BA"/>
    <w:rsid w:val="007C2B2A"/>
    <w:rsid w:val="007F4597"/>
    <w:rsid w:val="008243B0"/>
    <w:rsid w:val="00863ABD"/>
    <w:rsid w:val="00887C36"/>
    <w:rsid w:val="008E1DEF"/>
    <w:rsid w:val="00940CCF"/>
    <w:rsid w:val="009C475C"/>
    <w:rsid w:val="009F160B"/>
    <w:rsid w:val="00A76FF9"/>
    <w:rsid w:val="00A9492C"/>
    <w:rsid w:val="00AE22DC"/>
    <w:rsid w:val="00B10CC7"/>
    <w:rsid w:val="00B127EF"/>
    <w:rsid w:val="00B35FD7"/>
    <w:rsid w:val="00B77E05"/>
    <w:rsid w:val="00B97FD4"/>
    <w:rsid w:val="00BB2B8C"/>
    <w:rsid w:val="00BB7A44"/>
    <w:rsid w:val="00BF4508"/>
    <w:rsid w:val="00C22ECB"/>
    <w:rsid w:val="00D55C10"/>
    <w:rsid w:val="00D73C24"/>
    <w:rsid w:val="00DE6C13"/>
    <w:rsid w:val="00F87E34"/>
    <w:rsid w:val="00F93438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</dc:creator>
  <cp:keywords/>
  <dc:description/>
  <cp:lastModifiedBy>문종환</cp:lastModifiedBy>
  <cp:revision>53</cp:revision>
  <dcterms:created xsi:type="dcterms:W3CDTF">2024-06-25T12:04:00Z</dcterms:created>
  <dcterms:modified xsi:type="dcterms:W3CDTF">2024-06-26T16:41:00Z</dcterms:modified>
</cp:coreProperties>
</file>