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00000"/>
          <w:sz w:val="40"/>
        </w:rPr>
        <w:t>LIMITED WARRANTY</w:t>
      </w:r>
    </w:p>
    <w:p>
      <w:pPr>
        <w:jc w:val="center"/>
      </w:pPr>
      <w:r>
        <w:t>MiniPdf Software Products</w:t>
      </w:r>
    </w:p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WARRANTY COVERAGE</w:t>
      </w:r>
    </w:p>
    <w:p>
      <w:r>
        <w:t>MiniPdf Corporation ("Company") warrants that the Software will perform substantially in accordance with the accompanying documentation for a period of one (1) year from the date of purchase ("Warranty Period").</w:t>
      </w:r>
    </w:p>
    <w:p>
      <w:pPr>
        <w:pStyle w:val="Heading2"/>
      </w:pPr>
      <w:r>
        <w:t>WHAT IS COVERED</w:t>
      </w:r>
    </w:p>
    <w:p>
      <w:pPr>
        <w:pStyle w:val="ListBullet"/>
      </w:pPr>
      <w:r>
        <w:t>Defects in the conversion engine that cause incorrect output</w:t>
      </w:r>
    </w:p>
    <w:p>
      <w:pPr>
        <w:pStyle w:val="ListBullet"/>
      </w:pPr>
      <w:r>
        <w:t>Font rendering issues for supported font families</w:t>
      </w:r>
    </w:p>
    <w:p>
      <w:pPr>
        <w:pStyle w:val="ListBullet"/>
      </w:pPr>
      <w:r>
        <w:t>Table layout errors for standard table structures</w:t>
      </w:r>
    </w:p>
    <w:p>
      <w:pPr>
        <w:pStyle w:val="ListBullet"/>
      </w:pPr>
      <w:r>
        <w:t>Image embedding failures for supported image formats (PNG, JPEG)</w:t>
      </w:r>
    </w:p>
    <w:p>
      <w:pPr>
        <w:pStyle w:val="Heading2"/>
      </w:pPr>
      <w:r>
        <w:t>WHAT IS NOT COVERED</w:t>
      </w:r>
    </w:p>
    <w:p>
      <w:pPr>
        <w:pStyle w:val="ListBullet"/>
      </w:pPr>
      <w:r>
        <w:t>Issues caused by unsupported file format features</w:t>
      </w:r>
    </w:p>
    <w:p>
      <w:pPr>
        <w:pStyle w:val="ListBullet"/>
      </w:pPr>
      <w:r>
        <w:t>Performance degradation due to insufficient system resources</w:t>
      </w:r>
    </w:p>
    <w:p>
      <w:pPr>
        <w:pStyle w:val="ListBullet"/>
      </w:pPr>
      <w:r>
        <w:t>Third-party integration failures</w:t>
      </w:r>
    </w:p>
    <w:p>
      <w:pPr>
        <w:pStyle w:val="ListBullet"/>
      </w:pPr>
      <w:r>
        <w:t>Cosmetic differences between source and output documents</w:t>
      </w:r>
    </w:p>
    <w:p>
      <w:pPr>
        <w:pStyle w:val="Heading2"/>
      </w:pPr>
      <w:r>
        <w:t>LIMITATION OF LIABILITY</w:t>
      </w:r>
    </w:p>
    <w:p>
      <w:r>
        <w:rPr>
          <w:b/>
        </w:rPr>
        <w:t>IN NO EVENT SHALL THE COMPANY BE LIABLE FOR ANY INDIRECT, INCIDENTAL, SPECIAL, CONSEQUENTIAL, OR PUNITIVE DAMAGES ARISING OUT OF OR IN CONNECTION WITH THIS WARRANTY.</w:t>
      </w:r>
    </w:p>
    <w:p/>
    <w:p>
      <w:r>
        <w:t>For warranty claims, contact: support@minipdf.example.com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