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Glossary of Terms</w:t>
      </w:r>
    </w:p>
    <w:p>
      <w:r>
        <w:rPr>
          <w:b/>
          <w:color w:val="2F5496"/>
          <w:sz w:val="24"/>
        </w:rPr>
        <w:t>API</w:t>
      </w:r>
    </w:p>
    <w:p>
      <w:pPr>
        <w:spacing w:after="240"/>
        <w:ind w:left="720"/>
      </w:pPr>
      <w:r>
        <w:t>Application Programming Interface. A set of protocols and tools for building software applications.</w:t>
      </w:r>
    </w:p>
    <w:p>
      <w:r>
        <w:rPr>
          <w:b/>
          <w:color w:val="2F5496"/>
          <w:sz w:val="24"/>
        </w:rPr>
        <w:t>CI/CD</w:t>
      </w:r>
    </w:p>
    <w:p>
      <w:pPr>
        <w:spacing w:after="240"/>
        <w:ind w:left="720"/>
      </w:pPr>
      <w:r>
        <w:t>Continuous Integration / Continuous Deployment. Practices for automating software delivery.</w:t>
      </w:r>
    </w:p>
    <w:p>
      <w:r>
        <w:rPr>
          <w:b/>
          <w:color w:val="2F5496"/>
          <w:sz w:val="24"/>
        </w:rPr>
        <w:t>CJK</w:t>
      </w:r>
    </w:p>
    <w:p>
      <w:pPr>
        <w:spacing w:after="240"/>
        <w:ind w:left="720"/>
      </w:pPr>
      <w:r>
        <w:t>Chinese, Japanese, Korean. Refers to the character sets used in these languages.</w:t>
      </w:r>
    </w:p>
    <w:p>
      <w:r>
        <w:rPr>
          <w:b/>
          <w:color w:val="2F5496"/>
          <w:sz w:val="24"/>
        </w:rPr>
        <w:t>DOCX</w:t>
      </w:r>
    </w:p>
    <w:p>
      <w:pPr>
        <w:spacing w:after="240"/>
        <w:ind w:left="720"/>
      </w:pPr>
      <w:r>
        <w:t>The XML-based file format for Microsoft Word documents, defined by ECMA-376.</w:t>
      </w:r>
    </w:p>
    <w:p>
      <w:r>
        <w:rPr>
          <w:b/>
          <w:color w:val="2F5496"/>
          <w:sz w:val="24"/>
        </w:rPr>
        <w:t>EMU</w:t>
      </w:r>
    </w:p>
    <w:p>
      <w:pPr>
        <w:spacing w:after="240"/>
        <w:ind w:left="720"/>
      </w:pPr>
      <w:r>
        <w:t>English Metric Unit. The base unit of measurement in OOXML documents (1 inch = 914400 EMU).</w:t>
      </w:r>
    </w:p>
    <w:p>
      <w:r>
        <w:rPr>
          <w:b/>
          <w:color w:val="2F5496"/>
          <w:sz w:val="24"/>
        </w:rPr>
        <w:t>NuGet</w:t>
      </w:r>
    </w:p>
    <w:p>
      <w:pPr>
        <w:spacing w:after="240"/>
        <w:ind w:left="720"/>
      </w:pPr>
      <w:r>
        <w:t>The package manager for .NET, used to distribute and consume .NET libraries.</w:t>
      </w:r>
    </w:p>
    <w:p>
      <w:r>
        <w:rPr>
          <w:b/>
          <w:color w:val="2F5496"/>
          <w:sz w:val="24"/>
        </w:rPr>
        <w:t>OOXML</w:t>
      </w:r>
    </w:p>
    <w:p>
      <w:pPr>
        <w:spacing w:after="240"/>
        <w:ind w:left="720"/>
      </w:pPr>
      <w:r>
        <w:t>Office Open XML. The ISO-standardized format used by Microsoft Office.</w:t>
      </w:r>
    </w:p>
    <w:p>
      <w:r>
        <w:rPr>
          <w:b/>
          <w:color w:val="2F5496"/>
          <w:sz w:val="24"/>
        </w:rPr>
        <w:t>PDF</w:t>
      </w:r>
    </w:p>
    <w:p>
      <w:pPr>
        <w:spacing w:after="240"/>
        <w:ind w:left="720"/>
      </w:pPr>
      <w:r>
        <w:t>Portable Document Format. An ISO standard for document exchange (ISO 32000).</w:t>
      </w:r>
    </w:p>
    <w:p>
      <w:r>
        <w:rPr>
          <w:b/>
          <w:color w:val="2F5496"/>
          <w:sz w:val="24"/>
        </w:rPr>
        <w:t>SSIM</w:t>
      </w:r>
    </w:p>
    <w:p>
      <w:pPr>
        <w:spacing w:after="240"/>
        <w:ind w:left="720"/>
      </w:pPr>
      <w:r>
        <w:t>Structural Similarity Index Measure. A metric for predicting image quality.</w:t>
      </w:r>
    </w:p>
    <w:p>
      <w:r>
        <w:rPr>
          <w:b/>
          <w:color w:val="2F5496"/>
          <w:sz w:val="24"/>
        </w:rPr>
        <w:t>XLSX</w:t>
      </w:r>
    </w:p>
    <w:p>
      <w:pPr>
        <w:spacing w:after="240"/>
        <w:ind w:left="720"/>
      </w:pPr>
      <w:r>
        <w:t>The XML-based file format for Microsoft Excel workbooks, defined by ECMA-376.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