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Satisfaction Survey</w:t>
      </w:r>
    </w:p>
    <w:p>
      <w:r>
        <w:t>Please rate each item on a scale of 1 (Strongly Disagree) to 5 (Strongly Agree).</w:t>
      </w:r>
    </w:p>
    <w:p/>
    <w:p>
      <w:pPr>
        <w:pStyle w:val="Heading2"/>
      </w:pPr>
      <w:r>
        <w:t>Work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t>My workspace is comfortable and well-equipped.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  <w:tr>
        <w:tc>
          <w:tcPr>
            <w:tcW w:type="dxa" w:w="1440"/>
          </w:tcPr>
          <w:p>
            <w:r>
              <w:t>The office environment supports productivity.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  <w:tr>
        <w:tc>
          <w:tcPr>
            <w:tcW w:type="dxa" w:w="1440"/>
          </w:tcPr>
          <w:p>
            <w:r>
              <w:t>I have the tools I need to do my job effectively.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</w:tbl>
    <w:p/>
    <w:p>
      <w:pPr>
        <w:pStyle w:val="Heading2"/>
      </w:pPr>
      <w:r>
        <w:t>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t>My manager provides clear direction and expectations.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  <w:tr>
        <w:tc>
          <w:tcPr>
            <w:tcW w:type="dxa" w:w="1440"/>
          </w:tcPr>
          <w:p>
            <w:r>
              <w:t>I receive regular and constructive feedback.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  <w:tr>
        <w:tc>
          <w:tcPr>
            <w:tcW w:type="dxa" w:w="1440"/>
          </w:tcPr>
          <w:p>
            <w:r>
              <w:t>Management is transparent about company goals.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</w:tbl>
    <w:p/>
    <w:p>
      <w:pPr>
        <w:pStyle w:val="Heading2"/>
      </w:pPr>
      <w:r>
        <w:t>Career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t>I have opportunities for professional growth.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  <w:tr>
        <w:tc>
          <w:tcPr>
            <w:tcW w:type="dxa" w:w="1440"/>
          </w:tcPr>
          <w:p>
            <w:r>
              <w:t>Training programs are relevant and accessible.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  <w:tr>
        <w:tc>
          <w:tcPr>
            <w:tcW w:type="dxa" w:w="1440"/>
          </w:tcPr>
          <w:p>
            <w:r>
              <w:t>There is a clear path for career advancement.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</w:tbl>
    <w:p/>
    <w:p>
      <w:pPr>
        <w:pStyle w:val="Heading2"/>
      </w:pPr>
      <w:r>
        <w:t>Work-Life Balance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t>I can maintain a healthy work-life balance.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  <w:tr>
        <w:tc>
          <w:tcPr>
            <w:tcW w:type="dxa" w:w="1440"/>
          </w:tcPr>
          <w:p>
            <w:r>
              <w:t>Flexible work arrangements are available.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  <w:tr>
        <w:tc>
          <w:tcPr>
            <w:tcW w:type="dxa" w:w="1440"/>
          </w:tcPr>
          <w:p>
            <w:r>
              <w:t>Workload is reasonable and manageable.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