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First-Line Indentation Example</w:t>
      </w:r>
    </w:p>
    <w:p>
      <w:pPr>
        <w:ind w:firstLine="720"/>
      </w:pPr>
      <w:r>
        <w:t>The quick brown fox jumps over the lazy dog. This paragraph demonstrates first-line indentation, a common typographic convention in printed books and formal documents to indicate the start of a new paragraph.</w:t>
      </w:r>
    </w:p>
    <w:p>
      <w:pPr>
        <w:ind w:firstLine="720"/>
      </w:pPr>
      <w:r>
        <w:t>Lorem ipsum dolor sit amet, consectetur adipiscing elit. Sed do eiusmod tempor incididunt ut labore et dolore magna aliqua. Ut enim ad minim veniam, quis nostrud exercitation ullamco laboris.</w:t>
      </w:r>
    </w:p>
    <w:p>
      <w:pPr>
        <w:ind w:firstLine="720"/>
      </w:pPr>
      <w:r>
        <w:t>In traditional typography, the first paragraph after a heading is often not indented, while subsequent paragraphs use a first-line indent of about 0.5 inches to visually separate them.</w:t>
      </w:r>
    </w:p>
    <w:p>
      <w:pPr>
        <w:ind w:firstLine="720"/>
      </w:pPr>
      <w:r>
        <w:t>This style of formatting creates a clean, professional appearance and helps readers distinguish between paragraph boundaries without relying on extra spacing.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