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9C40" w14:textId="77777777" w:rsidR="00FE2B35" w:rsidRDefault="005C09B2" w:rsidP="00213546">
      <w:pPr>
        <w:ind w:firstLineChars="800" w:firstLine="2880"/>
        <w:rPr>
          <w:rFonts w:ascii="KaiTi_GB2312" w:eastAsia="KaiTi_GB2312"/>
          <w:sz w:val="36"/>
        </w:rPr>
      </w:pPr>
      <w:r w:rsidRPr="005C09B2">
        <w:rPr>
          <w:rFonts w:ascii="KaiTi_GB2312" w:eastAsia="KaiTi_GB2312" w:hint="eastAsia"/>
          <w:sz w:val="36"/>
        </w:rPr>
        <w:t>SA8000基础知识培训考试题</w:t>
      </w:r>
    </w:p>
    <w:p w14:paraId="3A1F2BED" w14:textId="77777777" w:rsidR="005C09B2" w:rsidRDefault="005C09B2" w:rsidP="005C09B2">
      <w:pPr>
        <w:rPr>
          <w:rFonts w:ascii="KaiTi_GB2312" w:eastAsia="KaiTi_GB2312"/>
          <w:sz w:val="28"/>
        </w:rPr>
      </w:pPr>
      <w:r w:rsidRPr="005C09B2">
        <w:rPr>
          <w:rFonts w:ascii="KaiTi_GB2312" w:eastAsia="KaiTi_GB2312" w:hint="eastAsia"/>
          <w:sz w:val="28"/>
        </w:rPr>
        <w:t xml:space="preserve">部门：       </w:t>
      </w:r>
      <w:r>
        <w:rPr>
          <w:rFonts w:ascii="KaiTi_GB2312" w:eastAsia="KaiTi_GB2312" w:hint="eastAsia"/>
          <w:sz w:val="28"/>
        </w:rPr>
        <w:t xml:space="preserve">         工号：       </w:t>
      </w:r>
      <w:r w:rsidR="00A13F16">
        <w:rPr>
          <w:rFonts w:ascii="KaiTi_GB2312" w:eastAsia="KaiTi_GB2312" w:hint="eastAsia"/>
          <w:sz w:val="28"/>
        </w:rPr>
        <w:t xml:space="preserve"> </w:t>
      </w:r>
      <w:r>
        <w:rPr>
          <w:rFonts w:ascii="KaiTi_GB2312" w:eastAsia="KaiTi_GB2312" w:hint="eastAsia"/>
          <w:sz w:val="28"/>
        </w:rPr>
        <w:t xml:space="preserve"> </w:t>
      </w:r>
      <w:r w:rsidRPr="005C09B2">
        <w:rPr>
          <w:rFonts w:ascii="KaiTi_GB2312" w:eastAsia="KaiTi_GB2312" w:hint="eastAsia"/>
          <w:sz w:val="28"/>
        </w:rPr>
        <w:t xml:space="preserve">  姓名</w:t>
      </w:r>
      <w:r>
        <w:rPr>
          <w:rFonts w:ascii="KaiTi_GB2312" w:eastAsia="KaiTi_GB2312" w:hint="eastAsia"/>
          <w:sz w:val="28"/>
        </w:rPr>
        <w:t xml:space="preserve">：    </w:t>
      </w:r>
      <w:r w:rsidR="00A13F16">
        <w:rPr>
          <w:rFonts w:ascii="KaiTi_GB2312" w:eastAsia="KaiTi_GB2312" w:hint="eastAsia"/>
          <w:sz w:val="28"/>
        </w:rPr>
        <w:t xml:space="preserve">  </w:t>
      </w:r>
      <w:r>
        <w:rPr>
          <w:rFonts w:ascii="KaiTi_GB2312" w:eastAsia="KaiTi_GB2312" w:hint="eastAsia"/>
          <w:sz w:val="28"/>
        </w:rPr>
        <w:t xml:space="preserve">      得分：</w:t>
      </w:r>
    </w:p>
    <w:p w14:paraId="58E4F36B" w14:textId="77777777" w:rsidR="005C09B2" w:rsidRPr="004A0A04" w:rsidRDefault="005C09B2" w:rsidP="00EA2200">
      <w:pPr>
        <w:widowControl/>
        <w:spacing w:line="300" w:lineRule="exact"/>
        <w:jc w:val="left"/>
        <w:rPr>
          <w:rFonts w:ascii="KaiTi_GB2312" w:eastAsia="KaiTi_GB2312" w:hAnsi="SimSun" w:cs="Arial"/>
          <w:kern w:val="0"/>
          <w:sz w:val="24"/>
        </w:rPr>
      </w:pPr>
      <w:r w:rsidRPr="004A0A04">
        <w:rPr>
          <w:rFonts w:ascii="KaiTi_GB2312" w:eastAsia="KaiTi_GB2312" w:hAnsi="SimSun" w:cs="Arial" w:hint="eastAsia"/>
          <w:b/>
          <w:bCs/>
          <w:kern w:val="0"/>
          <w:sz w:val="24"/>
        </w:rPr>
        <w:t>一、判断题（共</w:t>
      </w:r>
      <w:r>
        <w:rPr>
          <w:rFonts w:ascii="KaiTi_GB2312" w:eastAsia="KaiTi_GB2312" w:hAnsi="SimSun" w:cs="Arial" w:hint="eastAsia"/>
          <w:b/>
          <w:bCs/>
          <w:kern w:val="0"/>
          <w:sz w:val="24"/>
        </w:rPr>
        <w:t>20</w:t>
      </w:r>
      <w:r w:rsidRPr="004A0A04">
        <w:rPr>
          <w:rFonts w:ascii="KaiTi_GB2312" w:eastAsia="KaiTi_GB2312" w:hAnsi="SimSun" w:cs="Arial" w:hint="eastAsia"/>
          <w:b/>
          <w:bCs/>
          <w:kern w:val="0"/>
          <w:sz w:val="24"/>
        </w:rPr>
        <w:t>分，每题2分）</w:t>
      </w:r>
    </w:p>
    <w:p w14:paraId="625B4548" w14:textId="77777777" w:rsidR="005C09B2" w:rsidRPr="004A0A04" w:rsidRDefault="00A13F16" w:rsidP="00EA2200">
      <w:pPr>
        <w:numPr>
          <w:ilvl w:val="0"/>
          <w:numId w:val="1"/>
        </w:numPr>
        <w:spacing w:line="300" w:lineRule="exact"/>
        <w:rPr>
          <w:rFonts w:ascii="KaiTi_GB2312" w:eastAsia="KaiTi_GB2312" w:hAnsi="SimSun"/>
          <w:sz w:val="24"/>
        </w:rPr>
      </w:pPr>
      <w:r>
        <w:rPr>
          <w:rFonts w:ascii="KaiTi_GB2312" w:eastAsia="KaiTi_GB2312" w:hAnsi="SimSun" w:hint="eastAsia"/>
          <w:sz w:val="24"/>
        </w:rPr>
        <w:t>公司应在新员工入厂</w:t>
      </w:r>
      <w:r w:rsidR="005C09B2" w:rsidRPr="004A0A04">
        <w:rPr>
          <w:rFonts w:ascii="KaiTi_GB2312" w:eastAsia="KaiTi_GB2312" w:hAnsi="SimSun" w:hint="eastAsia"/>
          <w:sz w:val="24"/>
        </w:rPr>
        <w:t>后一个月内与之签定</w:t>
      </w:r>
      <w:r w:rsidR="004753E3" w:rsidRPr="004A0A04">
        <w:rPr>
          <w:rFonts w:ascii="KaiTi_GB2312" w:eastAsia="KaiTi_GB2312" w:hAnsi="SimSun" w:hint="eastAsia"/>
          <w:sz w:val="24"/>
        </w:rPr>
        <w:t>劳动</w:t>
      </w:r>
      <w:r w:rsidR="005C09B2" w:rsidRPr="004A0A04">
        <w:rPr>
          <w:rFonts w:ascii="KaiTi_GB2312" w:eastAsia="KaiTi_GB2312" w:hAnsi="SimSun" w:hint="eastAsia"/>
          <w:sz w:val="24"/>
        </w:rPr>
        <w:t>合同。（</w:t>
      </w:r>
      <w:r w:rsidR="005C09B2">
        <w:rPr>
          <w:rFonts w:ascii="KaiTi_GB2312" w:eastAsia="KaiTi_GB2312" w:hAnsi="SimSun" w:hint="eastAsia"/>
          <w:sz w:val="24"/>
        </w:rPr>
        <w:t xml:space="preserve"> </w:t>
      </w:r>
      <w:r w:rsidR="005C09B2" w:rsidRPr="007000A3">
        <w:rPr>
          <w:rFonts w:ascii="KaiTi_GB2312" w:eastAsia="KaiTi_GB2312" w:hAnsi="SimSun" w:hint="eastAsia"/>
          <w:color w:val="FF0000"/>
          <w:sz w:val="24"/>
        </w:rPr>
        <w:t xml:space="preserve"> </w:t>
      </w:r>
      <w:r w:rsidR="00976B21" w:rsidRPr="00732D6C">
        <w:rPr>
          <w:rFonts w:ascii="KaiTi_GB2312" w:eastAsia="KaiTi_GB2312" w:hAnsi="SimSun" w:hint="eastAsia"/>
          <w:sz w:val="24"/>
        </w:rPr>
        <w:t>√</w:t>
      </w:r>
      <w:r w:rsidR="00976B21">
        <w:rPr>
          <w:rFonts w:ascii="KaiTi_GB2312" w:eastAsia="KaiTi_GB2312" w:hAnsi="SimSun" w:hint="eastAsia"/>
          <w:sz w:val="24"/>
        </w:rPr>
        <w:t xml:space="preserve"> </w:t>
      </w:r>
      <w:r w:rsidR="005C09B2">
        <w:rPr>
          <w:rFonts w:ascii="KaiTi_GB2312" w:eastAsia="KaiTi_GB2312" w:hAnsi="SimSun" w:hint="eastAsia"/>
          <w:sz w:val="24"/>
        </w:rPr>
        <w:t xml:space="preserve"> </w:t>
      </w:r>
      <w:r w:rsidR="005C09B2" w:rsidRPr="004A0A04">
        <w:rPr>
          <w:rFonts w:ascii="KaiTi_GB2312" w:eastAsia="KaiTi_GB2312" w:hAnsi="SimSun" w:hint="eastAsia"/>
          <w:sz w:val="24"/>
        </w:rPr>
        <w:t>）</w:t>
      </w:r>
    </w:p>
    <w:p w14:paraId="627DCD32" w14:textId="77777777" w:rsidR="005C09B2" w:rsidRPr="004A0A04" w:rsidRDefault="0059159F" w:rsidP="00EA2200">
      <w:pPr>
        <w:numPr>
          <w:ilvl w:val="0"/>
          <w:numId w:val="1"/>
        </w:numPr>
        <w:spacing w:line="300" w:lineRule="exact"/>
        <w:rPr>
          <w:rFonts w:ascii="KaiTi_GB2312" w:eastAsia="KaiTi_GB2312" w:hAnsi="SimSun"/>
          <w:sz w:val="24"/>
        </w:rPr>
      </w:pPr>
      <w:r>
        <w:rPr>
          <w:rFonts w:ascii="KaiTi_GB2312" w:eastAsia="KaiTi_GB2312" w:hAnsi="SimSun" w:hint="eastAsia"/>
          <w:sz w:val="24"/>
        </w:rPr>
        <w:t>劳动合同签订后如果员工需要则发给其一份，否</w:t>
      </w:r>
      <w:r w:rsidR="005C09B2" w:rsidRPr="004A0A04">
        <w:rPr>
          <w:rFonts w:ascii="KaiTi_GB2312" w:eastAsia="KaiTi_GB2312" w:hAnsi="SimSun" w:hint="eastAsia"/>
          <w:sz w:val="24"/>
        </w:rPr>
        <w:t>公司可代为保管。（</w:t>
      </w:r>
      <w:r w:rsidR="005C09B2">
        <w:rPr>
          <w:rFonts w:ascii="KaiTi_GB2312" w:eastAsia="KaiTi_GB2312" w:hAnsi="SimSun" w:hint="eastAsia"/>
          <w:sz w:val="24"/>
        </w:rPr>
        <w:t xml:space="preserve">  </w:t>
      </w:r>
      <w:r w:rsidR="00976B21">
        <w:rPr>
          <w:rFonts w:ascii="KaiTi_GB2312" w:eastAsia="KaiTi_GB2312" w:hAnsi="SimSun" w:hint="eastAsia"/>
          <w:sz w:val="24"/>
        </w:rPr>
        <w:t xml:space="preserve">× </w:t>
      </w:r>
      <w:r w:rsidR="005C09B2" w:rsidRPr="004A0A04">
        <w:rPr>
          <w:rFonts w:ascii="KaiTi_GB2312" w:eastAsia="KaiTi_GB2312" w:hAnsi="SimSun" w:hint="eastAsia"/>
          <w:sz w:val="24"/>
        </w:rPr>
        <w:t>）</w:t>
      </w:r>
    </w:p>
    <w:p w14:paraId="0F35E28A" w14:textId="77777777" w:rsidR="005C09B2" w:rsidRPr="004A0A04" w:rsidRDefault="005C09B2" w:rsidP="00EA2200">
      <w:pPr>
        <w:numPr>
          <w:ilvl w:val="0"/>
          <w:numId w:val="1"/>
        </w:numPr>
        <w:spacing w:line="300" w:lineRule="exact"/>
        <w:rPr>
          <w:rFonts w:ascii="KaiTi_GB2312" w:eastAsia="KaiTi_GB2312" w:hAnsi="SimSun"/>
          <w:sz w:val="24"/>
        </w:rPr>
      </w:pPr>
      <w:r w:rsidRPr="004A0A04">
        <w:rPr>
          <w:rFonts w:ascii="KaiTi_GB2312" w:eastAsia="KaiTi_GB2312" w:hAnsi="SimSun" w:hint="eastAsia"/>
          <w:sz w:val="24"/>
        </w:rPr>
        <w:t>一般地说，公司的招聘广告不可有性别限制，法规允许的情形除外。（</w:t>
      </w:r>
      <w:r>
        <w:rPr>
          <w:rFonts w:ascii="KaiTi_GB2312" w:eastAsia="KaiTi_GB2312" w:hAnsi="SimSun" w:hint="eastAsia"/>
          <w:sz w:val="24"/>
        </w:rPr>
        <w:t xml:space="preserve">  </w:t>
      </w:r>
      <w:r w:rsidR="00976B21">
        <w:rPr>
          <w:rFonts w:ascii="KaiTi_GB2312" w:eastAsia="KaiTi_GB2312" w:hAnsi="SimSun" w:hint="eastAsia"/>
          <w:sz w:val="24"/>
        </w:rPr>
        <w:t>√</w:t>
      </w:r>
      <w:r>
        <w:rPr>
          <w:rFonts w:ascii="KaiTi_GB2312" w:eastAsia="KaiTi_GB2312" w:hAnsi="SimSun" w:hint="eastAsia"/>
          <w:sz w:val="24"/>
        </w:rPr>
        <w:t xml:space="preserve">   </w:t>
      </w:r>
      <w:r w:rsidRPr="004A0A04">
        <w:rPr>
          <w:rFonts w:ascii="KaiTi_GB2312" w:eastAsia="KaiTi_GB2312" w:hAnsi="SimSun" w:hint="eastAsia"/>
          <w:sz w:val="24"/>
        </w:rPr>
        <w:t>）</w:t>
      </w:r>
    </w:p>
    <w:p w14:paraId="214086C6" w14:textId="77777777" w:rsidR="005C09B2" w:rsidRPr="004A0A04" w:rsidRDefault="005C09B2" w:rsidP="00EA2200">
      <w:pPr>
        <w:numPr>
          <w:ilvl w:val="0"/>
          <w:numId w:val="1"/>
        </w:numPr>
        <w:spacing w:line="300" w:lineRule="exact"/>
        <w:rPr>
          <w:rFonts w:ascii="KaiTi_GB2312" w:eastAsia="KaiTi_GB2312" w:hAnsi="SimSun"/>
          <w:sz w:val="24"/>
        </w:rPr>
      </w:pPr>
      <w:r w:rsidRPr="004A0A04">
        <w:rPr>
          <w:rFonts w:ascii="KaiTi_GB2312" w:eastAsia="KaiTi_GB2312" w:hAnsi="SimSun" w:hint="eastAsia"/>
          <w:sz w:val="24"/>
        </w:rPr>
        <w:t>公司员工每周至少要有一天休息。（</w:t>
      </w:r>
      <w:r>
        <w:rPr>
          <w:rFonts w:ascii="KaiTi_GB2312" w:eastAsia="KaiTi_GB2312" w:hAnsi="SimSun" w:hint="eastAsia"/>
          <w:sz w:val="24"/>
        </w:rPr>
        <w:t xml:space="preserve">  </w:t>
      </w:r>
      <w:r w:rsidR="00976B21">
        <w:rPr>
          <w:rFonts w:ascii="KaiTi_GB2312" w:eastAsia="KaiTi_GB2312" w:hAnsi="SimSun" w:hint="eastAsia"/>
          <w:sz w:val="24"/>
        </w:rPr>
        <w:t>√</w:t>
      </w:r>
      <w:r>
        <w:rPr>
          <w:rFonts w:ascii="KaiTi_GB2312" w:eastAsia="KaiTi_GB2312" w:hAnsi="SimSun" w:hint="eastAsia"/>
          <w:sz w:val="24"/>
        </w:rPr>
        <w:t xml:space="preserve">   </w:t>
      </w:r>
      <w:r w:rsidRPr="004A0A04">
        <w:rPr>
          <w:rFonts w:ascii="KaiTi_GB2312" w:eastAsia="KaiTi_GB2312" w:hAnsi="SimSun" w:hint="eastAsia"/>
          <w:sz w:val="24"/>
        </w:rPr>
        <w:t>）</w:t>
      </w:r>
    </w:p>
    <w:p w14:paraId="437F2E13" w14:textId="77777777" w:rsidR="005C09B2" w:rsidRPr="004A0A04" w:rsidRDefault="005C09B2" w:rsidP="00EA2200">
      <w:pPr>
        <w:numPr>
          <w:ilvl w:val="0"/>
          <w:numId w:val="1"/>
        </w:numPr>
        <w:tabs>
          <w:tab w:val="clear" w:pos="360"/>
          <w:tab w:val="num" w:pos="567"/>
        </w:tabs>
        <w:spacing w:line="300" w:lineRule="exact"/>
        <w:rPr>
          <w:rFonts w:ascii="KaiTi_GB2312" w:eastAsia="KaiTi_GB2312" w:hAnsi="SimSun"/>
          <w:sz w:val="24"/>
        </w:rPr>
      </w:pPr>
      <w:r w:rsidRPr="004A0A04">
        <w:rPr>
          <w:rFonts w:ascii="KaiTi_GB2312" w:eastAsia="KaiTi_GB2312" w:hAnsi="SimSun" w:hint="eastAsia"/>
          <w:sz w:val="24"/>
        </w:rPr>
        <w:t>童工是指年龄在16周岁以下的人（按照我国法律规定）。（</w:t>
      </w:r>
      <w:r>
        <w:rPr>
          <w:rFonts w:ascii="KaiTi_GB2312" w:eastAsia="KaiTi_GB2312" w:hAnsi="SimSun" w:hint="eastAsia"/>
          <w:sz w:val="24"/>
        </w:rPr>
        <w:t xml:space="preserve">  </w:t>
      </w:r>
      <w:r w:rsidR="00976B21">
        <w:rPr>
          <w:rFonts w:ascii="KaiTi_GB2312" w:eastAsia="KaiTi_GB2312" w:hAnsi="SimSun" w:hint="eastAsia"/>
          <w:sz w:val="24"/>
        </w:rPr>
        <w:t>√</w:t>
      </w:r>
      <w:r>
        <w:rPr>
          <w:rFonts w:ascii="KaiTi_GB2312" w:eastAsia="KaiTi_GB2312" w:hAnsi="SimSun" w:hint="eastAsia"/>
          <w:sz w:val="24"/>
        </w:rPr>
        <w:t xml:space="preserve">   </w:t>
      </w:r>
      <w:r w:rsidRPr="004A0A04">
        <w:rPr>
          <w:rFonts w:ascii="KaiTi_GB2312" w:eastAsia="KaiTi_GB2312" w:hAnsi="SimSun" w:hint="eastAsia"/>
          <w:sz w:val="24"/>
        </w:rPr>
        <w:t>）</w:t>
      </w:r>
    </w:p>
    <w:p w14:paraId="01176812" w14:textId="77777777" w:rsidR="005C09B2" w:rsidRPr="004A0A04" w:rsidRDefault="005C09B2" w:rsidP="00EA2200">
      <w:pPr>
        <w:numPr>
          <w:ilvl w:val="0"/>
          <w:numId w:val="1"/>
        </w:numPr>
        <w:tabs>
          <w:tab w:val="clear" w:pos="360"/>
          <w:tab w:val="num" w:pos="567"/>
        </w:tabs>
        <w:spacing w:line="300" w:lineRule="exact"/>
        <w:rPr>
          <w:rFonts w:ascii="KaiTi_GB2312" w:eastAsia="KaiTi_GB2312" w:hAnsi="SimSun"/>
          <w:sz w:val="24"/>
        </w:rPr>
      </w:pPr>
      <w:r w:rsidRPr="004A0A04">
        <w:rPr>
          <w:rFonts w:ascii="KaiTi_GB2312" w:eastAsia="KaiTi_GB2312" w:hAnsi="SimSun" w:hint="eastAsia"/>
          <w:sz w:val="24"/>
        </w:rPr>
        <w:t>公司在员工辞职或解雇时应一次性把工资结算并支付。（</w:t>
      </w:r>
      <w:r>
        <w:rPr>
          <w:rFonts w:ascii="KaiTi_GB2312" w:eastAsia="KaiTi_GB2312" w:hAnsi="SimSun" w:hint="eastAsia"/>
          <w:sz w:val="24"/>
        </w:rPr>
        <w:t xml:space="preserve">  </w:t>
      </w:r>
      <w:r w:rsidR="00976B21">
        <w:rPr>
          <w:rFonts w:ascii="KaiTi_GB2312" w:eastAsia="KaiTi_GB2312" w:hAnsi="SimSun" w:hint="eastAsia"/>
          <w:sz w:val="24"/>
        </w:rPr>
        <w:t>√</w:t>
      </w:r>
      <w:r>
        <w:rPr>
          <w:rFonts w:ascii="KaiTi_GB2312" w:eastAsia="KaiTi_GB2312" w:hAnsi="SimSun" w:hint="eastAsia"/>
          <w:sz w:val="24"/>
        </w:rPr>
        <w:t xml:space="preserve">   </w:t>
      </w:r>
      <w:r w:rsidRPr="004A0A04">
        <w:rPr>
          <w:rFonts w:ascii="KaiTi_GB2312" w:eastAsia="KaiTi_GB2312" w:hAnsi="SimSun" w:hint="eastAsia"/>
          <w:sz w:val="24"/>
        </w:rPr>
        <w:t>）</w:t>
      </w:r>
    </w:p>
    <w:p w14:paraId="7A0033DB" w14:textId="77777777" w:rsidR="005C09B2" w:rsidRPr="004A0A04" w:rsidRDefault="005C09B2" w:rsidP="00EA2200">
      <w:pPr>
        <w:numPr>
          <w:ilvl w:val="0"/>
          <w:numId w:val="1"/>
        </w:numPr>
        <w:tabs>
          <w:tab w:val="clear" w:pos="360"/>
          <w:tab w:val="num" w:pos="567"/>
        </w:tabs>
        <w:spacing w:line="300" w:lineRule="exact"/>
        <w:rPr>
          <w:rFonts w:ascii="KaiTi_GB2312" w:eastAsia="KaiTi_GB2312" w:hAnsi="SimSun"/>
          <w:sz w:val="24"/>
        </w:rPr>
      </w:pPr>
      <w:r w:rsidRPr="004A0A04">
        <w:rPr>
          <w:rFonts w:ascii="KaiTi_GB2312" w:eastAsia="KaiTi_GB2312" w:hAnsi="SimSun" w:hint="eastAsia"/>
          <w:sz w:val="24"/>
        </w:rPr>
        <w:t>公司法定节假日安排上班的话，可以在其他时间安排调休。（</w:t>
      </w:r>
      <w:r>
        <w:rPr>
          <w:rFonts w:ascii="KaiTi_GB2312" w:eastAsia="KaiTi_GB2312" w:hAnsi="SimSun" w:hint="eastAsia"/>
          <w:sz w:val="24"/>
        </w:rPr>
        <w:t xml:space="preserve">  </w:t>
      </w:r>
      <w:r w:rsidR="00976B21">
        <w:rPr>
          <w:rFonts w:ascii="KaiTi_GB2312" w:eastAsia="KaiTi_GB2312" w:hAnsi="SimSun" w:hint="eastAsia"/>
          <w:sz w:val="24"/>
        </w:rPr>
        <w:t>×</w:t>
      </w:r>
      <w:r>
        <w:rPr>
          <w:rFonts w:ascii="KaiTi_GB2312" w:eastAsia="KaiTi_GB2312" w:hAnsi="SimSun" w:hint="eastAsia"/>
          <w:sz w:val="24"/>
        </w:rPr>
        <w:t xml:space="preserve">   </w:t>
      </w:r>
      <w:r w:rsidRPr="004A0A04">
        <w:rPr>
          <w:rFonts w:ascii="KaiTi_GB2312" w:eastAsia="KaiTi_GB2312" w:hAnsi="SimSun" w:hint="eastAsia"/>
          <w:sz w:val="24"/>
        </w:rPr>
        <w:t>）</w:t>
      </w:r>
    </w:p>
    <w:p w14:paraId="74D25709" w14:textId="77777777" w:rsidR="005C09B2" w:rsidRPr="004A0A04" w:rsidRDefault="005C09B2" w:rsidP="00EA2200">
      <w:pPr>
        <w:numPr>
          <w:ilvl w:val="0"/>
          <w:numId w:val="1"/>
        </w:numPr>
        <w:tabs>
          <w:tab w:val="clear" w:pos="360"/>
          <w:tab w:val="num" w:pos="567"/>
        </w:tabs>
        <w:spacing w:line="300" w:lineRule="exact"/>
        <w:rPr>
          <w:rFonts w:ascii="KaiTi_GB2312" w:eastAsia="KaiTi_GB2312" w:hAnsi="SimSun"/>
          <w:sz w:val="24"/>
        </w:rPr>
      </w:pPr>
      <w:r w:rsidRPr="004A0A04">
        <w:rPr>
          <w:rFonts w:ascii="KaiTi_GB2312" w:eastAsia="KaiTi_GB2312" w:hAnsi="SimSun" w:hint="eastAsia"/>
          <w:sz w:val="24"/>
        </w:rPr>
        <w:t>当不同的法规、规章与SA8000标准同一议题时，公司应遵守最严格的要求。（</w:t>
      </w:r>
      <w:r>
        <w:rPr>
          <w:rFonts w:ascii="KaiTi_GB2312" w:eastAsia="KaiTi_GB2312" w:hAnsi="SimSun" w:hint="eastAsia"/>
          <w:sz w:val="24"/>
        </w:rPr>
        <w:t xml:space="preserve">  </w:t>
      </w:r>
      <w:r w:rsidR="00976B21">
        <w:rPr>
          <w:rFonts w:ascii="KaiTi_GB2312" w:eastAsia="KaiTi_GB2312" w:hAnsi="SimSun" w:hint="eastAsia"/>
          <w:sz w:val="24"/>
        </w:rPr>
        <w:t xml:space="preserve">√ </w:t>
      </w:r>
      <w:r>
        <w:rPr>
          <w:rFonts w:ascii="KaiTi_GB2312" w:eastAsia="KaiTi_GB2312" w:hAnsi="SimSun" w:hint="eastAsia"/>
          <w:sz w:val="24"/>
        </w:rPr>
        <w:t xml:space="preserve">   </w:t>
      </w:r>
      <w:r w:rsidRPr="004A0A04">
        <w:rPr>
          <w:rFonts w:ascii="KaiTi_GB2312" w:eastAsia="KaiTi_GB2312" w:hAnsi="SimSun" w:hint="eastAsia"/>
          <w:sz w:val="24"/>
        </w:rPr>
        <w:t>）</w:t>
      </w:r>
    </w:p>
    <w:p w14:paraId="4461F106" w14:textId="77777777" w:rsidR="005C09B2" w:rsidRPr="004A0A04" w:rsidRDefault="005C09B2" w:rsidP="00EA2200">
      <w:pPr>
        <w:numPr>
          <w:ilvl w:val="0"/>
          <w:numId w:val="1"/>
        </w:numPr>
        <w:tabs>
          <w:tab w:val="clear" w:pos="360"/>
          <w:tab w:val="num" w:pos="567"/>
        </w:tabs>
        <w:spacing w:line="300" w:lineRule="exact"/>
        <w:rPr>
          <w:rFonts w:ascii="KaiTi_GB2312" w:eastAsia="KaiTi_GB2312" w:hAnsi="SimSun"/>
          <w:sz w:val="24"/>
        </w:rPr>
      </w:pPr>
      <w:r w:rsidRPr="004A0A04">
        <w:rPr>
          <w:rFonts w:ascii="KaiTi_GB2312" w:eastAsia="KaiTi_GB2312" w:hAnsi="SimSun" w:hint="eastAsia"/>
          <w:sz w:val="24"/>
        </w:rPr>
        <w:t>根据劳动法规定，员工每月加班时间最多不超过36小时。（</w:t>
      </w:r>
      <w:r>
        <w:rPr>
          <w:rFonts w:ascii="KaiTi_GB2312" w:eastAsia="KaiTi_GB2312" w:hAnsi="SimSun" w:hint="eastAsia"/>
          <w:sz w:val="24"/>
        </w:rPr>
        <w:t xml:space="preserve">  </w:t>
      </w:r>
      <w:r w:rsidR="00976B21">
        <w:rPr>
          <w:rFonts w:ascii="KaiTi_GB2312" w:eastAsia="KaiTi_GB2312" w:hAnsi="SimSun" w:hint="eastAsia"/>
          <w:sz w:val="24"/>
        </w:rPr>
        <w:t xml:space="preserve">√ </w:t>
      </w:r>
      <w:r>
        <w:rPr>
          <w:rFonts w:ascii="KaiTi_GB2312" w:eastAsia="KaiTi_GB2312" w:hAnsi="SimSun" w:hint="eastAsia"/>
          <w:sz w:val="24"/>
        </w:rPr>
        <w:t xml:space="preserve">   </w:t>
      </w:r>
      <w:r w:rsidRPr="004A0A04">
        <w:rPr>
          <w:rFonts w:ascii="KaiTi_GB2312" w:eastAsia="KaiTi_GB2312" w:hAnsi="SimSun" w:hint="eastAsia"/>
          <w:sz w:val="24"/>
        </w:rPr>
        <w:t>）</w:t>
      </w:r>
    </w:p>
    <w:p w14:paraId="7C685DA6" w14:textId="77777777" w:rsidR="005C09B2" w:rsidRPr="004A0A04" w:rsidRDefault="005C09B2" w:rsidP="00EA2200">
      <w:pPr>
        <w:numPr>
          <w:ilvl w:val="0"/>
          <w:numId w:val="1"/>
        </w:numPr>
        <w:tabs>
          <w:tab w:val="clear" w:pos="360"/>
          <w:tab w:val="num" w:pos="567"/>
        </w:tabs>
        <w:spacing w:line="300" w:lineRule="exact"/>
        <w:rPr>
          <w:rFonts w:ascii="KaiTi_GB2312" w:eastAsia="KaiTi_GB2312" w:hAnsi="SimSun"/>
          <w:sz w:val="24"/>
        </w:rPr>
      </w:pPr>
      <w:r w:rsidRPr="004A0A04">
        <w:rPr>
          <w:rFonts w:ascii="KaiTi_GB2312" w:eastAsia="KaiTi_GB2312" w:hAnsi="SimSun" w:hint="eastAsia"/>
          <w:sz w:val="24"/>
        </w:rPr>
        <w:t>某公司将职工食堂的饭票作为工资支付给职工。（</w:t>
      </w:r>
      <w:r>
        <w:rPr>
          <w:rFonts w:ascii="KaiTi_GB2312" w:eastAsia="KaiTi_GB2312" w:hAnsi="SimSun" w:hint="eastAsia"/>
          <w:sz w:val="24"/>
        </w:rPr>
        <w:t xml:space="preserve">  </w:t>
      </w:r>
      <w:r w:rsidR="00976B21">
        <w:rPr>
          <w:rFonts w:ascii="KaiTi_GB2312" w:eastAsia="KaiTi_GB2312" w:hAnsi="SimSun" w:hint="eastAsia"/>
          <w:sz w:val="24"/>
        </w:rPr>
        <w:t>×</w:t>
      </w:r>
      <w:r>
        <w:rPr>
          <w:rFonts w:ascii="KaiTi_GB2312" w:eastAsia="KaiTi_GB2312" w:hAnsi="SimSun" w:hint="eastAsia"/>
          <w:sz w:val="24"/>
        </w:rPr>
        <w:t xml:space="preserve">   </w:t>
      </w:r>
      <w:r w:rsidRPr="004A0A04">
        <w:rPr>
          <w:rFonts w:ascii="KaiTi_GB2312" w:eastAsia="KaiTi_GB2312" w:hAnsi="SimSun" w:hint="eastAsia"/>
          <w:sz w:val="24"/>
        </w:rPr>
        <w:t>）</w:t>
      </w:r>
    </w:p>
    <w:p w14:paraId="4ADDADC7" w14:textId="77777777" w:rsidR="00EA2200" w:rsidRPr="00EA2200" w:rsidRDefault="00EA2200" w:rsidP="00EA2200">
      <w:pPr>
        <w:spacing w:line="300" w:lineRule="exact"/>
        <w:rPr>
          <w:rFonts w:ascii="KaiTi_GB2312" w:eastAsia="KaiTi_GB2312" w:hAnsi="SimSun"/>
          <w:b/>
          <w:sz w:val="24"/>
        </w:rPr>
      </w:pPr>
      <w:r w:rsidRPr="00EA2200">
        <w:rPr>
          <w:rFonts w:ascii="KaiTi_GB2312" w:eastAsia="KaiTi_GB2312" w:hAnsi="SimSun" w:hint="eastAsia"/>
          <w:b/>
          <w:sz w:val="24"/>
        </w:rPr>
        <w:t>二、</w:t>
      </w:r>
      <w:r>
        <w:rPr>
          <w:rFonts w:ascii="KaiTi_GB2312" w:eastAsia="KaiTi_GB2312" w:hAnsi="SimSun" w:hint="eastAsia"/>
          <w:b/>
          <w:sz w:val="24"/>
        </w:rPr>
        <w:t>不定项</w:t>
      </w:r>
      <w:r w:rsidRPr="00EA2200">
        <w:rPr>
          <w:rFonts w:ascii="KaiTi_GB2312" w:eastAsia="KaiTi_GB2312" w:hAnsi="SimSun" w:hint="eastAsia"/>
          <w:b/>
          <w:sz w:val="24"/>
        </w:rPr>
        <w:t>选择题（共</w:t>
      </w:r>
      <w:r>
        <w:rPr>
          <w:rFonts w:ascii="KaiTi_GB2312" w:eastAsia="KaiTi_GB2312" w:hAnsi="SimSun" w:hint="eastAsia"/>
          <w:b/>
          <w:sz w:val="24"/>
        </w:rPr>
        <w:t>20</w:t>
      </w:r>
      <w:r w:rsidRPr="00EA2200">
        <w:rPr>
          <w:rFonts w:ascii="KaiTi_GB2312" w:eastAsia="KaiTi_GB2312" w:hAnsi="SimSun" w:hint="eastAsia"/>
          <w:b/>
          <w:sz w:val="24"/>
        </w:rPr>
        <w:t>分，每</w:t>
      </w:r>
      <w:r>
        <w:rPr>
          <w:rFonts w:ascii="KaiTi_GB2312" w:eastAsia="KaiTi_GB2312" w:hAnsi="SimSun" w:hint="eastAsia"/>
          <w:b/>
          <w:sz w:val="24"/>
        </w:rPr>
        <w:t>题</w:t>
      </w:r>
      <w:r w:rsidRPr="00EA2200">
        <w:rPr>
          <w:rFonts w:ascii="KaiTi_GB2312" w:eastAsia="KaiTi_GB2312" w:hAnsi="SimSun" w:hint="eastAsia"/>
          <w:b/>
          <w:sz w:val="24"/>
        </w:rPr>
        <w:t>2分）</w:t>
      </w:r>
    </w:p>
    <w:p w14:paraId="35608A87"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1</w:t>
      </w:r>
      <w:r w:rsidRPr="004A0A04">
        <w:rPr>
          <w:rFonts w:ascii="KaiTi_GB2312" w:eastAsia="KaiTi_GB2312" w:hAnsi="SimSun" w:hint="eastAsia"/>
          <w:sz w:val="24"/>
        </w:rPr>
        <w:t>、以下哪些形式属于强迫劳工（</w:t>
      </w:r>
      <w:r w:rsidR="00976B21">
        <w:rPr>
          <w:rFonts w:ascii="KaiTi_GB2312" w:eastAsia="KaiTi_GB2312" w:hAnsi="SimSun" w:hint="eastAsia"/>
          <w:sz w:val="24"/>
        </w:rPr>
        <w:t xml:space="preserve"> ABD</w:t>
      </w:r>
      <w:r w:rsidRPr="004A0A04">
        <w:rPr>
          <w:rFonts w:ascii="KaiTi_GB2312" w:eastAsia="KaiTi_GB2312" w:hAnsi="SimSun" w:hint="eastAsia"/>
          <w:sz w:val="24"/>
        </w:rPr>
        <w:t xml:space="preserve">  ）</w:t>
      </w:r>
      <w:r w:rsidR="00976B21">
        <w:rPr>
          <w:rFonts w:ascii="KaiTi_GB2312" w:eastAsia="KaiTi_GB2312" w:hAnsi="SimSun" w:hint="eastAsia"/>
          <w:sz w:val="24"/>
        </w:rPr>
        <w:t xml:space="preserve"> </w:t>
      </w:r>
    </w:p>
    <w:p w14:paraId="53AF31B6"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A、工厂对新员工要求扣押身份证一星期       B、工厂使用监狱劳工</w:t>
      </w:r>
    </w:p>
    <w:p w14:paraId="0312F6B3"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 xml:space="preserve">C、工厂只给1.2倍的加班费     </w:t>
      </w:r>
      <w:r w:rsidR="00DD3BE5">
        <w:rPr>
          <w:rFonts w:ascii="KaiTi_GB2312" w:eastAsia="KaiTi_GB2312" w:hAnsi="SimSun"/>
          <w:sz w:val="24"/>
        </w:rPr>
        <w:t xml:space="preserve">           </w:t>
      </w:r>
      <w:r w:rsidRPr="004A0A04">
        <w:rPr>
          <w:rFonts w:ascii="KaiTi_GB2312" w:eastAsia="KaiTi_GB2312" w:hAnsi="SimSun" w:hint="eastAsia"/>
          <w:sz w:val="24"/>
        </w:rPr>
        <w:t xml:space="preserve"> D、工厂要求员工晚上都加班，如果不加班就要罚款</w:t>
      </w:r>
    </w:p>
    <w:p w14:paraId="098EF3DE"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2</w:t>
      </w:r>
      <w:r w:rsidRPr="004A0A04">
        <w:rPr>
          <w:rFonts w:ascii="KaiTi_GB2312" w:eastAsia="KaiTi_GB2312" w:hAnsi="SimSun" w:hint="eastAsia"/>
          <w:sz w:val="24"/>
        </w:rPr>
        <w:t>、以下哪些属于特种作业，需要操作人员具有特种设备作业证（</w:t>
      </w:r>
      <w:r>
        <w:rPr>
          <w:rFonts w:ascii="KaiTi_GB2312" w:eastAsia="KaiTi_GB2312" w:hAnsi="SimSun" w:hint="eastAsia"/>
          <w:sz w:val="24"/>
        </w:rPr>
        <w:t xml:space="preserve"> </w:t>
      </w:r>
      <w:r w:rsidR="00976B21">
        <w:rPr>
          <w:rFonts w:ascii="KaiTi_GB2312" w:eastAsia="KaiTi_GB2312" w:hAnsi="SimSun" w:hint="eastAsia"/>
          <w:sz w:val="24"/>
        </w:rPr>
        <w:t>ABCD</w:t>
      </w:r>
      <w:r w:rsidRPr="004A0A04">
        <w:rPr>
          <w:rFonts w:ascii="KaiTi_GB2312" w:eastAsia="KaiTi_GB2312" w:hAnsi="SimSun" w:hint="eastAsia"/>
          <w:sz w:val="24"/>
        </w:rPr>
        <w:t xml:space="preserve">  ）</w:t>
      </w:r>
    </w:p>
    <w:p w14:paraId="4C2E4006"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A、电工作业      B、叉车    C、锅炉      D、电梯     E、冲床操作</w:t>
      </w:r>
    </w:p>
    <w:p w14:paraId="255B15BE"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3</w:t>
      </w:r>
      <w:r w:rsidRPr="004A0A04">
        <w:rPr>
          <w:rFonts w:ascii="KaiTi_GB2312" w:eastAsia="KaiTi_GB2312" w:hAnsi="SimSun" w:hint="eastAsia"/>
          <w:sz w:val="24"/>
        </w:rPr>
        <w:t>、公司推行社会责任的好处（</w:t>
      </w:r>
      <w:r>
        <w:rPr>
          <w:rFonts w:ascii="KaiTi_GB2312" w:eastAsia="KaiTi_GB2312" w:hAnsi="SimSun" w:hint="eastAsia"/>
          <w:sz w:val="24"/>
        </w:rPr>
        <w:t xml:space="preserve">  </w:t>
      </w:r>
      <w:r w:rsidR="00976B21">
        <w:rPr>
          <w:rFonts w:ascii="KaiTi_GB2312" w:eastAsia="KaiTi_GB2312" w:hAnsi="SimSun" w:hint="eastAsia"/>
          <w:sz w:val="24"/>
        </w:rPr>
        <w:t>ABC</w:t>
      </w:r>
      <w:r w:rsidRPr="004A0A04">
        <w:rPr>
          <w:rFonts w:ascii="KaiTi_GB2312" w:eastAsia="KaiTi_GB2312" w:hAnsi="SimSun" w:hint="eastAsia"/>
          <w:sz w:val="24"/>
        </w:rPr>
        <w:t xml:space="preserve">  ）</w:t>
      </w:r>
    </w:p>
    <w:p w14:paraId="325DCFF9"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 xml:space="preserve">A、保护公司品牌形象              B、改善公司守法表现  </w:t>
      </w:r>
    </w:p>
    <w:p w14:paraId="540054E7"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C、提高生产效率                  D、避免股价上涨</w:t>
      </w:r>
    </w:p>
    <w:p w14:paraId="2BC60CC4"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4</w:t>
      </w:r>
      <w:r w:rsidRPr="004A0A04">
        <w:rPr>
          <w:rFonts w:ascii="KaiTi_GB2312" w:eastAsia="KaiTi_GB2312" w:hAnsi="SimSun" w:hint="eastAsia"/>
          <w:sz w:val="24"/>
        </w:rPr>
        <w:t>、劳工标准包括（</w:t>
      </w:r>
      <w:r w:rsidR="00976B21">
        <w:rPr>
          <w:rFonts w:ascii="KaiTi_GB2312" w:eastAsia="KaiTi_GB2312" w:hAnsi="SimSun" w:hint="eastAsia"/>
          <w:sz w:val="24"/>
        </w:rPr>
        <w:t xml:space="preserve"> ABCDE </w:t>
      </w:r>
      <w:r w:rsidRPr="004A0A04">
        <w:rPr>
          <w:rFonts w:ascii="KaiTi_GB2312" w:eastAsia="KaiTi_GB2312" w:hAnsi="SimSun" w:hint="eastAsia"/>
          <w:sz w:val="24"/>
        </w:rPr>
        <w:t xml:space="preserve"> ）</w:t>
      </w:r>
    </w:p>
    <w:p w14:paraId="67E495CA"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A、结社自由与集体谈判权           B、就业的自由选择权、禁止强迫劳动</w:t>
      </w:r>
    </w:p>
    <w:p w14:paraId="47535760"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C、男女同工同酬的权利      D、禁止童工      E、合理的工作条件的权利</w:t>
      </w:r>
    </w:p>
    <w:p w14:paraId="634BD46A"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5</w:t>
      </w:r>
      <w:r w:rsidRPr="004A0A04">
        <w:rPr>
          <w:rFonts w:ascii="KaiTi_GB2312" w:eastAsia="KaiTi_GB2312" w:hAnsi="SimSun" w:hint="eastAsia"/>
          <w:sz w:val="24"/>
        </w:rPr>
        <w:t xml:space="preserve">、以下属于SA8000标准要素的是（ </w:t>
      </w:r>
      <w:r w:rsidR="00976B21">
        <w:rPr>
          <w:rFonts w:ascii="KaiTi_GB2312" w:eastAsia="KaiTi_GB2312" w:hAnsi="SimSun" w:hint="eastAsia"/>
          <w:sz w:val="24"/>
        </w:rPr>
        <w:t>ABCD</w:t>
      </w:r>
      <w:r w:rsidRPr="004A0A04">
        <w:rPr>
          <w:rFonts w:ascii="KaiTi_GB2312" w:eastAsia="KaiTi_GB2312" w:hAnsi="SimSun" w:hint="eastAsia"/>
          <w:sz w:val="24"/>
        </w:rPr>
        <w:t xml:space="preserve"> ）</w:t>
      </w:r>
    </w:p>
    <w:p w14:paraId="6F20DED7"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 xml:space="preserve">A、童工     B、强迫性劳动        C、歧视          D、工作时间    </w:t>
      </w:r>
    </w:p>
    <w:p w14:paraId="5B11D35E"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6</w:t>
      </w:r>
      <w:r w:rsidRPr="004A0A04">
        <w:rPr>
          <w:rFonts w:ascii="KaiTi_GB2312" w:eastAsia="KaiTi_GB2312" w:hAnsi="SimSun" w:hint="eastAsia"/>
          <w:sz w:val="24"/>
        </w:rPr>
        <w:t>、中国规定，未成年工是指任何年满</w:t>
      </w:r>
      <w:r>
        <w:rPr>
          <w:rFonts w:ascii="KaiTi_GB2312" w:eastAsia="KaiTi_GB2312" w:hAnsi="SimSun" w:hint="eastAsia"/>
          <w:sz w:val="24"/>
          <w:u w:val="single"/>
        </w:rPr>
        <w:t xml:space="preserve">     </w:t>
      </w:r>
      <w:r w:rsidRPr="004A0A04">
        <w:rPr>
          <w:rFonts w:ascii="KaiTi_GB2312" w:eastAsia="KaiTi_GB2312" w:hAnsi="SimSun" w:hint="eastAsia"/>
          <w:sz w:val="24"/>
        </w:rPr>
        <w:t>周岁但不满</w:t>
      </w:r>
      <w:r>
        <w:rPr>
          <w:rFonts w:ascii="KaiTi_GB2312" w:eastAsia="KaiTi_GB2312" w:hAnsi="SimSun" w:hint="eastAsia"/>
          <w:sz w:val="24"/>
          <w:u w:val="single"/>
        </w:rPr>
        <w:t xml:space="preserve">    </w:t>
      </w:r>
      <w:r w:rsidRPr="004A0A04">
        <w:rPr>
          <w:rFonts w:ascii="KaiTi_GB2312" w:eastAsia="KaiTi_GB2312" w:hAnsi="SimSun" w:hint="eastAsia"/>
          <w:sz w:val="24"/>
        </w:rPr>
        <w:t>周岁的工人</w:t>
      </w:r>
      <w:r>
        <w:rPr>
          <w:rFonts w:ascii="KaiTi_GB2312" w:eastAsia="KaiTi_GB2312" w:hAnsi="SimSun" w:hint="eastAsia"/>
          <w:sz w:val="24"/>
        </w:rPr>
        <w:t xml:space="preserve">（ </w:t>
      </w:r>
      <w:r w:rsidR="00976B21">
        <w:rPr>
          <w:rFonts w:ascii="KaiTi_GB2312" w:eastAsia="KaiTi_GB2312" w:hAnsi="SimSun" w:hint="eastAsia"/>
          <w:sz w:val="24"/>
        </w:rPr>
        <w:t>B</w:t>
      </w:r>
      <w:r>
        <w:rPr>
          <w:rFonts w:ascii="KaiTi_GB2312" w:eastAsia="KaiTi_GB2312" w:hAnsi="SimSun" w:hint="eastAsia"/>
          <w:sz w:val="24"/>
        </w:rPr>
        <w:t xml:space="preserve"> ）</w:t>
      </w:r>
      <w:r w:rsidRPr="004A0A04">
        <w:rPr>
          <w:rFonts w:ascii="KaiTi_GB2312" w:eastAsia="KaiTi_GB2312" w:hAnsi="SimSun" w:hint="eastAsia"/>
          <w:sz w:val="24"/>
        </w:rPr>
        <w:t>。</w:t>
      </w:r>
    </w:p>
    <w:p w14:paraId="55E6A154"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A、14 , 16       B、16 , 18        C、16 ， 17      D、17 ， 18</w:t>
      </w:r>
    </w:p>
    <w:p w14:paraId="0BC7E7BD"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7</w:t>
      </w:r>
      <w:r w:rsidRPr="004A0A04">
        <w:rPr>
          <w:rFonts w:ascii="KaiTi_GB2312" w:eastAsia="KaiTi_GB2312" w:hAnsi="SimSun" w:hint="eastAsia"/>
          <w:sz w:val="24"/>
        </w:rPr>
        <w:t>、SA8000标准中，强迫劳动说法正确的是（</w:t>
      </w:r>
      <w:r w:rsidR="00976B21">
        <w:rPr>
          <w:rFonts w:ascii="KaiTi_GB2312" w:eastAsia="KaiTi_GB2312" w:hAnsi="SimSun" w:hint="eastAsia"/>
          <w:sz w:val="24"/>
        </w:rPr>
        <w:t xml:space="preserve"> </w:t>
      </w:r>
      <w:r>
        <w:rPr>
          <w:rFonts w:ascii="KaiTi_GB2312" w:eastAsia="KaiTi_GB2312" w:hAnsi="SimSun" w:hint="eastAsia"/>
          <w:sz w:val="24"/>
        </w:rPr>
        <w:t xml:space="preserve"> </w:t>
      </w:r>
      <w:r w:rsidR="00976B21">
        <w:rPr>
          <w:rFonts w:ascii="KaiTi_GB2312" w:eastAsia="KaiTi_GB2312" w:hAnsi="SimSun" w:hint="eastAsia"/>
          <w:sz w:val="24"/>
        </w:rPr>
        <w:t xml:space="preserve">B </w:t>
      </w:r>
      <w:r w:rsidRPr="004A0A04">
        <w:rPr>
          <w:rFonts w:ascii="KaiTi_GB2312" w:eastAsia="KaiTi_GB2312" w:hAnsi="SimSun" w:hint="eastAsia"/>
          <w:sz w:val="24"/>
        </w:rPr>
        <w:t xml:space="preserve"> ）</w:t>
      </w:r>
    </w:p>
    <w:p w14:paraId="0F11F76F"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 xml:space="preserve">A、监狱劳动                 B、标准禁止一切形式的强迫劳动  </w:t>
      </w:r>
    </w:p>
    <w:p w14:paraId="3F4E1286"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C、契约劳动合法             D、抵债劳动</w:t>
      </w:r>
    </w:p>
    <w:p w14:paraId="3129772C"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8</w:t>
      </w:r>
      <w:r w:rsidRPr="004A0A04">
        <w:rPr>
          <w:rFonts w:ascii="KaiTi_GB2312" w:eastAsia="KaiTi_GB2312" w:hAnsi="SimSun" w:hint="eastAsia"/>
          <w:sz w:val="24"/>
        </w:rPr>
        <w:t>、社会责任管理体系审核的准则包括（</w:t>
      </w:r>
      <w:r w:rsidR="00976B21">
        <w:rPr>
          <w:rFonts w:ascii="KaiTi_GB2312" w:eastAsia="KaiTi_GB2312" w:hAnsi="SimSun" w:hint="eastAsia"/>
          <w:sz w:val="24"/>
        </w:rPr>
        <w:t xml:space="preserve">  ABCD</w:t>
      </w:r>
      <w:r>
        <w:rPr>
          <w:rFonts w:ascii="KaiTi_GB2312" w:eastAsia="KaiTi_GB2312" w:hAnsi="SimSun" w:hint="eastAsia"/>
          <w:sz w:val="24"/>
        </w:rPr>
        <w:t xml:space="preserve">  </w:t>
      </w:r>
      <w:r w:rsidRPr="004A0A04">
        <w:rPr>
          <w:rFonts w:ascii="KaiTi_GB2312" w:eastAsia="KaiTi_GB2312" w:hAnsi="SimSun" w:hint="eastAsia"/>
          <w:sz w:val="24"/>
        </w:rPr>
        <w:t>）</w:t>
      </w:r>
    </w:p>
    <w:p w14:paraId="1ECD9A52"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A、SA8000社会责任国际标准；    B、客户提供的供应商社会责任守则；</w:t>
      </w:r>
    </w:p>
    <w:p w14:paraId="50A5EC44"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C、适用的劳动保护及职业安全卫生法律法规和其他要求；</w:t>
      </w:r>
    </w:p>
    <w:p w14:paraId="0865DA8D"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D、公司社会责任管理手册，程序文件及其他社会责任管理体系文件。</w:t>
      </w:r>
    </w:p>
    <w:p w14:paraId="467E11A3"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9</w:t>
      </w:r>
      <w:r w:rsidRPr="004A0A04">
        <w:rPr>
          <w:rFonts w:ascii="KaiTi_GB2312" w:eastAsia="KaiTi_GB2312" w:hAnsi="SimSun" w:hint="eastAsia"/>
          <w:sz w:val="24"/>
        </w:rPr>
        <w:t xml:space="preserve">、SA8000现场审核包括（ </w:t>
      </w:r>
      <w:r w:rsidR="00976B21">
        <w:rPr>
          <w:rFonts w:ascii="KaiTi_GB2312" w:eastAsia="KaiTi_GB2312" w:hAnsi="SimSun" w:hint="eastAsia"/>
          <w:sz w:val="24"/>
        </w:rPr>
        <w:t xml:space="preserve"> ABCDE </w:t>
      </w:r>
      <w:r>
        <w:rPr>
          <w:rFonts w:ascii="KaiTi_GB2312" w:eastAsia="KaiTi_GB2312" w:hAnsi="SimSun" w:hint="eastAsia"/>
          <w:sz w:val="24"/>
        </w:rPr>
        <w:t xml:space="preserve"> </w:t>
      </w:r>
      <w:r w:rsidRPr="004A0A04">
        <w:rPr>
          <w:rFonts w:ascii="KaiTi_GB2312" w:eastAsia="KaiTi_GB2312" w:hAnsi="SimSun" w:hint="eastAsia"/>
          <w:sz w:val="24"/>
        </w:rPr>
        <w:t>）</w:t>
      </w:r>
    </w:p>
    <w:p w14:paraId="6D777FD1"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A、首次会议；    B、收集审核证据； C、确定不符合项并编写不符合项报告；</w:t>
      </w:r>
    </w:p>
    <w:p w14:paraId="1C6F5A75"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D、召开末次会议；  E、宣布审核结果。</w:t>
      </w:r>
    </w:p>
    <w:p w14:paraId="76EDF2C6" w14:textId="77777777" w:rsidR="00EA2200" w:rsidRPr="004A0A04" w:rsidRDefault="00EA2200" w:rsidP="00EA2200">
      <w:pPr>
        <w:spacing w:line="300" w:lineRule="exact"/>
        <w:ind w:firstLineChars="50" w:firstLine="120"/>
        <w:rPr>
          <w:rFonts w:ascii="KaiTi_GB2312" w:eastAsia="KaiTi_GB2312" w:hAnsi="SimSun"/>
          <w:sz w:val="24"/>
        </w:rPr>
      </w:pPr>
      <w:r>
        <w:rPr>
          <w:rFonts w:ascii="KaiTi_GB2312" w:eastAsia="KaiTi_GB2312" w:hAnsi="SimSun" w:hint="eastAsia"/>
          <w:sz w:val="24"/>
        </w:rPr>
        <w:t>10</w:t>
      </w:r>
      <w:r w:rsidRPr="004A0A04">
        <w:rPr>
          <w:rFonts w:ascii="KaiTi_GB2312" w:eastAsia="KaiTi_GB2312" w:hAnsi="SimSun" w:hint="eastAsia"/>
          <w:sz w:val="24"/>
        </w:rPr>
        <w:t>、公司应在新员工入厂后 (</w:t>
      </w:r>
      <w:r w:rsidR="00976B21">
        <w:rPr>
          <w:rFonts w:ascii="KaiTi_GB2312" w:eastAsia="KaiTi_GB2312" w:hAnsi="SimSun" w:hint="eastAsia"/>
          <w:sz w:val="24"/>
        </w:rPr>
        <w:t xml:space="preserve">  A</w:t>
      </w:r>
      <w:r>
        <w:rPr>
          <w:rFonts w:ascii="KaiTi_GB2312" w:eastAsia="KaiTi_GB2312" w:hAnsi="SimSun" w:hint="eastAsia"/>
          <w:sz w:val="24"/>
        </w:rPr>
        <w:t xml:space="preserve"> </w:t>
      </w:r>
      <w:r w:rsidR="00976B21">
        <w:rPr>
          <w:rFonts w:ascii="KaiTi_GB2312" w:eastAsia="KaiTi_GB2312" w:hAnsi="SimSun" w:hint="eastAsia"/>
          <w:sz w:val="24"/>
        </w:rPr>
        <w:t xml:space="preserve"> </w:t>
      </w:r>
      <w:r w:rsidRPr="004A0A04">
        <w:rPr>
          <w:rFonts w:ascii="KaiTi_GB2312" w:eastAsia="KaiTi_GB2312" w:hAnsi="SimSun" w:hint="eastAsia"/>
          <w:sz w:val="24"/>
        </w:rPr>
        <w:t>)个月内与之签定合同</w:t>
      </w:r>
    </w:p>
    <w:p w14:paraId="21877F95" w14:textId="77777777" w:rsidR="00EA2200" w:rsidRPr="004A0A04" w:rsidRDefault="00EA2200" w:rsidP="00EA2200">
      <w:pPr>
        <w:spacing w:line="300" w:lineRule="exact"/>
        <w:ind w:firstLineChars="50" w:firstLine="120"/>
        <w:rPr>
          <w:rFonts w:ascii="KaiTi_GB2312" w:eastAsia="KaiTi_GB2312" w:hAnsi="SimSun"/>
          <w:sz w:val="24"/>
        </w:rPr>
      </w:pPr>
      <w:r w:rsidRPr="004A0A04">
        <w:rPr>
          <w:rFonts w:ascii="KaiTi_GB2312" w:eastAsia="KaiTi_GB2312" w:hAnsi="SimSun" w:hint="eastAsia"/>
          <w:sz w:val="24"/>
        </w:rPr>
        <w:t>A、1个月   B、二个月  C、3个月   D、6个月</w:t>
      </w:r>
    </w:p>
    <w:p w14:paraId="66362F19" w14:textId="77777777" w:rsidR="005C09B2" w:rsidRDefault="00EA2200" w:rsidP="00EA2200">
      <w:pPr>
        <w:spacing w:line="300" w:lineRule="exact"/>
        <w:rPr>
          <w:rFonts w:ascii="KaiTi_GB2312" w:eastAsia="KaiTi_GB2312"/>
          <w:b/>
          <w:sz w:val="24"/>
        </w:rPr>
      </w:pPr>
      <w:r w:rsidRPr="00EA2200">
        <w:rPr>
          <w:rFonts w:ascii="KaiTi_GB2312" w:eastAsia="KaiTi_GB2312" w:hint="eastAsia"/>
          <w:b/>
          <w:sz w:val="24"/>
        </w:rPr>
        <w:t>三、案例分析题（</w:t>
      </w:r>
      <w:r>
        <w:rPr>
          <w:rFonts w:ascii="KaiTi_GB2312" w:eastAsia="KaiTi_GB2312" w:hint="eastAsia"/>
          <w:b/>
          <w:sz w:val="24"/>
        </w:rPr>
        <w:t>共10分，每题5分</w:t>
      </w:r>
      <w:r w:rsidRPr="00EA2200">
        <w:rPr>
          <w:rFonts w:ascii="KaiTi_GB2312" w:eastAsia="KaiTi_GB2312" w:hint="eastAsia"/>
          <w:b/>
          <w:sz w:val="24"/>
        </w:rPr>
        <w:t>）</w:t>
      </w:r>
    </w:p>
    <w:p w14:paraId="47B9C639" w14:textId="77777777" w:rsidR="00EA2200" w:rsidRPr="00A16138" w:rsidRDefault="00EA2200" w:rsidP="000B0DE8">
      <w:pPr>
        <w:tabs>
          <w:tab w:val="left" w:pos="900"/>
        </w:tabs>
        <w:spacing w:line="300" w:lineRule="exact"/>
        <w:rPr>
          <w:rFonts w:ascii="KaiTi_GB2312" w:eastAsia="KaiTi_GB2312" w:hAnsi="SimSun"/>
          <w:sz w:val="24"/>
        </w:rPr>
      </w:pPr>
      <w:r w:rsidRPr="00A16138">
        <w:rPr>
          <w:rFonts w:ascii="KaiTi_GB2312" w:eastAsia="KaiTi_GB2312" w:hAnsi="SimSun" w:hint="eastAsia"/>
          <w:sz w:val="24"/>
        </w:rPr>
        <w:t>针对以下事实描述分析是否违反社会责任要求，如果违反的话，请写出SA8000的哪一条款。</w:t>
      </w:r>
    </w:p>
    <w:p w14:paraId="3CF64103" w14:textId="77777777" w:rsidR="00EA2200" w:rsidRPr="00EA2200" w:rsidRDefault="00EA2200" w:rsidP="00EA2200">
      <w:pPr>
        <w:pStyle w:val="ListParagraph"/>
        <w:numPr>
          <w:ilvl w:val="0"/>
          <w:numId w:val="2"/>
        </w:numPr>
        <w:spacing w:line="300" w:lineRule="exact"/>
        <w:ind w:firstLineChars="0"/>
        <w:rPr>
          <w:rFonts w:ascii="KaiTi_GB2312" w:eastAsia="KaiTi_GB2312" w:hAnsi="SimSun"/>
          <w:sz w:val="24"/>
        </w:rPr>
      </w:pPr>
      <w:r w:rsidRPr="00EA2200">
        <w:rPr>
          <w:rFonts w:ascii="KaiTi_GB2312" w:eastAsia="KaiTi_GB2312" w:hAnsi="SimSun" w:hint="eastAsia"/>
          <w:sz w:val="24"/>
        </w:rPr>
        <w:t>公司在运行SA8000社会责任管理体系过程中，内审发现使用了2名童工，公司的纠正措施是将2名童工立即开除。</w:t>
      </w:r>
    </w:p>
    <w:p w14:paraId="4E28F4CB" w14:textId="77777777" w:rsidR="00EA2200" w:rsidRDefault="00EA2200" w:rsidP="00EA2200">
      <w:pPr>
        <w:spacing w:line="300" w:lineRule="exact"/>
        <w:rPr>
          <w:rFonts w:ascii="KaiTi_GB2312" w:eastAsia="KaiTi_GB2312"/>
          <w:sz w:val="24"/>
        </w:rPr>
      </w:pPr>
    </w:p>
    <w:p w14:paraId="1443EE62" w14:textId="77777777" w:rsidR="00EA2200" w:rsidRDefault="00EA2200" w:rsidP="00EA2200">
      <w:pPr>
        <w:spacing w:line="300" w:lineRule="exact"/>
        <w:rPr>
          <w:rFonts w:ascii="KaiTi_GB2312" w:eastAsia="KaiTi_GB2312"/>
          <w:sz w:val="24"/>
        </w:rPr>
      </w:pPr>
    </w:p>
    <w:p w14:paraId="4DA7D4D5" w14:textId="4EA2BCB6" w:rsidR="00F172A7" w:rsidRDefault="00F172A7" w:rsidP="00F172A7">
      <w:pPr>
        <w:spacing w:line="300" w:lineRule="exact"/>
        <w:rPr>
          <w:rFonts w:ascii="KaiTi_GB2312" w:eastAsia="KaiTi_GB2312" w:hAnsi="SimSun"/>
          <w:sz w:val="24"/>
        </w:rPr>
      </w:pPr>
      <w:r w:rsidRPr="00F172A7">
        <w:rPr>
          <w:rFonts w:ascii="KaiTi_GB2312" w:eastAsia="KaiTi_GB2312" w:hAnsi="SimSun" w:hint="eastAsia"/>
          <w:sz w:val="24"/>
        </w:rPr>
        <w:t>STP小组的含义是什么？</w:t>
      </w:r>
    </w:p>
    <w:p w14:paraId="1944617F" w14:textId="77777777" w:rsidR="00F172A7" w:rsidRDefault="00F172A7" w:rsidP="00F172A7">
      <w:pPr>
        <w:spacing w:line="300" w:lineRule="exact"/>
        <w:rPr>
          <w:rFonts w:ascii="KaiTi_GB2312" w:eastAsia="KaiTi_GB2312"/>
          <w:sz w:val="24"/>
        </w:rPr>
      </w:pPr>
    </w:p>
    <w:p w14:paraId="2BB40882" w14:textId="77777777" w:rsidR="00A87749" w:rsidRPr="00F172A7" w:rsidRDefault="00A87749" w:rsidP="00F558E0">
      <w:pPr>
        <w:spacing w:line="300" w:lineRule="exact"/>
        <w:rPr>
          <w:rFonts w:ascii="KaiTi_GB2312" w:eastAsia="KaiTi_GB2312"/>
          <w:sz w:val="24"/>
        </w:rPr>
      </w:pPr>
    </w:p>
    <w:p w14:paraId="34B733C7" w14:textId="77777777" w:rsidR="00A87749" w:rsidRDefault="00A87749" w:rsidP="00F558E0">
      <w:pPr>
        <w:spacing w:line="300" w:lineRule="exact"/>
        <w:rPr>
          <w:rFonts w:ascii="KaiTi_GB2312" w:eastAsia="KaiTi_GB2312"/>
          <w:sz w:val="24"/>
        </w:rPr>
      </w:pPr>
    </w:p>
    <w:p w14:paraId="734A16E2" w14:textId="77777777" w:rsidR="00A87749" w:rsidRDefault="00C57461" w:rsidP="00A87749">
      <w:pPr>
        <w:ind w:firstLineChars="800" w:firstLine="2880"/>
        <w:rPr>
          <w:rFonts w:ascii="KaiTi_GB2312" w:eastAsia="KaiTi_GB2312"/>
          <w:sz w:val="36"/>
        </w:rPr>
      </w:pPr>
      <w:r>
        <w:rPr>
          <w:rFonts w:ascii="KaiTi_GB2312" w:eastAsia="KaiTi_GB2312" w:hint="eastAsia"/>
          <w:sz w:val="36"/>
        </w:rPr>
        <w:lastRenderedPageBreak/>
        <w:t>ISO45</w:t>
      </w:r>
      <w:r w:rsidR="00A87749">
        <w:rPr>
          <w:rFonts w:ascii="KaiTi_GB2312" w:eastAsia="KaiTi_GB2312" w:hint="eastAsia"/>
          <w:sz w:val="36"/>
        </w:rPr>
        <w:t>001</w:t>
      </w:r>
      <w:r w:rsidR="00A87749" w:rsidRPr="005C09B2">
        <w:rPr>
          <w:rFonts w:ascii="KaiTi_GB2312" w:eastAsia="KaiTi_GB2312" w:hint="eastAsia"/>
          <w:sz w:val="36"/>
        </w:rPr>
        <w:t>基础知识培训考试题</w:t>
      </w:r>
    </w:p>
    <w:p w14:paraId="7C5CC1C7" w14:textId="77777777" w:rsidR="00A87749" w:rsidRPr="00D24088" w:rsidRDefault="00A87749" w:rsidP="00D24088">
      <w:pPr>
        <w:pStyle w:val="ListParagraph"/>
        <w:widowControl/>
        <w:numPr>
          <w:ilvl w:val="0"/>
          <w:numId w:val="3"/>
        </w:numPr>
        <w:spacing w:line="300" w:lineRule="exact"/>
        <w:ind w:firstLineChars="0"/>
        <w:jc w:val="left"/>
        <w:rPr>
          <w:rFonts w:ascii="KaiTi_GB2312" w:eastAsia="KaiTi_GB2312" w:hAnsi="SimSun" w:cs="Arial"/>
          <w:b/>
          <w:bCs/>
          <w:kern w:val="0"/>
          <w:sz w:val="24"/>
        </w:rPr>
      </w:pPr>
      <w:r w:rsidRPr="00D24088">
        <w:rPr>
          <w:rFonts w:ascii="KaiTi_GB2312" w:eastAsia="KaiTi_GB2312" w:hAnsi="SimSun" w:cs="Arial" w:hint="eastAsia"/>
          <w:b/>
          <w:bCs/>
          <w:kern w:val="0"/>
          <w:sz w:val="24"/>
        </w:rPr>
        <w:t>判断题（共20分，每题2分）</w:t>
      </w:r>
    </w:p>
    <w:p w14:paraId="0D82DBDE"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1、一个管理十分严谨、设备精良并经消防主管部门审批合格的油库，在加强日常管理的情况下，可以不列入危险源</w:t>
      </w:r>
      <w:r>
        <w:rPr>
          <w:rFonts w:ascii="KaiTi_GB2312" w:eastAsia="KaiTi_GB2312" w:hAnsi="SimSun" w:hint="eastAsia"/>
        </w:rPr>
        <w:t>。</w:t>
      </w:r>
      <w:r w:rsidRPr="00F6463C">
        <w:rPr>
          <w:rFonts w:ascii="KaiTi_GB2312" w:eastAsia="KaiTi_GB2312" w:hAnsi="SimSun" w:cs="Times New Roman" w:hint="eastAsia"/>
        </w:rPr>
        <w:t xml:space="preserve">（ </w:t>
      </w:r>
      <w:r w:rsidR="007000A3">
        <w:rPr>
          <w:rFonts w:ascii="KaiTi_GB2312" w:eastAsia="KaiTi_GB2312" w:hAnsi="SimSun" w:hint="eastAsia"/>
          <w:sz w:val="24"/>
        </w:rPr>
        <w:t>×</w:t>
      </w:r>
      <w:r w:rsidRPr="00F6463C">
        <w:rPr>
          <w:rFonts w:ascii="KaiTi_GB2312" w:eastAsia="KaiTi_GB2312" w:hAnsi="SimSun" w:cs="Times New Roman" w:hint="eastAsia"/>
        </w:rPr>
        <w:t xml:space="preserve"> ）</w:t>
      </w:r>
    </w:p>
    <w:p w14:paraId="70398EC4"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2、对危险源进行风险评价时，应考虑事故发生的可能性和事故可能的后果。（ </w:t>
      </w:r>
      <w:r w:rsidR="007000A3">
        <w:rPr>
          <w:rFonts w:ascii="KaiTi_GB2312" w:eastAsia="KaiTi_GB2312" w:hAnsi="SimSun" w:hint="eastAsia"/>
          <w:sz w:val="24"/>
        </w:rPr>
        <w:t xml:space="preserve">√ </w:t>
      </w:r>
      <w:r w:rsidRPr="00F6463C">
        <w:rPr>
          <w:rFonts w:ascii="KaiTi_GB2312" w:eastAsia="KaiTi_GB2312" w:hAnsi="SimSun" w:cs="Times New Roman" w:hint="eastAsia"/>
        </w:rPr>
        <w:t xml:space="preserve">  ）</w:t>
      </w:r>
    </w:p>
    <w:p w14:paraId="6B26DB1A"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3、组织制定的职业健康管理方案应严格执行，不得更改。（ </w:t>
      </w:r>
      <w:r w:rsidR="007000A3">
        <w:rPr>
          <w:rFonts w:ascii="KaiTi_GB2312" w:eastAsia="KaiTi_GB2312" w:hAnsi="SimSun" w:hint="eastAsia"/>
          <w:sz w:val="24"/>
        </w:rPr>
        <w:t xml:space="preserve">√ </w:t>
      </w:r>
      <w:r w:rsidRPr="00F6463C">
        <w:rPr>
          <w:rFonts w:ascii="KaiTi_GB2312" w:eastAsia="KaiTi_GB2312" w:hAnsi="SimSun" w:cs="Times New Roman" w:hint="eastAsia"/>
        </w:rPr>
        <w:t xml:space="preserve">  ）</w:t>
      </w:r>
    </w:p>
    <w:p w14:paraId="4CB075D9"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4、最高管理者对组织的职业健康安全工作负最终责任。（  </w:t>
      </w:r>
      <w:r w:rsidR="007000A3">
        <w:rPr>
          <w:rFonts w:ascii="KaiTi_GB2312" w:eastAsia="KaiTi_GB2312" w:hAnsi="SimSun" w:hint="eastAsia"/>
          <w:sz w:val="24"/>
        </w:rPr>
        <w:t xml:space="preserve">√ </w:t>
      </w:r>
      <w:r w:rsidRPr="00F6463C">
        <w:rPr>
          <w:rFonts w:ascii="KaiTi_GB2312" w:eastAsia="KaiTi_GB2312" w:hAnsi="SimSun" w:cs="Times New Roman" w:hint="eastAsia"/>
        </w:rPr>
        <w:t xml:space="preserve"> ）</w:t>
      </w:r>
    </w:p>
    <w:p w14:paraId="28A5D3FC"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5、用于职业健康安全绩效的监视和测量设备可由组织自行决定是否校准。（ </w:t>
      </w:r>
      <w:r w:rsidR="007000A3">
        <w:rPr>
          <w:rFonts w:ascii="KaiTi_GB2312" w:eastAsia="KaiTi_GB2312" w:hAnsi="SimSun" w:hint="eastAsia"/>
          <w:sz w:val="24"/>
        </w:rPr>
        <w:t>×</w:t>
      </w:r>
      <w:r w:rsidRPr="00F6463C">
        <w:rPr>
          <w:rFonts w:ascii="KaiTi_GB2312" w:eastAsia="KaiTi_GB2312" w:hAnsi="SimSun" w:cs="Times New Roman" w:hint="eastAsia"/>
        </w:rPr>
        <w:t xml:space="preserve">  ）</w:t>
      </w:r>
    </w:p>
    <w:p w14:paraId="7CC22F54"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6、职业健康安全应一视同仁，不管是谁都应经过相同的安全培训。（ </w:t>
      </w:r>
      <w:r w:rsidR="007000A3">
        <w:rPr>
          <w:rFonts w:ascii="KaiTi_GB2312" w:eastAsia="KaiTi_GB2312" w:hAnsi="SimSun" w:hint="eastAsia"/>
          <w:sz w:val="24"/>
        </w:rPr>
        <w:t>√</w:t>
      </w:r>
      <w:r w:rsidRPr="00F6463C">
        <w:rPr>
          <w:rFonts w:ascii="KaiTi_GB2312" w:eastAsia="KaiTi_GB2312" w:hAnsi="SimSun" w:cs="Times New Roman" w:hint="eastAsia"/>
        </w:rPr>
        <w:t xml:space="preserve">  ）</w:t>
      </w:r>
    </w:p>
    <w:p w14:paraId="409E9FFA"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7、组织建立职业健康安全管理体系可确保组织的产品安全。（ </w:t>
      </w:r>
      <w:r w:rsidR="007000A3">
        <w:rPr>
          <w:rFonts w:ascii="KaiTi_GB2312" w:eastAsia="KaiTi_GB2312" w:hAnsi="SimSun" w:hint="eastAsia"/>
          <w:sz w:val="24"/>
        </w:rPr>
        <w:t>×</w:t>
      </w:r>
      <w:r w:rsidRPr="00F6463C">
        <w:rPr>
          <w:rFonts w:ascii="KaiTi_GB2312" w:eastAsia="KaiTi_GB2312" w:hAnsi="SimSun" w:cs="Times New Roman" w:hint="eastAsia"/>
        </w:rPr>
        <w:t xml:space="preserve">  ）</w:t>
      </w:r>
    </w:p>
    <w:p w14:paraId="206C1A68"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8、只有取得特种作业资格，才能进行特种作业。（ </w:t>
      </w:r>
      <w:r w:rsidR="007000A3">
        <w:rPr>
          <w:rFonts w:ascii="KaiTi_GB2312" w:eastAsia="KaiTi_GB2312" w:hAnsi="SimSun" w:hint="eastAsia"/>
          <w:sz w:val="24"/>
        </w:rPr>
        <w:t>√</w:t>
      </w:r>
      <w:r w:rsidRPr="00F6463C">
        <w:rPr>
          <w:rFonts w:ascii="KaiTi_GB2312" w:eastAsia="KaiTi_GB2312" w:hAnsi="SimSun" w:cs="Times New Roman" w:hint="eastAsia"/>
        </w:rPr>
        <w:t xml:space="preserve">  ）</w:t>
      </w:r>
    </w:p>
    <w:p w14:paraId="6E3DC06D" w14:textId="77777777" w:rsidR="00F6463C" w:rsidRPr="00F6463C" w:rsidRDefault="00F6463C" w:rsidP="00F6463C">
      <w:pPr>
        <w:rPr>
          <w:rFonts w:ascii="KaiTi_GB2312" w:eastAsia="KaiTi_GB2312" w:hAnsi="SimSun" w:cs="Times New Roman"/>
        </w:rPr>
      </w:pPr>
      <w:r w:rsidRPr="00F6463C">
        <w:rPr>
          <w:rFonts w:ascii="KaiTi_GB2312" w:eastAsia="KaiTi_GB2312" w:hAnsi="SimSun" w:cs="Times New Roman" w:hint="eastAsia"/>
        </w:rPr>
        <w:t xml:space="preserve">9、安全管理是管理者的事，员工关系不大。（  </w:t>
      </w:r>
      <w:r w:rsidR="007000A3">
        <w:rPr>
          <w:rFonts w:ascii="KaiTi_GB2312" w:eastAsia="KaiTi_GB2312" w:hAnsi="SimSun" w:hint="eastAsia"/>
          <w:sz w:val="24"/>
        </w:rPr>
        <w:t xml:space="preserve">× </w:t>
      </w:r>
      <w:r w:rsidRPr="00F6463C">
        <w:rPr>
          <w:rFonts w:ascii="KaiTi_GB2312" w:eastAsia="KaiTi_GB2312" w:hAnsi="SimSun" w:cs="Times New Roman" w:hint="eastAsia"/>
        </w:rPr>
        <w:t xml:space="preserve"> ）</w:t>
      </w:r>
    </w:p>
    <w:p w14:paraId="520BFBB9" w14:textId="77777777" w:rsidR="00D24088" w:rsidRPr="00F6463C" w:rsidRDefault="00F6463C" w:rsidP="00F6463C">
      <w:pPr>
        <w:rPr>
          <w:rFonts w:ascii="KaiTi_GB2312" w:eastAsia="KaiTi_GB2312" w:hAnsi="SimSun"/>
        </w:rPr>
      </w:pPr>
      <w:r w:rsidRPr="00F6463C">
        <w:rPr>
          <w:rFonts w:ascii="KaiTi_GB2312" w:eastAsia="KaiTi_GB2312" w:hAnsi="SimSun" w:cs="Times New Roman" w:hint="eastAsia"/>
        </w:rPr>
        <w:t xml:space="preserve">10、我国《劳动法》规定，任何组织不得招收未成年工进行生产和服务作业。（ </w:t>
      </w:r>
      <w:r w:rsidR="007000A3">
        <w:rPr>
          <w:rFonts w:ascii="KaiTi_GB2312" w:eastAsia="KaiTi_GB2312" w:hAnsi="SimSun" w:hint="eastAsia"/>
          <w:sz w:val="24"/>
        </w:rPr>
        <w:t>×</w:t>
      </w:r>
      <w:r w:rsidRPr="00F6463C">
        <w:rPr>
          <w:rFonts w:ascii="KaiTi_GB2312" w:eastAsia="KaiTi_GB2312" w:hAnsi="SimSun" w:cs="Times New Roman" w:hint="eastAsia"/>
        </w:rPr>
        <w:t xml:space="preserve">  ）</w:t>
      </w:r>
    </w:p>
    <w:p w14:paraId="30C4D83A" w14:textId="77777777" w:rsidR="00A87749" w:rsidRDefault="00A87749" w:rsidP="00A87749">
      <w:pPr>
        <w:spacing w:line="300" w:lineRule="exact"/>
        <w:rPr>
          <w:rFonts w:ascii="KaiTi_GB2312" w:eastAsia="KaiTi_GB2312" w:hAnsi="SimSun"/>
          <w:b/>
          <w:sz w:val="24"/>
        </w:rPr>
      </w:pPr>
      <w:r w:rsidRPr="00EA2200">
        <w:rPr>
          <w:rFonts w:ascii="KaiTi_GB2312" w:eastAsia="KaiTi_GB2312" w:hAnsi="SimSun" w:hint="eastAsia"/>
          <w:b/>
          <w:sz w:val="24"/>
        </w:rPr>
        <w:t>二、</w:t>
      </w:r>
      <w:r w:rsidR="004752D3">
        <w:rPr>
          <w:rFonts w:ascii="KaiTi_GB2312" w:eastAsia="KaiTi_GB2312" w:hAnsi="SimSun" w:hint="eastAsia"/>
          <w:b/>
          <w:sz w:val="24"/>
        </w:rPr>
        <w:t>单</w:t>
      </w:r>
      <w:r>
        <w:rPr>
          <w:rFonts w:ascii="KaiTi_GB2312" w:eastAsia="KaiTi_GB2312" w:hAnsi="SimSun" w:hint="eastAsia"/>
          <w:b/>
          <w:sz w:val="24"/>
        </w:rPr>
        <w:t>项</w:t>
      </w:r>
      <w:r w:rsidRPr="00EA2200">
        <w:rPr>
          <w:rFonts w:ascii="KaiTi_GB2312" w:eastAsia="KaiTi_GB2312" w:hAnsi="SimSun" w:hint="eastAsia"/>
          <w:b/>
          <w:sz w:val="24"/>
        </w:rPr>
        <w:t>选择题（共</w:t>
      </w:r>
      <w:r>
        <w:rPr>
          <w:rFonts w:ascii="KaiTi_GB2312" w:eastAsia="KaiTi_GB2312" w:hAnsi="SimSun" w:hint="eastAsia"/>
          <w:b/>
          <w:sz w:val="24"/>
        </w:rPr>
        <w:t>20</w:t>
      </w:r>
      <w:r w:rsidRPr="00EA2200">
        <w:rPr>
          <w:rFonts w:ascii="KaiTi_GB2312" w:eastAsia="KaiTi_GB2312" w:hAnsi="SimSun" w:hint="eastAsia"/>
          <w:b/>
          <w:sz w:val="24"/>
        </w:rPr>
        <w:t>分，每</w:t>
      </w:r>
      <w:r>
        <w:rPr>
          <w:rFonts w:ascii="KaiTi_GB2312" w:eastAsia="KaiTi_GB2312" w:hAnsi="SimSun" w:hint="eastAsia"/>
          <w:b/>
          <w:sz w:val="24"/>
        </w:rPr>
        <w:t>题</w:t>
      </w:r>
      <w:r w:rsidRPr="00EA2200">
        <w:rPr>
          <w:rFonts w:ascii="KaiTi_GB2312" w:eastAsia="KaiTi_GB2312" w:hAnsi="SimSun" w:hint="eastAsia"/>
          <w:b/>
          <w:sz w:val="24"/>
        </w:rPr>
        <w:t>2分）</w:t>
      </w:r>
    </w:p>
    <w:p w14:paraId="0AA7F1C1"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1.建立和实施职业健康安全管理体系的根本目的是（ </w:t>
      </w:r>
      <w:r w:rsidR="007000A3">
        <w:rPr>
          <w:rFonts w:ascii="KaiTi_GB2312" w:eastAsia="KaiTi_GB2312" w:hAnsi="Calibri" w:cs="Times New Roman" w:hint="eastAsia"/>
        </w:rPr>
        <w:t>A</w:t>
      </w:r>
      <w:r w:rsidRPr="00462473">
        <w:rPr>
          <w:rFonts w:ascii="KaiTi_GB2312" w:eastAsia="KaiTi_GB2312" w:hAnsi="Calibri" w:cs="Times New Roman" w:hint="eastAsia"/>
        </w:rPr>
        <w:t xml:space="preserve">  ）</w:t>
      </w:r>
    </w:p>
    <w:p w14:paraId="67F233EE" w14:textId="77777777" w:rsidR="004752D3" w:rsidRPr="004752D3" w:rsidRDefault="004752D3" w:rsidP="004752D3">
      <w:pPr>
        <w:numPr>
          <w:ilvl w:val="1"/>
          <w:numId w:val="4"/>
        </w:numPr>
        <w:rPr>
          <w:rFonts w:ascii="KaiTi_GB2312" w:eastAsia="KaiTi_GB2312" w:hAnsi="Calibri" w:cs="Times New Roman"/>
        </w:rPr>
      </w:pPr>
      <w:r w:rsidRPr="00462473">
        <w:rPr>
          <w:rFonts w:ascii="KaiTi_GB2312" w:eastAsia="KaiTi_GB2312" w:hAnsi="Calibri" w:cs="Times New Roman" w:hint="eastAsia"/>
        </w:rPr>
        <w:t>使组织能够控制职业健康安全风险，并持续改进其绩效</w:t>
      </w:r>
      <w:r>
        <w:rPr>
          <w:rFonts w:ascii="KaiTi_GB2312" w:eastAsia="KaiTi_GB2312" w:hint="eastAsia"/>
        </w:rPr>
        <w:t>。B、</w:t>
      </w:r>
      <w:r w:rsidRPr="004752D3">
        <w:rPr>
          <w:rFonts w:ascii="KaiTi_GB2312" w:eastAsia="KaiTi_GB2312" w:hAnsi="Calibri" w:cs="Times New Roman" w:hint="eastAsia"/>
        </w:rPr>
        <w:t>使组织的所有风险彻底消灭，作到绝对安全</w:t>
      </w:r>
      <w:r>
        <w:rPr>
          <w:rFonts w:ascii="KaiTi_GB2312" w:eastAsia="KaiTi_GB2312" w:hint="eastAsia"/>
        </w:rPr>
        <w:t>。</w:t>
      </w:r>
    </w:p>
    <w:p w14:paraId="51BF21DA" w14:textId="77777777" w:rsidR="004752D3" w:rsidRPr="00462473" w:rsidRDefault="004752D3" w:rsidP="004752D3">
      <w:pPr>
        <w:ind w:left="420"/>
        <w:rPr>
          <w:rFonts w:ascii="KaiTi_GB2312" w:eastAsia="KaiTi_GB2312" w:hAnsi="Calibri" w:cs="Times New Roman"/>
        </w:rPr>
      </w:pPr>
      <w:r>
        <w:rPr>
          <w:rFonts w:ascii="KaiTi_GB2312" w:eastAsia="KaiTi_GB2312" w:hint="eastAsia"/>
        </w:rPr>
        <w:t>C、</w:t>
      </w:r>
      <w:r w:rsidRPr="00462473">
        <w:rPr>
          <w:rFonts w:ascii="KaiTi_GB2312" w:eastAsia="KaiTi_GB2312" w:hAnsi="Calibri" w:cs="Times New Roman" w:hint="eastAsia"/>
        </w:rPr>
        <w:t>制定健康安全方针和目标，并依照执行</w:t>
      </w:r>
      <w:r>
        <w:rPr>
          <w:rFonts w:ascii="KaiTi_GB2312" w:eastAsia="KaiTi_GB2312" w:hint="eastAsia"/>
        </w:rPr>
        <w:t>。D、</w:t>
      </w:r>
      <w:r w:rsidRPr="00462473">
        <w:rPr>
          <w:rFonts w:ascii="KaiTi_GB2312" w:eastAsia="KaiTi_GB2312" w:hAnsi="Calibri" w:cs="Times New Roman" w:hint="eastAsia"/>
        </w:rPr>
        <w:t>将所有与职业健康安全有关的过程形成文件</w:t>
      </w:r>
    </w:p>
    <w:p w14:paraId="2C8293B8"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2.制定职业健康安全管理方案的目的是（ </w:t>
      </w:r>
      <w:r w:rsidR="007000A3">
        <w:rPr>
          <w:rFonts w:ascii="KaiTi_GB2312" w:eastAsia="KaiTi_GB2312" w:hAnsi="Calibri" w:cs="Times New Roman" w:hint="eastAsia"/>
        </w:rPr>
        <w:t>B</w:t>
      </w:r>
      <w:r w:rsidRPr="00462473">
        <w:rPr>
          <w:rFonts w:ascii="KaiTi_GB2312" w:eastAsia="KaiTi_GB2312" w:hAnsi="Calibri" w:cs="Times New Roman" w:hint="eastAsia"/>
        </w:rPr>
        <w:t xml:space="preserve">  ）</w:t>
      </w:r>
    </w:p>
    <w:p w14:paraId="2869C66C" w14:textId="77777777" w:rsidR="004752D3" w:rsidRPr="004752D3" w:rsidRDefault="004752D3" w:rsidP="004752D3">
      <w:pPr>
        <w:numPr>
          <w:ilvl w:val="0"/>
          <w:numId w:val="5"/>
        </w:numPr>
        <w:rPr>
          <w:rFonts w:ascii="KaiTi_GB2312" w:eastAsia="KaiTi_GB2312" w:hAnsi="Calibri" w:cs="Times New Roman"/>
        </w:rPr>
      </w:pPr>
      <w:r w:rsidRPr="00462473">
        <w:rPr>
          <w:rFonts w:ascii="KaiTi_GB2312" w:eastAsia="KaiTi_GB2312" w:hAnsi="Calibri" w:cs="Times New Roman" w:hint="eastAsia"/>
        </w:rPr>
        <w:t>辨识和评价组织的危险源</w:t>
      </w:r>
      <w:r>
        <w:rPr>
          <w:rFonts w:ascii="KaiTi_GB2312" w:eastAsia="KaiTi_GB2312" w:hint="eastAsia"/>
        </w:rPr>
        <w:t>。</w:t>
      </w:r>
      <w:r w:rsidR="00E14609">
        <w:rPr>
          <w:rFonts w:ascii="KaiTi_GB2312" w:eastAsia="KaiTi_GB2312" w:hint="eastAsia"/>
        </w:rPr>
        <w:t xml:space="preserve">     </w:t>
      </w:r>
      <w:r>
        <w:rPr>
          <w:rFonts w:ascii="KaiTi_GB2312" w:eastAsia="KaiTi_GB2312" w:hint="eastAsia"/>
        </w:rPr>
        <w:t>B、</w:t>
      </w:r>
      <w:r w:rsidRPr="00462473">
        <w:rPr>
          <w:rFonts w:ascii="KaiTi_GB2312" w:eastAsia="KaiTi_GB2312" w:hAnsi="Calibri" w:cs="Times New Roman" w:hint="eastAsia"/>
        </w:rPr>
        <w:t>实现组织的职业健康安全目标</w:t>
      </w:r>
      <w:r>
        <w:rPr>
          <w:rFonts w:ascii="KaiTi_GB2312" w:eastAsia="KaiTi_GB2312" w:hint="eastAsia"/>
        </w:rPr>
        <w:t>。</w:t>
      </w:r>
    </w:p>
    <w:p w14:paraId="7CEDE922" w14:textId="77777777" w:rsidR="004752D3" w:rsidRPr="004752D3" w:rsidRDefault="004752D3" w:rsidP="004752D3">
      <w:pPr>
        <w:ind w:left="420"/>
        <w:rPr>
          <w:rFonts w:ascii="KaiTi_GB2312" w:eastAsia="KaiTi_GB2312" w:hAnsi="Calibri" w:cs="Times New Roman"/>
        </w:rPr>
      </w:pPr>
      <w:r>
        <w:rPr>
          <w:rFonts w:ascii="KaiTi_GB2312" w:eastAsia="KaiTi_GB2312" w:hint="eastAsia"/>
        </w:rPr>
        <w:t>C、</w:t>
      </w:r>
      <w:r w:rsidRPr="004752D3">
        <w:rPr>
          <w:rFonts w:ascii="KaiTi_GB2312" w:eastAsia="KaiTi_GB2312" w:hAnsi="Calibri" w:cs="Times New Roman" w:hint="eastAsia"/>
        </w:rPr>
        <w:t>便于组织实施纠正措施</w:t>
      </w:r>
      <w:r w:rsidRPr="004752D3">
        <w:rPr>
          <w:rFonts w:ascii="KaiTi_GB2312" w:eastAsia="KaiTi_GB2312" w:hint="eastAsia"/>
        </w:rPr>
        <w:t>。</w:t>
      </w:r>
      <w:r w:rsidR="00E14609">
        <w:rPr>
          <w:rFonts w:ascii="KaiTi_GB2312" w:eastAsia="KaiTi_GB2312" w:hint="eastAsia"/>
        </w:rPr>
        <w:t xml:space="preserve">        </w:t>
      </w:r>
      <w:r w:rsidRPr="004752D3">
        <w:rPr>
          <w:rFonts w:ascii="KaiTi_GB2312" w:eastAsia="KaiTi_GB2312" w:hint="eastAsia"/>
        </w:rPr>
        <w:t>D、</w:t>
      </w:r>
      <w:r w:rsidRPr="004752D3">
        <w:rPr>
          <w:rFonts w:ascii="KaiTi_GB2312" w:eastAsia="KaiTi_GB2312" w:hAnsi="Calibri" w:cs="Times New Roman" w:hint="eastAsia"/>
        </w:rPr>
        <w:t>满足相关方的要求</w:t>
      </w:r>
    </w:p>
    <w:p w14:paraId="4E15BDA1"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3.组织的职业健康安全管理体系文件应包含（ </w:t>
      </w:r>
      <w:r w:rsidR="007000A3">
        <w:rPr>
          <w:rFonts w:ascii="KaiTi_GB2312" w:eastAsia="KaiTi_GB2312" w:hAnsi="Calibri" w:cs="Times New Roman" w:hint="eastAsia"/>
        </w:rPr>
        <w:t>D</w:t>
      </w:r>
      <w:r w:rsidRPr="00462473">
        <w:rPr>
          <w:rFonts w:ascii="KaiTi_GB2312" w:eastAsia="KaiTi_GB2312" w:hAnsi="Calibri" w:cs="Times New Roman" w:hint="eastAsia"/>
        </w:rPr>
        <w:t xml:space="preserve">  ）</w:t>
      </w:r>
    </w:p>
    <w:p w14:paraId="3318A221" w14:textId="77777777" w:rsidR="00523DAF" w:rsidRPr="00462473" w:rsidRDefault="004752D3" w:rsidP="00523DAF">
      <w:pPr>
        <w:numPr>
          <w:ilvl w:val="0"/>
          <w:numId w:val="6"/>
        </w:numPr>
        <w:rPr>
          <w:rFonts w:ascii="KaiTi_GB2312" w:eastAsia="KaiTi_GB2312" w:hAnsi="Calibri" w:cs="Times New Roman"/>
        </w:rPr>
      </w:pPr>
      <w:r w:rsidRPr="00462473">
        <w:rPr>
          <w:rFonts w:ascii="KaiTi_GB2312" w:eastAsia="KaiTi_GB2312" w:hAnsi="Calibri" w:cs="Times New Roman" w:hint="eastAsia"/>
        </w:rPr>
        <w:t>提供查询相关文件的途径</w:t>
      </w:r>
      <w:r w:rsidR="00523DAF">
        <w:rPr>
          <w:rFonts w:ascii="KaiTi_GB2312" w:eastAsia="KaiTi_GB2312" w:hint="eastAsia"/>
        </w:rPr>
        <w:t>。</w:t>
      </w:r>
      <w:r w:rsidR="00E14609">
        <w:rPr>
          <w:rFonts w:ascii="KaiTi_GB2312" w:eastAsia="KaiTi_GB2312" w:hint="eastAsia"/>
        </w:rPr>
        <w:t xml:space="preserve">       </w:t>
      </w:r>
      <w:r w:rsidR="00523DAF">
        <w:rPr>
          <w:rFonts w:ascii="KaiTi_GB2312" w:eastAsia="KaiTi_GB2312" w:hint="eastAsia"/>
        </w:rPr>
        <w:t>B、</w:t>
      </w:r>
      <w:r w:rsidR="00523DAF" w:rsidRPr="00462473">
        <w:rPr>
          <w:rFonts w:ascii="KaiTi_GB2312" w:eastAsia="KaiTi_GB2312" w:hAnsi="Calibri" w:cs="Times New Roman" w:hint="eastAsia"/>
        </w:rPr>
        <w:t>对管理体系核心要素及相互作用的描述</w:t>
      </w:r>
      <w:r w:rsidR="00523DAF">
        <w:rPr>
          <w:rFonts w:ascii="KaiTi_GB2312" w:eastAsia="KaiTi_GB2312" w:hint="eastAsia"/>
        </w:rPr>
        <w:t>。</w:t>
      </w:r>
    </w:p>
    <w:p w14:paraId="5310A141" w14:textId="77777777" w:rsidR="00523DAF" w:rsidRPr="00462473" w:rsidRDefault="00523DAF" w:rsidP="00AE677E">
      <w:pPr>
        <w:ind w:left="435"/>
        <w:rPr>
          <w:rFonts w:ascii="KaiTi_GB2312" w:eastAsia="KaiTi_GB2312" w:hAnsi="Calibri" w:cs="Times New Roman"/>
        </w:rPr>
      </w:pPr>
      <w:r>
        <w:rPr>
          <w:rFonts w:ascii="KaiTi_GB2312" w:eastAsia="KaiTi_GB2312" w:hint="eastAsia"/>
        </w:rPr>
        <w:t>C、</w:t>
      </w:r>
      <w:r w:rsidRPr="00462473">
        <w:rPr>
          <w:rFonts w:ascii="KaiTi_GB2312" w:eastAsia="KaiTi_GB2312" w:hAnsi="Calibri" w:cs="Times New Roman" w:hint="eastAsia"/>
        </w:rPr>
        <w:t>至少对11个要素的描述</w:t>
      </w:r>
      <w:r>
        <w:rPr>
          <w:rFonts w:ascii="KaiTi_GB2312" w:eastAsia="KaiTi_GB2312" w:hint="eastAsia"/>
        </w:rPr>
        <w:t>。</w:t>
      </w:r>
      <w:r w:rsidR="00E14609">
        <w:rPr>
          <w:rFonts w:ascii="KaiTi_GB2312" w:eastAsia="KaiTi_GB2312" w:hint="eastAsia"/>
        </w:rPr>
        <w:t xml:space="preserve">         </w:t>
      </w:r>
      <w:r>
        <w:rPr>
          <w:rFonts w:ascii="KaiTi_GB2312" w:eastAsia="KaiTi_GB2312" w:hint="eastAsia"/>
        </w:rPr>
        <w:t>D、</w:t>
      </w:r>
      <w:r w:rsidRPr="00462473">
        <w:rPr>
          <w:rFonts w:ascii="KaiTi_GB2312" w:eastAsia="KaiTi_GB2312" w:hAnsi="Calibri" w:cs="Times New Roman" w:hint="eastAsia"/>
        </w:rPr>
        <w:t>A+B</w:t>
      </w:r>
      <w:r>
        <w:rPr>
          <w:rFonts w:ascii="KaiTi_GB2312" w:eastAsia="KaiTi_GB2312" w:hint="eastAsia"/>
        </w:rPr>
        <w:t>。</w:t>
      </w:r>
    </w:p>
    <w:p w14:paraId="40072F94"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4.特种作业种类应包括（ </w:t>
      </w:r>
      <w:r w:rsidR="007000A3">
        <w:rPr>
          <w:rFonts w:ascii="KaiTi_GB2312" w:eastAsia="KaiTi_GB2312" w:hAnsi="Calibri" w:cs="Times New Roman" w:hint="eastAsia"/>
        </w:rPr>
        <w:t>D</w:t>
      </w:r>
      <w:r w:rsidRPr="00462473">
        <w:rPr>
          <w:rFonts w:ascii="KaiTi_GB2312" w:eastAsia="KaiTi_GB2312" w:hAnsi="Calibri" w:cs="Times New Roman" w:hint="eastAsia"/>
        </w:rPr>
        <w:t xml:space="preserve">  ）</w:t>
      </w:r>
    </w:p>
    <w:p w14:paraId="6EB908FE" w14:textId="77777777" w:rsidR="004752D3" w:rsidRPr="002C225C" w:rsidRDefault="004752D3" w:rsidP="002C225C">
      <w:pPr>
        <w:numPr>
          <w:ilvl w:val="0"/>
          <w:numId w:val="7"/>
        </w:numPr>
        <w:rPr>
          <w:rFonts w:ascii="KaiTi_GB2312" w:eastAsia="KaiTi_GB2312" w:hAnsi="Calibri" w:cs="Times New Roman"/>
        </w:rPr>
      </w:pPr>
      <w:r w:rsidRPr="00462473">
        <w:rPr>
          <w:rFonts w:ascii="KaiTi_GB2312" w:eastAsia="KaiTi_GB2312" w:hAnsi="Calibri" w:cs="Times New Roman" w:hint="eastAsia"/>
        </w:rPr>
        <w:t>电工</w:t>
      </w:r>
      <w:r w:rsidR="002C225C">
        <w:rPr>
          <w:rFonts w:ascii="KaiTi_GB2312" w:eastAsia="KaiTi_GB2312" w:hint="eastAsia"/>
        </w:rPr>
        <w:t>。B、</w:t>
      </w:r>
      <w:r w:rsidRPr="002C225C">
        <w:rPr>
          <w:rFonts w:ascii="KaiTi_GB2312" w:eastAsia="KaiTi_GB2312" w:hAnsi="Calibri" w:cs="Times New Roman" w:hint="eastAsia"/>
        </w:rPr>
        <w:t>金属焊接切割</w:t>
      </w:r>
      <w:r w:rsidR="002C225C">
        <w:rPr>
          <w:rFonts w:ascii="KaiTi_GB2312" w:eastAsia="KaiTi_GB2312" w:hint="eastAsia"/>
        </w:rPr>
        <w:t>。C、</w:t>
      </w:r>
      <w:r w:rsidRPr="002C225C">
        <w:rPr>
          <w:rFonts w:ascii="KaiTi_GB2312" w:eastAsia="KaiTi_GB2312" w:hAnsi="Calibri" w:cs="Times New Roman" w:hint="eastAsia"/>
        </w:rPr>
        <w:t>矿山通风</w:t>
      </w:r>
      <w:r w:rsidR="002C225C">
        <w:rPr>
          <w:rFonts w:ascii="KaiTi_GB2312" w:eastAsia="KaiTi_GB2312" w:hint="eastAsia"/>
        </w:rPr>
        <w:t>。D、</w:t>
      </w:r>
      <w:r w:rsidRPr="002C225C">
        <w:rPr>
          <w:rFonts w:ascii="KaiTi_GB2312" w:eastAsia="KaiTi_GB2312" w:hAnsi="Calibri" w:cs="Times New Roman" w:hint="eastAsia"/>
        </w:rPr>
        <w:t>A+B+C</w:t>
      </w:r>
      <w:r w:rsidR="002C225C">
        <w:rPr>
          <w:rFonts w:ascii="KaiTi_GB2312" w:eastAsia="KaiTi_GB2312" w:hint="eastAsia"/>
        </w:rPr>
        <w:t>。</w:t>
      </w:r>
    </w:p>
    <w:p w14:paraId="4B9AFC5F" w14:textId="77777777" w:rsidR="004752D3" w:rsidRPr="00462473" w:rsidRDefault="004752D3" w:rsidP="004752D3">
      <w:pPr>
        <w:rPr>
          <w:rFonts w:ascii="KaiTi_GB2312" w:eastAsia="KaiTi_GB2312" w:hAnsi="SimSun" w:cs="Times New Roman"/>
        </w:rPr>
      </w:pPr>
      <w:r w:rsidRPr="00462473">
        <w:rPr>
          <w:rFonts w:ascii="KaiTi_GB2312" w:eastAsia="KaiTi_GB2312" w:hAnsi="Calibri" w:cs="Times New Roman" w:hint="eastAsia"/>
        </w:rPr>
        <w:t>5.危险源辨识没有包括的内容有</w:t>
      </w:r>
      <w:r w:rsidRPr="00462473">
        <w:rPr>
          <w:rFonts w:ascii="KaiTi_GB2312" w:eastAsia="KaiTi_GB2312" w:hAnsi="SimSun" w:cs="Times New Roman" w:hint="eastAsia"/>
        </w:rPr>
        <w:t xml:space="preserve">（ </w:t>
      </w:r>
      <w:r w:rsidR="007000A3">
        <w:rPr>
          <w:rFonts w:ascii="KaiTi_GB2312" w:eastAsia="KaiTi_GB2312" w:hAnsi="SimSun" w:cs="Times New Roman" w:hint="eastAsia"/>
        </w:rPr>
        <w:t>D</w:t>
      </w:r>
      <w:r w:rsidRPr="00462473">
        <w:rPr>
          <w:rFonts w:ascii="KaiTi_GB2312" w:eastAsia="KaiTi_GB2312" w:hAnsi="SimSun" w:cs="Times New Roman" w:hint="eastAsia"/>
        </w:rPr>
        <w:t xml:space="preserve">  ）</w:t>
      </w:r>
    </w:p>
    <w:p w14:paraId="13D0AB58" w14:textId="77777777" w:rsidR="004752D3" w:rsidRPr="002C225C" w:rsidRDefault="004752D3" w:rsidP="002C225C">
      <w:pPr>
        <w:numPr>
          <w:ilvl w:val="0"/>
          <w:numId w:val="8"/>
        </w:numPr>
        <w:rPr>
          <w:rFonts w:ascii="KaiTi_GB2312" w:eastAsia="KaiTi_GB2312" w:hAnsi="Calibri" w:cs="Times New Roman"/>
        </w:rPr>
      </w:pPr>
      <w:r w:rsidRPr="00462473">
        <w:rPr>
          <w:rFonts w:ascii="KaiTi_GB2312" w:eastAsia="KaiTi_GB2312" w:hAnsi="SimSun" w:cs="Times New Roman" w:hint="eastAsia"/>
        </w:rPr>
        <w:t>常规和非常规活动</w:t>
      </w:r>
      <w:r w:rsidR="002C225C">
        <w:rPr>
          <w:rFonts w:ascii="KaiTi_GB2312" w:eastAsia="KaiTi_GB2312" w:hAnsi="SimSun" w:hint="eastAsia"/>
        </w:rPr>
        <w:t>。</w:t>
      </w:r>
      <w:r w:rsidR="002C225C">
        <w:rPr>
          <w:rFonts w:ascii="KaiTi_GB2312" w:eastAsia="KaiTi_GB2312" w:hint="eastAsia"/>
        </w:rPr>
        <w:t>B、</w:t>
      </w:r>
      <w:r w:rsidRPr="002C225C">
        <w:rPr>
          <w:rFonts w:ascii="KaiTi_GB2312" w:eastAsia="KaiTi_GB2312" w:hAnsi="Calibri" w:cs="Times New Roman" w:hint="eastAsia"/>
        </w:rPr>
        <w:t>所有进入工作场所的人员的活动</w:t>
      </w:r>
      <w:r w:rsidR="002C225C" w:rsidRPr="002C225C">
        <w:rPr>
          <w:rFonts w:ascii="KaiTi_GB2312" w:eastAsia="KaiTi_GB2312" w:hint="eastAsia"/>
        </w:rPr>
        <w:t>。</w:t>
      </w:r>
      <w:r w:rsidR="002C225C">
        <w:rPr>
          <w:rFonts w:ascii="KaiTi_GB2312" w:eastAsia="KaiTi_GB2312" w:hint="eastAsia"/>
        </w:rPr>
        <w:t>C、</w:t>
      </w:r>
      <w:r w:rsidRPr="002C225C">
        <w:rPr>
          <w:rFonts w:ascii="KaiTi_GB2312" w:eastAsia="KaiTi_GB2312" w:hAnsi="Calibri" w:cs="Times New Roman" w:hint="eastAsia"/>
        </w:rPr>
        <w:t>工作场所的设施</w:t>
      </w:r>
      <w:r w:rsidR="002C225C" w:rsidRPr="002C225C">
        <w:rPr>
          <w:rFonts w:ascii="KaiTi_GB2312" w:eastAsia="KaiTi_GB2312" w:hint="eastAsia"/>
        </w:rPr>
        <w:t>。</w:t>
      </w:r>
      <w:r w:rsidR="002C225C">
        <w:rPr>
          <w:rFonts w:ascii="KaiTi_GB2312" w:eastAsia="KaiTi_GB2312" w:hint="eastAsia"/>
        </w:rPr>
        <w:t>D、</w:t>
      </w:r>
      <w:r w:rsidRPr="002C225C">
        <w:rPr>
          <w:rFonts w:ascii="KaiTi_GB2312" w:eastAsia="KaiTi_GB2312" w:hAnsi="Calibri" w:cs="Times New Roman" w:hint="eastAsia"/>
        </w:rPr>
        <w:t>供应商在其自身工作场所的活动</w:t>
      </w:r>
      <w:r w:rsidR="002C225C" w:rsidRPr="002C225C">
        <w:rPr>
          <w:rFonts w:ascii="KaiTi_GB2312" w:eastAsia="KaiTi_GB2312" w:hint="eastAsia"/>
        </w:rPr>
        <w:t>。</w:t>
      </w:r>
    </w:p>
    <w:p w14:paraId="474A18D9"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6.中国职业健康安全基本方针是（ </w:t>
      </w:r>
      <w:r w:rsidR="007000A3">
        <w:rPr>
          <w:rFonts w:ascii="KaiTi_GB2312" w:eastAsia="KaiTi_GB2312" w:hAnsi="Calibri" w:cs="Times New Roman" w:hint="eastAsia"/>
        </w:rPr>
        <w:t>C</w:t>
      </w:r>
      <w:r w:rsidRPr="00462473">
        <w:rPr>
          <w:rFonts w:ascii="KaiTi_GB2312" w:eastAsia="KaiTi_GB2312" w:hAnsi="Calibri" w:cs="Times New Roman" w:hint="eastAsia"/>
        </w:rPr>
        <w:t xml:space="preserve">  ）</w:t>
      </w:r>
    </w:p>
    <w:p w14:paraId="00A81A6C" w14:textId="77777777" w:rsidR="004752D3" w:rsidRPr="00E14609" w:rsidRDefault="004752D3" w:rsidP="00E14609">
      <w:pPr>
        <w:numPr>
          <w:ilvl w:val="0"/>
          <w:numId w:val="9"/>
        </w:numPr>
        <w:rPr>
          <w:rFonts w:ascii="KaiTi_GB2312" w:eastAsia="KaiTi_GB2312" w:hAnsi="Calibri" w:cs="Times New Roman"/>
        </w:rPr>
      </w:pPr>
      <w:r w:rsidRPr="00462473">
        <w:rPr>
          <w:rFonts w:ascii="KaiTi_GB2312" w:eastAsia="KaiTi_GB2312" w:hAnsi="Calibri" w:cs="Times New Roman" w:hint="eastAsia"/>
        </w:rPr>
        <w:t>百年大计，质量第一</w:t>
      </w:r>
      <w:r w:rsidR="00E14609">
        <w:rPr>
          <w:rFonts w:ascii="KaiTi_GB2312" w:eastAsia="KaiTi_GB2312" w:hint="eastAsia"/>
        </w:rPr>
        <w:t>。  B、</w:t>
      </w:r>
      <w:r w:rsidRPr="00E14609">
        <w:rPr>
          <w:rFonts w:ascii="KaiTi_GB2312" w:eastAsia="KaiTi_GB2312" w:hAnsi="Calibri" w:cs="Times New Roman" w:hint="eastAsia"/>
        </w:rPr>
        <w:t>水火无情，安全第一</w:t>
      </w:r>
      <w:r w:rsidR="00E14609" w:rsidRPr="00E14609">
        <w:rPr>
          <w:rFonts w:ascii="KaiTi_GB2312" w:eastAsia="KaiTi_GB2312" w:hint="eastAsia"/>
        </w:rPr>
        <w:t>。</w:t>
      </w:r>
      <w:r w:rsidR="00E14609">
        <w:rPr>
          <w:rFonts w:ascii="KaiTi_GB2312" w:eastAsia="KaiTi_GB2312" w:hint="eastAsia"/>
        </w:rPr>
        <w:t xml:space="preserve">  C、</w:t>
      </w:r>
      <w:r w:rsidRPr="00E14609">
        <w:rPr>
          <w:rFonts w:ascii="KaiTi_GB2312" w:eastAsia="KaiTi_GB2312" w:hAnsi="Calibri" w:cs="Times New Roman" w:hint="eastAsia"/>
        </w:rPr>
        <w:t>安全第一，预防为主</w:t>
      </w:r>
      <w:r w:rsidR="00E14609" w:rsidRPr="00E14609">
        <w:rPr>
          <w:rFonts w:ascii="KaiTi_GB2312" w:eastAsia="KaiTi_GB2312" w:hint="eastAsia"/>
        </w:rPr>
        <w:t>。</w:t>
      </w:r>
      <w:r w:rsidR="00E14609">
        <w:rPr>
          <w:rFonts w:ascii="KaiTi_GB2312" w:eastAsia="KaiTi_GB2312" w:hint="eastAsia"/>
        </w:rPr>
        <w:t xml:space="preserve">  D、</w:t>
      </w:r>
      <w:r w:rsidRPr="00E14609">
        <w:rPr>
          <w:rFonts w:ascii="KaiTi_GB2312" w:eastAsia="KaiTi_GB2312" w:hAnsi="Calibri" w:cs="Times New Roman" w:hint="eastAsia"/>
        </w:rPr>
        <w:t>安全重于泰山</w:t>
      </w:r>
      <w:r w:rsidR="00E14609" w:rsidRPr="00E14609">
        <w:rPr>
          <w:rFonts w:ascii="KaiTi_GB2312" w:eastAsia="KaiTi_GB2312" w:hint="eastAsia"/>
        </w:rPr>
        <w:t>。</w:t>
      </w:r>
    </w:p>
    <w:p w14:paraId="4C0A4FB1"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7.职业健康安全“三同时”是指新建、改建、扩建工程的健康安全设施必须与主体工程（ </w:t>
      </w:r>
      <w:r w:rsidR="007000A3">
        <w:rPr>
          <w:rFonts w:ascii="KaiTi_GB2312" w:eastAsia="KaiTi_GB2312" w:hAnsi="Calibri" w:cs="Times New Roman" w:hint="eastAsia"/>
        </w:rPr>
        <w:t>B</w:t>
      </w:r>
      <w:r w:rsidRPr="00462473">
        <w:rPr>
          <w:rFonts w:ascii="KaiTi_GB2312" w:eastAsia="KaiTi_GB2312" w:hAnsi="Calibri" w:cs="Times New Roman" w:hint="eastAsia"/>
        </w:rPr>
        <w:t xml:space="preserve">  ）</w:t>
      </w:r>
    </w:p>
    <w:p w14:paraId="42A00475" w14:textId="77777777" w:rsidR="004752D3" w:rsidRPr="00E14609" w:rsidRDefault="004752D3" w:rsidP="00E14609">
      <w:pPr>
        <w:numPr>
          <w:ilvl w:val="0"/>
          <w:numId w:val="10"/>
        </w:numPr>
        <w:rPr>
          <w:rFonts w:ascii="KaiTi_GB2312" w:eastAsia="KaiTi_GB2312" w:hAnsi="Calibri" w:cs="Times New Roman"/>
        </w:rPr>
      </w:pPr>
      <w:r w:rsidRPr="00462473">
        <w:rPr>
          <w:rFonts w:ascii="KaiTi_GB2312" w:eastAsia="KaiTi_GB2312" w:hAnsi="Calibri" w:cs="Times New Roman" w:hint="eastAsia"/>
        </w:rPr>
        <w:t>同时规划、同时建设、同时安装</w:t>
      </w:r>
      <w:r w:rsidR="00E14609">
        <w:rPr>
          <w:rFonts w:ascii="KaiTi_GB2312" w:eastAsia="KaiTi_GB2312" w:hint="eastAsia"/>
        </w:rPr>
        <w:t>。        B、</w:t>
      </w:r>
      <w:r w:rsidRPr="00E14609">
        <w:rPr>
          <w:rFonts w:ascii="KaiTi_GB2312" w:eastAsia="KaiTi_GB2312" w:hAnsi="Calibri" w:cs="Times New Roman" w:hint="eastAsia"/>
        </w:rPr>
        <w:t>同时设计、同时施工、同时投入使用</w:t>
      </w:r>
      <w:r w:rsidR="00E14609" w:rsidRPr="00E14609">
        <w:rPr>
          <w:rFonts w:ascii="KaiTi_GB2312" w:eastAsia="KaiTi_GB2312" w:hint="eastAsia"/>
        </w:rPr>
        <w:t>。</w:t>
      </w:r>
    </w:p>
    <w:p w14:paraId="0FD7C291" w14:textId="77777777" w:rsidR="004752D3" w:rsidRPr="00462473" w:rsidRDefault="00E14609" w:rsidP="00E14609">
      <w:pPr>
        <w:ind w:left="435"/>
        <w:rPr>
          <w:rFonts w:ascii="KaiTi_GB2312" w:eastAsia="KaiTi_GB2312" w:hAnsi="Calibri" w:cs="Times New Roman"/>
        </w:rPr>
      </w:pPr>
      <w:r>
        <w:rPr>
          <w:rFonts w:ascii="KaiTi_GB2312" w:eastAsia="KaiTi_GB2312" w:hint="eastAsia"/>
        </w:rPr>
        <w:t>C、</w:t>
      </w:r>
      <w:r w:rsidR="004752D3" w:rsidRPr="00462473">
        <w:rPr>
          <w:rFonts w:ascii="KaiTi_GB2312" w:eastAsia="KaiTi_GB2312" w:hAnsi="Calibri" w:cs="Times New Roman" w:hint="eastAsia"/>
        </w:rPr>
        <w:t>同时计划、同时购买、同时使用</w:t>
      </w:r>
      <w:r>
        <w:rPr>
          <w:rFonts w:ascii="KaiTi_GB2312" w:eastAsia="KaiTi_GB2312" w:hint="eastAsia"/>
        </w:rPr>
        <w:t>。         D、</w:t>
      </w:r>
      <w:r w:rsidR="004752D3" w:rsidRPr="00462473">
        <w:rPr>
          <w:rFonts w:ascii="KaiTi_GB2312" w:eastAsia="KaiTi_GB2312" w:hAnsi="Calibri" w:cs="Times New Roman" w:hint="eastAsia"/>
        </w:rPr>
        <w:t>同时设计、同时制造、同时安装</w:t>
      </w:r>
      <w:r>
        <w:rPr>
          <w:rFonts w:ascii="KaiTi_GB2312" w:eastAsia="KaiTi_GB2312" w:hint="eastAsia"/>
        </w:rPr>
        <w:t>。</w:t>
      </w:r>
    </w:p>
    <w:p w14:paraId="634FE1C8"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8．职业健康安全管理体系关注的主要对象是（ </w:t>
      </w:r>
      <w:r w:rsidR="007000A3">
        <w:rPr>
          <w:rFonts w:ascii="KaiTi_GB2312" w:eastAsia="KaiTi_GB2312" w:hAnsi="Calibri" w:cs="Times New Roman" w:hint="eastAsia"/>
        </w:rPr>
        <w:t>D</w:t>
      </w:r>
      <w:r w:rsidRPr="00462473">
        <w:rPr>
          <w:rFonts w:ascii="KaiTi_GB2312" w:eastAsia="KaiTi_GB2312" w:hAnsi="Calibri" w:cs="Times New Roman" w:hint="eastAsia"/>
        </w:rPr>
        <w:t xml:space="preserve">  ）</w:t>
      </w:r>
    </w:p>
    <w:p w14:paraId="0A959CD6" w14:textId="77777777" w:rsidR="004752D3" w:rsidRPr="00E14609" w:rsidRDefault="004752D3" w:rsidP="00E14609">
      <w:pPr>
        <w:numPr>
          <w:ilvl w:val="0"/>
          <w:numId w:val="11"/>
        </w:numPr>
        <w:rPr>
          <w:rFonts w:ascii="KaiTi_GB2312" w:eastAsia="KaiTi_GB2312" w:hAnsi="Calibri" w:cs="Times New Roman"/>
        </w:rPr>
      </w:pPr>
      <w:r w:rsidRPr="00462473">
        <w:rPr>
          <w:rFonts w:ascii="KaiTi_GB2312" w:eastAsia="KaiTi_GB2312" w:hAnsi="Calibri" w:cs="Times New Roman" w:hint="eastAsia"/>
        </w:rPr>
        <w:t>相关方</w:t>
      </w:r>
      <w:r w:rsidR="00E14609">
        <w:rPr>
          <w:rFonts w:ascii="KaiTi_GB2312" w:eastAsia="KaiTi_GB2312" w:hint="eastAsia"/>
        </w:rPr>
        <w:t>。      B、</w:t>
      </w:r>
      <w:r w:rsidRPr="00E14609">
        <w:rPr>
          <w:rFonts w:ascii="KaiTi_GB2312" w:eastAsia="KaiTi_GB2312" w:hAnsi="Calibri" w:cs="Times New Roman" w:hint="eastAsia"/>
        </w:rPr>
        <w:t>员工</w:t>
      </w:r>
      <w:r w:rsidR="00E14609" w:rsidRPr="00E14609">
        <w:rPr>
          <w:rFonts w:ascii="KaiTi_GB2312" w:eastAsia="KaiTi_GB2312" w:hint="eastAsia"/>
        </w:rPr>
        <w:t>。</w:t>
      </w:r>
      <w:r w:rsidR="00E14609">
        <w:rPr>
          <w:rFonts w:ascii="KaiTi_GB2312" w:eastAsia="KaiTi_GB2312" w:hint="eastAsia"/>
        </w:rPr>
        <w:t xml:space="preserve">     C、</w:t>
      </w:r>
      <w:r w:rsidRPr="00E14609">
        <w:rPr>
          <w:rFonts w:ascii="KaiTi_GB2312" w:eastAsia="KaiTi_GB2312" w:hAnsi="Calibri" w:cs="Times New Roman" w:hint="eastAsia"/>
        </w:rPr>
        <w:t>顾客</w:t>
      </w:r>
      <w:r w:rsidR="00E14609" w:rsidRPr="00E14609">
        <w:rPr>
          <w:rFonts w:ascii="KaiTi_GB2312" w:eastAsia="KaiTi_GB2312" w:hint="eastAsia"/>
        </w:rPr>
        <w:t>。</w:t>
      </w:r>
      <w:r w:rsidR="00E14609">
        <w:rPr>
          <w:rFonts w:ascii="KaiTi_GB2312" w:eastAsia="KaiTi_GB2312" w:hint="eastAsia"/>
        </w:rPr>
        <w:t xml:space="preserve">     D、</w:t>
      </w:r>
      <w:r w:rsidRPr="00E14609">
        <w:rPr>
          <w:rFonts w:ascii="KaiTi_GB2312" w:eastAsia="KaiTi_GB2312" w:hAnsi="Calibri" w:cs="Times New Roman" w:hint="eastAsia"/>
        </w:rPr>
        <w:t>以上全部</w:t>
      </w:r>
      <w:r w:rsidR="00E14609" w:rsidRPr="00E14609">
        <w:rPr>
          <w:rFonts w:ascii="KaiTi_GB2312" w:eastAsia="KaiTi_GB2312" w:hint="eastAsia"/>
        </w:rPr>
        <w:t>。</w:t>
      </w:r>
    </w:p>
    <w:p w14:paraId="28AE75CA" w14:textId="77777777" w:rsidR="004752D3" w:rsidRPr="00462473" w:rsidRDefault="004752D3" w:rsidP="004752D3">
      <w:pPr>
        <w:rPr>
          <w:rFonts w:ascii="KaiTi_GB2312" w:eastAsia="KaiTi_GB2312" w:hAnsi="SimSun" w:cs="Times New Roman"/>
        </w:rPr>
      </w:pPr>
      <w:r w:rsidRPr="00462473">
        <w:rPr>
          <w:rFonts w:ascii="KaiTi_GB2312" w:eastAsia="KaiTi_GB2312" w:hAnsi="Calibri" w:cs="Times New Roman" w:hint="eastAsia"/>
        </w:rPr>
        <w:t>9. “三级安全教育”是指</w:t>
      </w:r>
      <w:r w:rsidRPr="00462473">
        <w:rPr>
          <w:rFonts w:ascii="KaiTi_GB2312" w:eastAsia="KaiTi_GB2312" w:hAnsi="SimSun" w:cs="Times New Roman" w:hint="eastAsia"/>
        </w:rPr>
        <w:t xml:space="preserve">（ </w:t>
      </w:r>
      <w:r w:rsidR="007000A3">
        <w:rPr>
          <w:rFonts w:ascii="KaiTi_GB2312" w:eastAsia="KaiTi_GB2312" w:hAnsi="SimSun" w:cs="Times New Roman" w:hint="eastAsia"/>
        </w:rPr>
        <w:t>B</w:t>
      </w:r>
      <w:r w:rsidRPr="00462473">
        <w:rPr>
          <w:rFonts w:ascii="KaiTi_GB2312" w:eastAsia="KaiTi_GB2312" w:hAnsi="SimSun" w:cs="Times New Roman" w:hint="eastAsia"/>
        </w:rPr>
        <w:t xml:space="preserve">  ）</w:t>
      </w:r>
    </w:p>
    <w:p w14:paraId="47E99B20" w14:textId="77777777" w:rsidR="004752D3" w:rsidRPr="00462473" w:rsidRDefault="004752D3" w:rsidP="004752D3">
      <w:pPr>
        <w:numPr>
          <w:ilvl w:val="0"/>
          <w:numId w:val="12"/>
        </w:numPr>
        <w:rPr>
          <w:rFonts w:ascii="KaiTi_GB2312" w:eastAsia="KaiTi_GB2312" w:hAnsi="SimSun" w:cs="Times New Roman"/>
        </w:rPr>
      </w:pPr>
      <w:r w:rsidRPr="00462473">
        <w:rPr>
          <w:rFonts w:ascii="KaiTi_GB2312" w:eastAsia="KaiTi_GB2312" w:hAnsi="SimSun" w:cs="Times New Roman" w:hint="eastAsia"/>
        </w:rPr>
        <w:t>厂部对车间进行安全教育、车间对班组进行安全教育、班组对员工进行安全教育</w:t>
      </w:r>
      <w:r w:rsidR="00E14609">
        <w:rPr>
          <w:rFonts w:ascii="KaiTi_GB2312" w:eastAsia="KaiTi_GB2312" w:hAnsi="SimSun" w:hint="eastAsia"/>
        </w:rPr>
        <w:t>。</w:t>
      </w:r>
    </w:p>
    <w:p w14:paraId="67F1052C" w14:textId="77777777" w:rsidR="004752D3" w:rsidRPr="00E14609" w:rsidRDefault="004752D3" w:rsidP="00E14609">
      <w:pPr>
        <w:numPr>
          <w:ilvl w:val="0"/>
          <w:numId w:val="12"/>
        </w:numPr>
        <w:rPr>
          <w:rFonts w:ascii="KaiTi_GB2312" w:eastAsia="KaiTi_GB2312" w:hAnsi="Calibri" w:cs="Times New Roman"/>
        </w:rPr>
      </w:pPr>
      <w:r w:rsidRPr="00462473">
        <w:rPr>
          <w:rFonts w:ascii="KaiTi_GB2312" w:eastAsia="KaiTi_GB2312" w:hAnsi="SimSun" w:cs="Times New Roman" w:hint="eastAsia"/>
        </w:rPr>
        <w:t>新员工进行厂级、车间级、班组级安全教育</w:t>
      </w:r>
      <w:r w:rsidR="00E14609">
        <w:rPr>
          <w:rFonts w:ascii="KaiTi_GB2312" w:eastAsia="KaiTi_GB2312" w:hAnsi="SimSun" w:hint="eastAsia"/>
        </w:rPr>
        <w:t xml:space="preserve">。        </w:t>
      </w:r>
      <w:r w:rsidR="00E14609">
        <w:rPr>
          <w:rFonts w:ascii="KaiTi_GB2312" w:eastAsia="KaiTi_GB2312" w:hint="eastAsia"/>
        </w:rPr>
        <w:t>C、</w:t>
      </w:r>
      <w:r w:rsidRPr="00E14609">
        <w:rPr>
          <w:rFonts w:ascii="KaiTi_GB2312" w:eastAsia="KaiTi_GB2312" w:hAnsi="Calibri" w:cs="Times New Roman" w:hint="eastAsia"/>
        </w:rPr>
        <w:t>A+B</w:t>
      </w:r>
      <w:r w:rsidR="00E14609">
        <w:rPr>
          <w:rFonts w:ascii="KaiTi_GB2312" w:eastAsia="KaiTi_GB2312" w:hint="eastAsia"/>
        </w:rPr>
        <w:t>。        D、</w:t>
      </w:r>
      <w:r w:rsidRPr="00E14609">
        <w:rPr>
          <w:rFonts w:ascii="KaiTi_GB2312" w:eastAsia="KaiTi_GB2312" w:hAnsi="Calibri" w:cs="Times New Roman" w:hint="eastAsia"/>
        </w:rPr>
        <w:t>以上均不是</w:t>
      </w:r>
    </w:p>
    <w:p w14:paraId="24604E11" w14:textId="77777777" w:rsidR="004752D3" w:rsidRPr="00462473" w:rsidRDefault="004752D3" w:rsidP="004752D3">
      <w:pPr>
        <w:rPr>
          <w:rFonts w:ascii="KaiTi_GB2312" w:eastAsia="KaiTi_GB2312" w:hAnsi="Calibri" w:cs="Times New Roman"/>
        </w:rPr>
      </w:pPr>
      <w:r w:rsidRPr="00462473">
        <w:rPr>
          <w:rFonts w:ascii="KaiTi_GB2312" w:eastAsia="KaiTi_GB2312" w:hAnsi="Calibri" w:cs="Times New Roman" w:hint="eastAsia"/>
        </w:rPr>
        <w:t xml:space="preserve">10.“将收集到的审核证据与审核准则进行比较所得到的评价结果”是（ </w:t>
      </w:r>
      <w:r w:rsidR="007000A3">
        <w:rPr>
          <w:rFonts w:ascii="KaiTi_GB2312" w:eastAsia="KaiTi_GB2312" w:hAnsi="Calibri" w:cs="Times New Roman" w:hint="eastAsia"/>
        </w:rPr>
        <w:t>C</w:t>
      </w:r>
      <w:r w:rsidRPr="00462473">
        <w:rPr>
          <w:rFonts w:ascii="KaiTi_GB2312" w:eastAsia="KaiTi_GB2312" w:hAnsi="Calibri" w:cs="Times New Roman" w:hint="eastAsia"/>
        </w:rPr>
        <w:t xml:space="preserve">  ）</w:t>
      </w:r>
    </w:p>
    <w:p w14:paraId="1D9F96ED" w14:textId="77777777" w:rsidR="004752D3" w:rsidRPr="00E14609" w:rsidRDefault="004752D3" w:rsidP="00E14609">
      <w:pPr>
        <w:numPr>
          <w:ilvl w:val="0"/>
          <w:numId w:val="13"/>
        </w:numPr>
        <w:rPr>
          <w:rFonts w:ascii="KaiTi_GB2312" w:eastAsia="KaiTi_GB2312"/>
        </w:rPr>
      </w:pPr>
      <w:r w:rsidRPr="00462473">
        <w:rPr>
          <w:rFonts w:ascii="KaiTi_GB2312" w:eastAsia="KaiTi_GB2312" w:hAnsi="Calibri" w:cs="Times New Roman" w:hint="eastAsia"/>
        </w:rPr>
        <w:t>审核证据</w:t>
      </w:r>
      <w:r w:rsidR="00E14609">
        <w:rPr>
          <w:rFonts w:ascii="KaiTi_GB2312" w:eastAsia="KaiTi_GB2312" w:hint="eastAsia"/>
        </w:rPr>
        <w:t>。    B、</w:t>
      </w:r>
      <w:r w:rsidRPr="00E14609">
        <w:rPr>
          <w:rFonts w:ascii="KaiTi_GB2312" w:eastAsia="KaiTi_GB2312" w:hAnsi="Calibri" w:cs="Times New Roman" w:hint="eastAsia"/>
        </w:rPr>
        <w:t>审核发现</w:t>
      </w:r>
      <w:r w:rsidR="00E14609" w:rsidRPr="00E14609">
        <w:rPr>
          <w:rFonts w:ascii="KaiTi_GB2312" w:eastAsia="KaiTi_GB2312" w:hint="eastAsia"/>
        </w:rPr>
        <w:t>。</w:t>
      </w:r>
      <w:r w:rsidR="00E14609">
        <w:rPr>
          <w:rFonts w:ascii="KaiTi_GB2312" w:eastAsia="KaiTi_GB2312" w:hint="eastAsia"/>
        </w:rPr>
        <w:t xml:space="preserve">    C、</w:t>
      </w:r>
      <w:r w:rsidRPr="00E14609">
        <w:rPr>
          <w:rFonts w:ascii="KaiTi_GB2312" w:eastAsia="KaiTi_GB2312" w:hAnsi="Calibri" w:cs="Times New Roman" w:hint="eastAsia"/>
        </w:rPr>
        <w:t>审核结论</w:t>
      </w:r>
      <w:r w:rsidR="00E14609" w:rsidRPr="00E14609">
        <w:rPr>
          <w:rFonts w:ascii="KaiTi_GB2312" w:eastAsia="KaiTi_GB2312" w:hint="eastAsia"/>
        </w:rPr>
        <w:t>。</w:t>
      </w:r>
      <w:r w:rsidR="00E14609">
        <w:rPr>
          <w:rFonts w:ascii="KaiTi_GB2312" w:eastAsia="KaiTi_GB2312" w:hint="eastAsia"/>
        </w:rPr>
        <w:t xml:space="preserve">    D、</w:t>
      </w:r>
      <w:r w:rsidRPr="00E14609">
        <w:rPr>
          <w:rFonts w:ascii="KaiTi_GB2312" w:eastAsia="KaiTi_GB2312" w:hAnsi="Calibri" w:cs="Times New Roman" w:hint="eastAsia"/>
        </w:rPr>
        <w:t>观察结果</w:t>
      </w:r>
      <w:r w:rsidR="00E14609" w:rsidRPr="00E14609">
        <w:rPr>
          <w:rFonts w:ascii="KaiTi_GB2312" w:eastAsia="KaiTi_GB2312" w:hint="eastAsia"/>
        </w:rPr>
        <w:t>。</w:t>
      </w:r>
    </w:p>
    <w:p w14:paraId="0E6DD725" w14:textId="77777777" w:rsidR="00A87749" w:rsidRPr="00E14609" w:rsidRDefault="00E14609" w:rsidP="00E14609">
      <w:pPr>
        <w:spacing w:line="300" w:lineRule="exact"/>
        <w:rPr>
          <w:rFonts w:ascii="KaiTi_GB2312" w:eastAsia="KaiTi_GB2312"/>
          <w:b/>
          <w:sz w:val="24"/>
        </w:rPr>
      </w:pPr>
      <w:r>
        <w:rPr>
          <w:rFonts w:ascii="KaiTi_GB2312" w:eastAsia="KaiTi_GB2312" w:hint="eastAsia"/>
          <w:b/>
          <w:sz w:val="24"/>
        </w:rPr>
        <w:t>二、</w:t>
      </w:r>
      <w:r w:rsidR="006D5E28">
        <w:rPr>
          <w:rFonts w:ascii="KaiTi_GB2312" w:eastAsia="KaiTi_GB2312" w:hint="eastAsia"/>
          <w:b/>
          <w:sz w:val="24"/>
        </w:rPr>
        <w:t>问答</w:t>
      </w:r>
      <w:r>
        <w:rPr>
          <w:rFonts w:ascii="KaiTi_GB2312" w:eastAsia="KaiTi_GB2312" w:hint="eastAsia"/>
          <w:b/>
          <w:sz w:val="24"/>
        </w:rPr>
        <w:t>题</w:t>
      </w:r>
      <w:r w:rsidR="00A87749" w:rsidRPr="00E14609">
        <w:rPr>
          <w:rFonts w:ascii="KaiTi_GB2312" w:eastAsia="KaiTi_GB2312" w:hint="eastAsia"/>
          <w:b/>
          <w:sz w:val="24"/>
        </w:rPr>
        <w:t>（共10分，每题5分）</w:t>
      </w:r>
    </w:p>
    <w:p w14:paraId="26E36023" w14:textId="5F9B8864" w:rsidR="00A87749" w:rsidRPr="00E14609" w:rsidRDefault="00E14609" w:rsidP="00E14609">
      <w:pPr>
        <w:spacing w:line="300" w:lineRule="exact"/>
        <w:rPr>
          <w:rFonts w:ascii="KaiTi_GB2312" w:eastAsia="KaiTi_GB2312" w:hAnsi="SimSun"/>
          <w:sz w:val="24"/>
        </w:rPr>
      </w:pPr>
      <w:r>
        <w:rPr>
          <w:rFonts w:ascii="KaiTi_GB2312" w:eastAsia="KaiTi_GB2312" w:hAnsi="SimSun" w:hint="eastAsia"/>
          <w:sz w:val="24"/>
        </w:rPr>
        <w:t>1、</w:t>
      </w:r>
      <w:r w:rsidR="004F707E">
        <w:rPr>
          <w:rFonts w:ascii="KaiTi_GB2312" w:eastAsia="KaiTi_GB2312" w:hAnsi="SimSun" w:cs="Times New Roman" w:hint="eastAsia"/>
        </w:rPr>
        <w:t>请列举公司特种设备有哪些？</w:t>
      </w:r>
    </w:p>
    <w:p w14:paraId="7BEBF34E" w14:textId="77777777" w:rsidR="00A87749" w:rsidRDefault="00A87749" w:rsidP="00A87749">
      <w:pPr>
        <w:spacing w:line="300" w:lineRule="exact"/>
        <w:rPr>
          <w:rFonts w:ascii="KaiTi_GB2312" w:eastAsia="KaiTi_GB2312"/>
          <w:sz w:val="24"/>
        </w:rPr>
      </w:pPr>
    </w:p>
    <w:p w14:paraId="25E1FA50" w14:textId="77777777" w:rsidR="00A87749" w:rsidRDefault="00A87749" w:rsidP="00A87749">
      <w:pPr>
        <w:spacing w:line="300" w:lineRule="exact"/>
        <w:rPr>
          <w:rFonts w:ascii="KaiTi_GB2312" w:eastAsia="KaiTi_GB2312"/>
          <w:sz w:val="24"/>
        </w:rPr>
      </w:pPr>
    </w:p>
    <w:p w14:paraId="694C9604" w14:textId="77777777" w:rsidR="006D5E28" w:rsidRDefault="006D5E28" w:rsidP="00A87749">
      <w:pPr>
        <w:spacing w:line="300" w:lineRule="exact"/>
        <w:rPr>
          <w:rFonts w:ascii="KaiTi_GB2312" w:eastAsia="KaiTi_GB2312"/>
          <w:sz w:val="24"/>
        </w:rPr>
      </w:pPr>
    </w:p>
    <w:p w14:paraId="3A24182E" w14:textId="77777777" w:rsidR="006D5E28" w:rsidRDefault="006D5E28" w:rsidP="00A87749">
      <w:pPr>
        <w:spacing w:line="300" w:lineRule="exact"/>
        <w:rPr>
          <w:rFonts w:ascii="KaiTi_GB2312" w:eastAsia="KaiTi_GB2312"/>
          <w:sz w:val="24"/>
        </w:rPr>
      </w:pPr>
    </w:p>
    <w:p w14:paraId="15C078CD" w14:textId="77777777" w:rsidR="00A87749" w:rsidRPr="000B0DE8" w:rsidRDefault="00A87749" w:rsidP="00A87749">
      <w:pPr>
        <w:spacing w:line="300" w:lineRule="exact"/>
        <w:rPr>
          <w:rFonts w:ascii="KaiTi_GB2312" w:eastAsia="KaiTi_GB2312"/>
          <w:sz w:val="24"/>
        </w:rPr>
      </w:pPr>
      <w:r>
        <w:rPr>
          <w:rFonts w:ascii="KaiTi_GB2312" w:eastAsia="KaiTi_GB2312" w:hint="eastAsia"/>
          <w:sz w:val="24"/>
        </w:rPr>
        <w:t>2、</w:t>
      </w:r>
      <w:r w:rsidR="00E14609">
        <w:rPr>
          <w:rFonts w:ascii="KaiTi_GB2312" w:eastAsia="KaiTi_GB2312" w:hAnsi="SimSun" w:hint="eastAsia"/>
          <w:sz w:val="24"/>
        </w:rPr>
        <w:t>请</w:t>
      </w:r>
      <w:r w:rsidR="006D5E28">
        <w:rPr>
          <w:rFonts w:ascii="KaiTi_GB2312" w:eastAsia="KaiTi_GB2312" w:hAnsi="SimSun" w:hint="eastAsia"/>
          <w:sz w:val="24"/>
        </w:rPr>
        <w:t>识别</w:t>
      </w:r>
      <w:r w:rsidR="00984789">
        <w:rPr>
          <w:rFonts w:ascii="KaiTi_GB2312" w:eastAsia="KaiTi_GB2312" w:hAnsi="SimSun" w:hint="eastAsia"/>
          <w:sz w:val="24"/>
        </w:rPr>
        <w:t>本</w:t>
      </w:r>
      <w:r w:rsidR="006D5E28">
        <w:rPr>
          <w:rFonts w:ascii="KaiTi_GB2312" w:eastAsia="KaiTi_GB2312" w:hAnsi="SimSun" w:hint="eastAsia"/>
          <w:sz w:val="24"/>
        </w:rPr>
        <w:t>部</w:t>
      </w:r>
      <w:r w:rsidR="00984789">
        <w:rPr>
          <w:rFonts w:ascii="KaiTi_GB2312" w:eastAsia="KaiTi_GB2312" w:hAnsi="SimSun" w:hint="eastAsia"/>
          <w:sz w:val="24"/>
        </w:rPr>
        <w:t>门</w:t>
      </w:r>
      <w:r w:rsidR="006D5E28">
        <w:rPr>
          <w:rFonts w:ascii="KaiTi_GB2312" w:eastAsia="KaiTi_GB2312" w:hAnsi="SimSun" w:hint="eastAsia"/>
          <w:sz w:val="24"/>
        </w:rPr>
        <w:t>在作业活动中的危险源</w:t>
      </w:r>
      <w:r w:rsidR="00F06453">
        <w:rPr>
          <w:rFonts w:ascii="KaiTi_GB2312" w:eastAsia="KaiTi_GB2312" w:hAnsi="SimSun" w:hint="eastAsia"/>
          <w:sz w:val="24"/>
        </w:rPr>
        <w:t>，识别方式:作业活动+危险源+可能导致的事故</w:t>
      </w:r>
      <w:r w:rsidR="006D5E28">
        <w:rPr>
          <w:rFonts w:ascii="KaiTi_GB2312" w:eastAsia="KaiTi_GB2312" w:hAnsi="SimSun" w:hint="eastAsia"/>
          <w:sz w:val="24"/>
        </w:rPr>
        <w:t>（至少五项）。</w:t>
      </w:r>
    </w:p>
    <w:p w14:paraId="13E70D05" w14:textId="77777777" w:rsidR="00A87749" w:rsidRDefault="00A87749" w:rsidP="00F558E0">
      <w:pPr>
        <w:spacing w:line="300" w:lineRule="exact"/>
        <w:rPr>
          <w:rFonts w:ascii="KaiTi_GB2312" w:eastAsia="KaiTi_GB2312"/>
          <w:sz w:val="24"/>
        </w:rPr>
      </w:pPr>
    </w:p>
    <w:p w14:paraId="21EB234E" w14:textId="77777777" w:rsidR="003D247B" w:rsidRDefault="003D247B" w:rsidP="00F558E0">
      <w:pPr>
        <w:spacing w:line="300" w:lineRule="exact"/>
        <w:rPr>
          <w:rFonts w:ascii="KaiTi_GB2312" w:eastAsia="KaiTi_GB2312"/>
          <w:sz w:val="24"/>
        </w:rPr>
      </w:pPr>
    </w:p>
    <w:p w14:paraId="54B61A70" w14:textId="77777777" w:rsidR="003D247B" w:rsidRDefault="003D247B" w:rsidP="00F558E0">
      <w:pPr>
        <w:spacing w:line="300" w:lineRule="exact"/>
        <w:rPr>
          <w:rFonts w:ascii="KaiTi_GB2312" w:eastAsia="KaiTi_GB2312"/>
          <w:sz w:val="24"/>
        </w:rPr>
      </w:pPr>
    </w:p>
    <w:p w14:paraId="69210FE1" w14:textId="77777777" w:rsidR="003D247B" w:rsidRDefault="003D247B" w:rsidP="00F558E0">
      <w:pPr>
        <w:spacing w:line="300" w:lineRule="exact"/>
        <w:rPr>
          <w:rFonts w:ascii="KaiTi_GB2312" w:eastAsia="KaiTi_GB2312"/>
          <w:sz w:val="24"/>
        </w:rPr>
      </w:pPr>
    </w:p>
    <w:p w14:paraId="346B18BC" w14:textId="77777777" w:rsidR="003D247B" w:rsidRPr="003D247B" w:rsidRDefault="003D247B" w:rsidP="00F558E0">
      <w:pPr>
        <w:spacing w:line="300" w:lineRule="exact"/>
        <w:rPr>
          <w:rFonts w:ascii="KaiTi_GB2312" w:eastAsia="KaiTi_GB2312"/>
          <w:sz w:val="20"/>
        </w:rPr>
      </w:pPr>
      <w:r>
        <w:rPr>
          <w:rFonts w:ascii="KaiTi_GB2312" w:eastAsia="KaiTi_GB2312" w:hint="eastAsia"/>
          <w:sz w:val="20"/>
        </w:rPr>
        <w:t>备注：本试题60分及格，不及格需重新培训后补考！</w:t>
      </w:r>
    </w:p>
    <w:sectPr w:rsidR="003D247B" w:rsidRPr="003D247B" w:rsidSect="000B0DE8">
      <w:pgSz w:w="11906" w:h="16838"/>
      <w:pgMar w:top="142" w:right="566" w:bottom="284"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49C3" w14:textId="77777777" w:rsidR="006B420E" w:rsidRDefault="006B420E" w:rsidP="00F06453">
      <w:r>
        <w:separator/>
      </w:r>
    </w:p>
  </w:endnote>
  <w:endnote w:type="continuationSeparator" w:id="0">
    <w:p w14:paraId="263A9AA4" w14:textId="77777777" w:rsidR="006B420E" w:rsidRDefault="006B420E" w:rsidP="00F06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panose1 w:val="02010609060101010101"/>
    <w:charset w:val="86"/>
    <w:family w:val="modern"/>
    <w:pitch w:val="fixed"/>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7AE91" w14:textId="77777777" w:rsidR="006B420E" w:rsidRDefault="006B420E" w:rsidP="00F06453">
      <w:r>
        <w:separator/>
      </w:r>
    </w:p>
  </w:footnote>
  <w:footnote w:type="continuationSeparator" w:id="0">
    <w:p w14:paraId="40D656E6" w14:textId="77777777" w:rsidR="006B420E" w:rsidRDefault="006B420E" w:rsidP="00F06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393A"/>
    <w:multiLevelType w:val="hybridMultilevel"/>
    <w:tmpl w:val="EBFA6C40"/>
    <w:lvl w:ilvl="0" w:tplc="FFFFFFFF">
      <w:start w:val="1"/>
      <w:numFmt w:val="upperLetter"/>
      <w:lvlText w:val="%1、"/>
      <w:lvlJc w:val="left"/>
      <w:pPr>
        <w:tabs>
          <w:tab w:val="num" w:pos="795"/>
        </w:tabs>
        <w:ind w:left="795" w:hanging="36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 w15:restartNumberingAfterBreak="0">
    <w:nsid w:val="24B32E31"/>
    <w:multiLevelType w:val="hybridMultilevel"/>
    <w:tmpl w:val="D0C6C734"/>
    <w:lvl w:ilvl="0" w:tplc="FFFFFFFF">
      <w:start w:val="1"/>
      <w:numFmt w:val="upperLetter"/>
      <w:lvlText w:val="%1、"/>
      <w:lvlJc w:val="left"/>
      <w:pPr>
        <w:tabs>
          <w:tab w:val="num" w:pos="795"/>
        </w:tabs>
        <w:ind w:left="795" w:hanging="36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2" w15:restartNumberingAfterBreak="0">
    <w:nsid w:val="29D05427"/>
    <w:multiLevelType w:val="hybridMultilevel"/>
    <w:tmpl w:val="EE4686D8"/>
    <w:lvl w:ilvl="0" w:tplc="FFFFFFFF">
      <w:start w:val="1"/>
      <w:numFmt w:val="upperLetter"/>
      <w:lvlText w:val="%1、"/>
      <w:lvlJc w:val="left"/>
      <w:pPr>
        <w:tabs>
          <w:tab w:val="num" w:pos="780"/>
        </w:tabs>
        <w:ind w:left="780" w:hanging="36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3" w15:restartNumberingAfterBreak="0">
    <w:nsid w:val="36855DB2"/>
    <w:multiLevelType w:val="hybridMultilevel"/>
    <w:tmpl w:val="33C0C542"/>
    <w:lvl w:ilvl="0" w:tplc="FFFFFFFF">
      <w:start w:val="1"/>
      <w:numFmt w:val="upperLetter"/>
      <w:lvlText w:val="%1、"/>
      <w:lvlJc w:val="left"/>
      <w:pPr>
        <w:tabs>
          <w:tab w:val="num" w:pos="795"/>
        </w:tabs>
        <w:ind w:left="795" w:hanging="36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4" w15:restartNumberingAfterBreak="0">
    <w:nsid w:val="3BB836F8"/>
    <w:multiLevelType w:val="hybridMultilevel"/>
    <w:tmpl w:val="8A44B618"/>
    <w:lvl w:ilvl="0" w:tplc="FFFFFFFF">
      <w:start w:val="1"/>
      <w:numFmt w:val="upperLetter"/>
      <w:lvlText w:val="%1、"/>
      <w:lvlJc w:val="left"/>
      <w:pPr>
        <w:tabs>
          <w:tab w:val="num" w:pos="780"/>
        </w:tabs>
        <w:ind w:left="780" w:hanging="36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5" w15:restartNumberingAfterBreak="0">
    <w:nsid w:val="41547A0A"/>
    <w:multiLevelType w:val="hybridMultilevel"/>
    <w:tmpl w:val="21F2901E"/>
    <w:lvl w:ilvl="0" w:tplc="FFFFFFFF">
      <w:start w:val="1"/>
      <w:numFmt w:val="upperLetter"/>
      <w:lvlText w:val="%1、"/>
      <w:lvlJc w:val="left"/>
      <w:pPr>
        <w:tabs>
          <w:tab w:val="num" w:pos="795"/>
        </w:tabs>
        <w:ind w:left="795" w:hanging="360"/>
      </w:pPr>
      <w:rPr>
        <w:rFonts w:hint="eastAsia"/>
      </w:rPr>
    </w:lvl>
    <w:lvl w:ilvl="1" w:tplc="4D6A36E2">
      <w:start w:val="1"/>
      <w:numFmt w:val="japaneseCounting"/>
      <w:lvlText w:val="%2、"/>
      <w:lvlJc w:val="left"/>
      <w:pPr>
        <w:tabs>
          <w:tab w:val="num" w:pos="1275"/>
        </w:tabs>
        <w:ind w:left="1275" w:hanging="420"/>
      </w:pPr>
      <w:rPr>
        <w:rFonts w:hint="eastAsia"/>
      </w:r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6" w15:restartNumberingAfterBreak="0">
    <w:nsid w:val="48CD1E1A"/>
    <w:multiLevelType w:val="hybridMultilevel"/>
    <w:tmpl w:val="8FE482D2"/>
    <w:lvl w:ilvl="0" w:tplc="39FAA3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49D41CAD"/>
    <w:multiLevelType w:val="hybridMultilevel"/>
    <w:tmpl w:val="4ED017C0"/>
    <w:lvl w:ilvl="0" w:tplc="FFFFFFFF">
      <w:start w:val="1"/>
      <w:numFmt w:val="upperLetter"/>
      <w:lvlText w:val="%1、"/>
      <w:lvlJc w:val="left"/>
      <w:pPr>
        <w:tabs>
          <w:tab w:val="num" w:pos="795"/>
        </w:tabs>
        <w:ind w:left="795" w:hanging="36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8" w15:restartNumberingAfterBreak="0">
    <w:nsid w:val="4DC839D6"/>
    <w:multiLevelType w:val="hybridMultilevel"/>
    <w:tmpl w:val="9CDC4DE2"/>
    <w:lvl w:ilvl="0" w:tplc="FFFFFFFF">
      <w:start w:val="1"/>
      <w:numFmt w:val="japaneseCounting"/>
      <w:lvlText w:val="%1、"/>
      <w:lvlJc w:val="left"/>
      <w:pPr>
        <w:tabs>
          <w:tab w:val="num" w:pos="420"/>
        </w:tabs>
        <w:ind w:left="420" w:hanging="420"/>
      </w:pPr>
      <w:rPr>
        <w:rFonts w:hint="eastAsia"/>
      </w:rPr>
    </w:lvl>
    <w:lvl w:ilvl="1" w:tplc="FFFFFFFF">
      <w:start w:val="1"/>
      <w:numFmt w:val="upperLetter"/>
      <w:lvlText w:val="%2、"/>
      <w:lvlJc w:val="left"/>
      <w:pPr>
        <w:tabs>
          <w:tab w:val="num" w:pos="780"/>
        </w:tabs>
        <w:ind w:left="780" w:hanging="360"/>
      </w:pPr>
      <w:rPr>
        <w:rFonts w:hint="eastAsia"/>
      </w:rPr>
    </w:lvl>
    <w:lvl w:ilvl="2" w:tplc="FFFFFFFF">
      <w:start w:val="1"/>
      <w:numFmt w:val="decimal"/>
      <w:lvlText w:val="%3、"/>
      <w:lvlJc w:val="left"/>
      <w:pPr>
        <w:tabs>
          <w:tab w:val="num" w:pos="1200"/>
        </w:tabs>
        <w:ind w:left="1200" w:hanging="360"/>
      </w:pPr>
      <w:rPr>
        <w:rFonts w:hint="eastAsia"/>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5EAF20BB"/>
    <w:multiLevelType w:val="hybridMultilevel"/>
    <w:tmpl w:val="ED7AE40E"/>
    <w:lvl w:ilvl="0" w:tplc="FFFFFFFF">
      <w:start w:val="1"/>
      <w:numFmt w:val="upperLetter"/>
      <w:lvlText w:val="%1、"/>
      <w:lvlJc w:val="left"/>
      <w:pPr>
        <w:tabs>
          <w:tab w:val="num" w:pos="795"/>
        </w:tabs>
        <w:ind w:left="795" w:hanging="36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0" w15:restartNumberingAfterBreak="0">
    <w:nsid w:val="66A107FB"/>
    <w:multiLevelType w:val="hybridMultilevel"/>
    <w:tmpl w:val="568A6D18"/>
    <w:lvl w:ilvl="0" w:tplc="A04038A2">
      <w:start w:val="1"/>
      <w:numFmt w:val="japaneseCounting"/>
      <w:lvlText w:val="%1、"/>
      <w:lvlJc w:val="left"/>
      <w:pPr>
        <w:ind w:left="510" w:hanging="51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8DA109B"/>
    <w:multiLevelType w:val="hybridMultilevel"/>
    <w:tmpl w:val="F7A8A160"/>
    <w:lvl w:ilvl="0" w:tplc="FA72A504">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9DE7BC0"/>
    <w:multiLevelType w:val="hybridMultilevel"/>
    <w:tmpl w:val="6F76767A"/>
    <w:lvl w:ilvl="0" w:tplc="FFFFFFFF">
      <w:start w:val="1"/>
      <w:numFmt w:val="upperLetter"/>
      <w:lvlText w:val="%1、"/>
      <w:lvlJc w:val="left"/>
      <w:pPr>
        <w:tabs>
          <w:tab w:val="num" w:pos="795"/>
        </w:tabs>
        <w:ind w:left="795" w:hanging="36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num w:numId="1" w16cid:durableId="894780665">
    <w:abstractNumId w:val="6"/>
  </w:num>
  <w:num w:numId="2" w16cid:durableId="1471243347">
    <w:abstractNumId w:val="11"/>
  </w:num>
  <w:num w:numId="3" w16cid:durableId="1251700343">
    <w:abstractNumId w:val="10"/>
  </w:num>
  <w:num w:numId="4" w16cid:durableId="1915964490">
    <w:abstractNumId w:val="8"/>
  </w:num>
  <w:num w:numId="5" w16cid:durableId="501895125">
    <w:abstractNumId w:val="3"/>
  </w:num>
  <w:num w:numId="6" w16cid:durableId="26686251">
    <w:abstractNumId w:val="12"/>
  </w:num>
  <w:num w:numId="7" w16cid:durableId="234245418">
    <w:abstractNumId w:val="9"/>
  </w:num>
  <w:num w:numId="8" w16cid:durableId="24599826">
    <w:abstractNumId w:val="4"/>
  </w:num>
  <w:num w:numId="9" w16cid:durableId="705642984">
    <w:abstractNumId w:val="0"/>
  </w:num>
  <w:num w:numId="10" w16cid:durableId="872500348">
    <w:abstractNumId w:val="1"/>
  </w:num>
  <w:num w:numId="11" w16cid:durableId="1310132427">
    <w:abstractNumId w:val="7"/>
  </w:num>
  <w:num w:numId="12" w16cid:durableId="1108619163">
    <w:abstractNumId w:val="2"/>
  </w:num>
  <w:num w:numId="13" w16cid:durableId="624176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B2"/>
    <w:rsid w:val="00046296"/>
    <w:rsid w:val="000B0DE8"/>
    <w:rsid w:val="000E77AE"/>
    <w:rsid w:val="001978E8"/>
    <w:rsid w:val="00203858"/>
    <w:rsid w:val="00213546"/>
    <w:rsid w:val="002C225C"/>
    <w:rsid w:val="002C347C"/>
    <w:rsid w:val="002F7AED"/>
    <w:rsid w:val="003679E1"/>
    <w:rsid w:val="003D247B"/>
    <w:rsid w:val="003D56A9"/>
    <w:rsid w:val="003D7D66"/>
    <w:rsid w:val="003F5ACA"/>
    <w:rsid w:val="004752D3"/>
    <w:rsid w:val="004753E3"/>
    <w:rsid w:val="00486EDE"/>
    <w:rsid w:val="004F707E"/>
    <w:rsid w:val="00500742"/>
    <w:rsid w:val="00510331"/>
    <w:rsid w:val="00523DAF"/>
    <w:rsid w:val="0059159F"/>
    <w:rsid w:val="005C09B2"/>
    <w:rsid w:val="006B420E"/>
    <w:rsid w:val="006D5E28"/>
    <w:rsid w:val="006E07D4"/>
    <w:rsid w:val="007000A3"/>
    <w:rsid w:val="00732D6C"/>
    <w:rsid w:val="00752295"/>
    <w:rsid w:val="007F2A5D"/>
    <w:rsid w:val="007F6966"/>
    <w:rsid w:val="00801C4A"/>
    <w:rsid w:val="00832891"/>
    <w:rsid w:val="00952716"/>
    <w:rsid w:val="00976B21"/>
    <w:rsid w:val="00984789"/>
    <w:rsid w:val="00A13F16"/>
    <w:rsid w:val="00A14ED0"/>
    <w:rsid w:val="00A87749"/>
    <w:rsid w:val="00AB10AB"/>
    <w:rsid w:val="00AE677E"/>
    <w:rsid w:val="00B12CDD"/>
    <w:rsid w:val="00BE0BCA"/>
    <w:rsid w:val="00C57461"/>
    <w:rsid w:val="00C618AB"/>
    <w:rsid w:val="00D24088"/>
    <w:rsid w:val="00D867C9"/>
    <w:rsid w:val="00DD3BE5"/>
    <w:rsid w:val="00DE2826"/>
    <w:rsid w:val="00E14609"/>
    <w:rsid w:val="00EA2200"/>
    <w:rsid w:val="00F06453"/>
    <w:rsid w:val="00F172A7"/>
    <w:rsid w:val="00F558E0"/>
    <w:rsid w:val="00F6463C"/>
    <w:rsid w:val="00FE2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C8A4C"/>
  <w15:docId w15:val="{9A618E48-27D2-48D1-BF33-E1EA8E6D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B35"/>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00"/>
    <w:pPr>
      <w:ind w:firstLineChars="200" w:firstLine="420"/>
    </w:pPr>
  </w:style>
  <w:style w:type="paragraph" w:styleId="Header">
    <w:name w:val="header"/>
    <w:basedOn w:val="Normal"/>
    <w:link w:val="HeaderChar"/>
    <w:uiPriority w:val="99"/>
    <w:semiHidden/>
    <w:unhideWhenUsed/>
    <w:rsid w:val="00F0645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F06453"/>
    <w:rPr>
      <w:sz w:val="18"/>
      <w:szCs w:val="18"/>
    </w:rPr>
  </w:style>
  <w:style w:type="paragraph" w:styleId="Footer">
    <w:name w:val="footer"/>
    <w:basedOn w:val="Normal"/>
    <w:link w:val="FooterChar"/>
    <w:uiPriority w:val="99"/>
    <w:semiHidden/>
    <w:unhideWhenUsed/>
    <w:rsid w:val="00F0645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F064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1450</Words>
  <Characters>1508</Characters>
  <Application>Microsoft Office Word</Application>
  <DocSecurity>0</DocSecurity>
  <Lines>65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jianfeng_mo</dc:creator>
  <cp:lastModifiedBy>Wei Lin (林伟翰)</cp:lastModifiedBy>
  <cp:revision>4</cp:revision>
  <dcterms:created xsi:type="dcterms:W3CDTF">2026-03-13T10:08:00Z</dcterms:created>
  <dcterms:modified xsi:type="dcterms:W3CDTF">2026-03-13T10:09:00Z</dcterms:modified>
</cp:coreProperties>
</file>