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0F7D" w14:textId="40120898" w:rsidR="004935A0" w:rsidRDefault="00463FAF" w:rsidP="00FA6FC2">
      <w:pPr>
        <w:pStyle w:val="Title"/>
      </w:pPr>
      <w:bookmarkStart w:id="0" w:name="_Toc111895375"/>
      <w:r>
        <w:t>Noise in a Convitae System</w:t>
      </w:r>
    </w:p>
    <w:p w14:paraId="4F420AF2" w14:textId="4FB4C7F5" w:rsidR="00FA6FC2" w:rsidRDefault="00463FAF" w:rsidP="00FA6FC2">
      <w:pPr>
        <w:pStyle w:val="Heading1"/>
      </w:pPr>
      <w:r>
        <w:t>Introduction</w:t>
      </w:r>
    </w:p>
    <w:p w14:paraId="6567CF07" w14:textId="076057C4" w:rsidR="00463FAF" w:rsidRPr="00463FAF" w:rsidRDefault="00463FAF" w:rsidP="00463FAF">
      <w:r>
        <w:t>Convitae is a word I made up to better think about emotional systems. Ricky Gervais has a joke about insurance companies refusing to pay for losses that result from “acts of God”. In the joke, it appears that Gervais is thinking about a convitae system where the controlling portion of the system (</w:t>
      </w:r>
      <w:proofErr w:type="gramStart"/>
      <w:r>
        <w:t>i.e.</w:t>
      </w:r>
      <w:proofErr w:type="gramEnd"/>
      <w:r>
        <w:t xml:space="preserve"> the insurance company) is identifying the cause of failure (i.e. volcano) as a noise signal that they did not account for (i.e. acts of God). </w:t>
      </w:r>
      <w:r w:rsidR="00F0314F">
        <w:t>It seems like Gervais is observing emotional stress related to noise signals in a convitae system.</w:t>
      </w:r>
    </w:p>
    <w:p w14:paraId="601E8309" w14:textId="75BDA66B" w:rsidR="00463FAF" w:rsidRDefault="00F0314F" w:rsidP="00F0314F">
      <w:pPr>
        <w:pStyle w:val="Heading1"/>
      </w:pPr>
      <w:r>
        <w:t>Pieces of the Puzzle</w:t>
      </w:r>
    </w:p>
    <w:p w14:paraId="33AACC44" w14:textId="7D9DDA24" w:rsidR="00FA6FC2" w:rsidRDefault="00F0314F" w:rsidP="00FA6FC2">
      <w:r>
        <w:t>Gervais</w:t>
      </w:r>
      <w:r w:rsidR="00D8455E">
        <w:t>’</w:t>
      </w:r>
      <w:r>
        <w:t xml:space="preserve"> joke has these elements:</w:t>
      </w:r>
    </w:p>
    <w:tbl>
      <w:tblPr>
        <w:tblStyle w:val="TableGrid"/>
        <w:tblW w:w="0" w:type="auto"/>
        <w:tblLook w:val="04A0" w:firstRow="1" w:lastRow="0" w:firstColumn="1" w:lastColumn="0" w:noHBand="0" w:noVBand="1"/>
      </w:tblPr>
      <w:tblGrid>
        <w:gridCol w:w="535"/>
        <w:gridCol w:w="3150"/>
        <w:gridCol w:w="7105"/>
      </w:tblGrid>
      <w:tr w:rsidR="00717183" w:rsidRPr="00717183" w14:paraId="456E00E3" w14:textId="77777777" w:rsidTr="00F0314F">
        <w:trPr>
          <w:trHeight w:val="360"/>
        </w:trPr>
        <w:tc>
          <w:tcPr>
            <w:tcW w:w="535" w:type="dxa"/>
            <w:vAlign w:val="center"/>
          </w:tcPr>
          <w:p w14:paraId="3A6B2B30" w14:textId="77777777" w:rsidR="00717183" w:rsidRPr="00717183" w:rsidRDefault="00717183" w:rsidP="00717183">
            <w:pPr>
              <w:pStyle w:val="NoSpacing"/>
              <w:jc w:val="center"/>
              <w:rPr>
                <w:b/>
                <w:bCs/>
              </w:rPr>
            </w:pPr>
            <w:r w:rsidRPr="00717183">
              <w:rPr>
                <w:b/>
                <w:bCs/>
              </w:rPr>
              <w:t>#</w:t>
            </w:r>
          </w:p>
        </w:tc>
        <w:tc>
          <w:tcPr>
            <w:tcW w:w="3150" w:type="dxa"/>
            <w:vAlign w:val="center"/>
          </w:tcPr>
          <w:p w14:paraId="3C64AC26" w14:textId="77777777" w:rsidR="00717183" w:rsidRPr="00717183" w:rsidRDefault="00717183" w:rsidP="00717183">
            <w:pPr>
              <w:pStyle w:val="NoSpacing"/>
              <w:jc w:val="center"/>
              <w:rPr>
                <w:b/>
                <w:bCs/>
              </w:rPr>
            </w:pPr>
            <w:r>
              <w:rPr>
                <w:b/>
                <w:bCs/>
              </w:rPr>
              <w:t>ITEM NAME</w:t>
            </w:r>
          </w:p>
        </w:tc>
        <w:tc>
          <w:tcPr>
            <w:tcW w:w="7105" w:type="dxa"/>
            <w:vAlign w:val="center"/>
          </w:tcPr>
          <w:p w14:paraId="7D2D143A" w14:textId="77777777" w:rsidR="00717183" w:rsidRPr="00717183" w:rsidRDefault="00717183" w:rsidP="00717183">
            <w:pPr>
              <w:pStyle w:val="NoSpacing"/>
              <w:rPr>
                <w:b/>
                <w:bCs/>
              </w:rPr>
            </w:pPr>
            <w:r>
              <w:rPr>
                <w:b/>
                <w:bCs/>
              </w:rPr>
              <w:t>DESCRIPTION OF ITEM</w:t>
            </w:r>
          </w:p>
        </w:tc>
      </w:tr>
      <w:tr w:rsidR="00717183" w14:paraId="7283BD71" w14:textId="77777777" w:rsidTr="00F0314F">
        <w:trPr>
          <w:trHeight w:val="432"/>
        </w:trPr>
        <w:tc>
          <w:tcPr>
            <w:tcW w:w="535" w:type="dxa"/>
            <w:vAlign w:val="center"/>
          </w:tcPr>
          <w:p w14:paraId="2824DC35" w14:textId="77777777" w:rsidR="00717183" w:rsidRDefault="00717183" w:rsidP="00717183">
            <w:pPr>
              <w:pStyle w:val="NoSpacing"/>
              <w:jc w:val="center"/>
            </w:pPr>
            <w:r>
              <w:t>1</w:t>
            </w:r>
          </w:p>
        </w:tc>
        <w:tc>
          <w:tcPr>
            <w:tcW w:w="3150" w:type="dxa"/>
            <w:vAlign w:val="center"/>
          </w:tcPr>
          <w:p w14:paraId="2920ABA1" w14:textId="1879B725" w:rsidR="00717183" w:rsidRDefault="00F0314F" w:rsidP="00717183">
            <w:pPr>
              <w:pStyle w:val="NoSpacing"/>
              <w:jc w:val="center"/>
            </w:pPr>
            <w:r>
              <w:t>INSURANCE COMPANIES</w:t>
            </w:r>
          </w:p>
        </w:tc>
        <w:tc>
          <w:tcPr>
            <w:tcW w:w="7105" w:type="dxa"/>
            <w:vAlign w:val="center"/>
          </w:tcPr>
          <w:p w14:paraId="6565192D" w14:textId="7043DFF9" w:rsidR="00717183" w:rsidRDefault="00B22F14" w:rsidP="00717183">
            <w:pPr>
              <w:pStyle w:val="NoSpacing"/>
            </w:pPr>
            <w:r>
              <w:t>Calculate probability of loss and provide responsible coverage.</w:t>
            </w:r>
          </w:p>
        </w:tc>
      </w:tr>
      <w:tr w:rsidR="00717183" w14:paraId="631FFBD9" w14:textId="77777777" w:rsidTr="00F0314F">
        <w:trPr>
          <w:trHeight w:val="432"/>
        </w:trPr>
        <w:tc>
          <w:tcPr>
            <w:tcW w:w="535" w:type="dxa"/>
            <w:vAlign w:val="center"/>
          </w:tcPr>
          <w:p w14:paraId="4307A00C" w14:textId="77777777" w:rsidR="00717183" w:rsidRDefault="00717183" w:rsidP="00717183">
            <w:pPr>
              <w:pStyle w:val="NoSpacing"/>
              <w:jc w:val="center"/>
            </w:pPr>
            <w:r>
              <w:t>2</w:t>
            </w:r>
          </w:p>
        </w:tc>
        <w:tc>
          <w:tcPr>
            <w:tcW w:w="3150" w:type="dxa"/>
            <w:vAlign w:val="center"/>
          </w:tcPr>
          <w:p w14:paraId="1693B9EA" w14:textId="78BEF6CF" w:rsidR="00717183" w:rsidRDefault="00F0314F" w:rsidP="00717183">
            <w:pPr>
              <w:pStyle w:val="NoSpacing"/>
              <w:jc w:val="center"/>
            </w:pPr>
            <w:r>
              <w:t>TRANSPORTATION COMPANIES</w:t>
            </w:r>
          </w:p>
        </w:tc>
        <w:tc>
          <w:tcPr>
            <w:tcW w:w="7105" w:type="dxa"/>
            <w:vAlign w:val="center"/>
          </w:tcPr>
          <w:p w14:paraId="3C4FF969" w14:textId="511037C7" w:rsidR="00717183" w:rsidRDefault="00B22F14" w:rsidP="00717183">
            <w:pPr>
              <w:pStyle w:val="NoSpacing"/>
            </w:pPr>
            <w:r>
              <w:t>Implement task of transportation.</w:t>
            </w:r>
          </w:p>
        </w:tc>
      </w:tr>
      <w:tr w:rsidR="00B22F14" w14:paraId="35D6BB55" w14:textId="77777777" w:rsidTr="00F0314F">
        <w:trPr>
          <w:trHeight w:val="432"/>
        </w:trPr>
        <w:tc>
          <w:tcPr>
            <w:tcW w:w="535" w:type="dxa"/>
            <w:vAlign w:val="center"/>
          </w:tcPr>
          <w:p w14:paraId="0EC49D1B" w14:textId="350A1497" w:rsidR="00B22F14" w:rsidRDefault="00B22F14" w:rsidP="00B22F14">
            <w:pPr>
              <w:pStyle w:val="NoSpacing"/>
              <w:jc w:val="center"/>
            </w:pPr>
            <w:r>
              <w:t>3</w:t>
            </w:r>
          </w:p>
        </w:tc>
        <w:tc>
          <w:tcPr>
            <w:tcW w:w="3150" w:type="dxa"/>
            <w:vAlign w:val="center"/>
          </w:tcPr>
          <w:p w14:paraId="27CBC98F" w14:textId="643692C5" w:rsidR="00B22F14" w:rsidRDefault="00B22F14" w:rsidP="00B22F14">
            <w:pPr>
              <w:pStyle w:val="NoSpacing"/>
              <w:jc w:val="center"/>
            </w:pPr>
            <w:r>
              <w:t>TRANSPORTATION CUSTOMERS</w:t>
            </w:r>
          </w:p>
        </w:tc>
        <w:tc>
          <w:tcPr>
            <w:tcW w:w="7105" w:type="dxa"/>
            <w:vAlign w:val="center"/>
          </w:tcPr>
          <w:p w14:paraId="500047FE" w14:textId="67FC31D2" w:rsidR="00B22F14" w:rsidRDefault="00B22F14" w:rsidP="00B22F14">
            <w:pPr>
              <w:pStyle w:val="NoSpacing"/>
            </w:pPr>
            <w:r>
              <w:t>Provide resources for transportation.</w:t>
            </w:r>
          </w:p>
        </w:tc>
      </w:tr>
      <w:tr w:rsidR="00B22F14" w14:paraId="47C9D784" w14:textId="77777777" w:rsidTr="00F0314F">
        <w:trPr>
          <w:trHeight w:val="432"/>
        </w:trPr>
        <w:tc>
          <w:tcPr>
            <w:tcW w:w="535" w:type="dxa"/>
            <w:vAlign w:val="center"/>
          </w:tcPr>
          <w:p w14:paraId="2F03B40E" w14:textId="5EC4BC4C" w:rsidR="00B22F14" w:rsidRDefault="00B22F14" w:rsidP="00B22F14">
            <w:pPr>
              <w:pStyle w:val="NoSpacing"/>
              <w:jc w:val="center"/>
            </w:pPr>
            <w:r>
              <w:t>4</w:t>
            </w:r>
          </w:p>
        </w:tc>
        <w:tc>
          <w:tcPr>
            <w:tcW w:w="3150" w:type="dxa"/>
            <w:vAlign w:val="center"/>
          </w:tcPr>
          <w:p w14:paraId="3C1F3655" w14:textId="34722B7B" w:rsidR="00B22F14" w:rsidRDefault="00B22F14" w:rsidP="00B22F14">
            <w:pPr>
              <w:pStyle w:val="NoSpacing"/>
              <w:jc w:val="center"/>
            </w:pPr>
            <w:r>
              <w:t>TRANSPORTATION CAPABILITY</w:t>
            </w:r>
          </w:p>
        </w:tc>
        <w:tc>
          <w:tcPr>
            <w:tcW w:w="7105" w:type="dxa"/>
            <w:vAlign w:val="center"/>
          </w:tcPr>
          <w:p w14:paraId="14742C07" w14:textId="63EF1894" w:rsidR="00B22F14" w:rsidRDefault="00B22F14" w:rsidP="00B22F14">
            <w:pPr>
              <w:pStyle w:val="NoSpacing"/>
            </w:pPr>
            <w:r>
              <w:t>Must exist for transportation to occur.</w:t>
            </w:r>
          </w:p>
        </w:tc>
      </w:tr>
      <w:tr w:rsidR="00B22F14" w14:paraId="7F2182E2" w14:textId="77777777" w:rsidTr="00F0314F">
        <w:trPr>
          <w:trHeight w:val="432"/>
        </w:trPr>
        <w:tc>
          <w:tcPr>
            <w:tcW w:w="535" w:type="dxa"/>
            <w:vAlign w:val="center"/>
          </w:tcPr>
          <w:p w14:paraId="5696A71F" w14:textId="3C78887A" w:rsidR="00B22F14" w:rsidRDefault="00B22F14" w:rsidP="00B22F14">
            <w:pPr>
              <w:pStyle w:val="NoSpacing"/>
              <w:jc w:val="center"/>
            </w:pPr>
            <w:r>
              <w:t>5</w:t>
            </w:r>
          </w:p>
        </w:tc>
        <w:tc>
          <w:tcPr>
            <w:tcW w:w="3150" w:type="dxa"/>
            <w:vAlign w:val="center"/>
          </w:tcPr>
          <w:p w14:paraId="6C9641C7" w14:textId="716E71A1" w:rsidR="00B22F14" w:rsidRDefault="00B22F14" w:rsidP="00B22F14">
            <w:pPr>
              <w:pStyle w:val="NoSpacing"/>
              <w:jc w:val="center"/>
            </w:pPr>
            <w:r>
              <w:t>TRANSPORTATION NEEDS</w:t>
            </w:r>
          </w:p>
        </w:tc>
        <w:tc>
          <w:tcPr>
            <w:tcW w:w="7105" w:type="dxa"/>
            <w:vAlign w:val="center"/>
          </w:tcPr>
          <w:p w14:paraId="5B665040" w14:textId="62DED16F" w:rsidR="00B22F14" w:rsidRDefault="00B22F14" w:rsidP="00B22F14">
            <w:pPr>
              <w:pStyle w:val="NoSpacing"/>
            </w:pPr>
            <w:r>
              <w:t>Existence is implied when transportation is observed.</w:t>
            </w:r>
          </w:p>
        </w:tc>
      </w:tr>
      <w:tr w:rsidR="00B22F14" w14:paraId="1916A653" w14:textId="77777777" w:rsidTr="00F0314F">
        <w:trPr>
          <w:trHeight w:val="432"/>
        </w:trPr>
        <w:tc>
          <w:tcPr>
            <w:tcW w:w="535" w:type="dxa"/>
            <w:vAlign w:val="center"/>
          </w:tcPr>
          <w:p w14:paraId="61AAF942" w14:textId="77187421" w:rsidR="00B22F14" w:rsidRDefault="00B22F14" w:rsidP="00B22F14">
            <w:pPr>
              <w:pStyle w:val="NoSpacing"/>
              <w:jc w:val="center"/>
            </w:pPr>
            <w:r>
              <w:t>6</w:t>
            </w:r>
          </w:p>
        </w:tc>
        <w:tc>
          <w:tcPr>
            <w:tcW w:w="3150" w:type="dxa"/>
            <w:vAlign w:val="center"/>
          </w:tcPr>
          <w:p w14:paraId="772941A6" w14:textId="4D21CC6F" w:rsidR="00B22F14" w:rsidRDefault="00B22F14" w:rsidP="00B22F14">
            <w:pPr>
              <w:pStyle w:val="NoSpacing"/>
              <w:jc w:val="center"/>
            </w:pPr>
            <w:r>
              <w:t>TRANSPORTABILITY FACTORS</w:t>
            </w:r>
          </w:p>
        </w:tc>
        <w:tc>
          <w:tcPr>
            <w:tcW w:w="7105" w:type="dxa"/>
            <w:vAlign w:val="center"/>
          </w:tcPr>
          <w:p w14:paraId="04C873FF" w14:textId="6199BF50" w:rsidR="00B22F14" w:rsidRDefault="00B22F14" w:rsidP="00B22F14">
            <w:pPr>
              <w:pStyle w:val="NoSpacing"/>
            </w:pPr>
            <w:r>
              <w:t>Variables that affect the endeavor of transportation.</w:t>
            </w:r>
          </w:p>
        </w:tc>
      </w:tr>
    </w:tbl>
    <w:p w14:paraId="5D0D9157" w14:textId="76F44F16" w:rsidR="00FA6FC2" w:rsidRDefault="00FA6FC2" w:rsidP="00FA6FC2"/>
    <w:p w14:paraId="726F624F" w14:textId="77777777" w:rsidR="00483A7A" w:rsidRDefault="00483A7A">
      <w:pPr>
        <w:spacing w:line="259" w:lineRule="auto"/>
        <w:rPr>
          <w:rFonts w:asciiTheme="majorHAnsi" w:eastAsiaTheme="majorEastAsia" w:hAnsiTheme="majorHAnsi" w:cstheme="majorBidi"/>
          <w:color w:val="2F5496" w:themeColor="accent1" w:themeShade="BF"/>
          <w:sz w:val="32"/>
          <w:szCs w:val="32"/>
        </w:rPr>
      </w:pPr>
      <w:r>
        <w:br w:type="page"/>
      </w:r>
    </w:p>
    <w:p w14:paraId="158AF41C" w14:textId="47DC888D" w:rsidR="00B22F14" w:rsidRDefault="00B22F14" w:rsidP="00B22F14">
      <w:pPr>
        <w:pStyle w:val="Heading1"/>
      </w:pPr>
      <w:r>
        <w:lastRenderedPageBreak/>
        <w:t>Theory</w:t>
      </w:r>
    </w:p>
    <w:p w14:paraId="0D7A99D7" w14:textId="3DCF517A" w:rsidR="00AF48E1" w:rsidRDefault="00AF48E1" w:rsidP="00B22F14">
      <w:r>
        <w:t>Let observance be a process, function, action, or concept performed by an observing system.</w:t>
      </w:r>
    </w:p>
    <w:p w14:paraId="179AC53F" w14:textId="55C37E99" w:rsidR="00483A7A" w:rsidRPr="00AF48E1" w:rsidRDefault="00483A7A" w:rsidP="00483A7A">
      <w:pPr>
        <w:pStyle w:val="ListParagraph"/>
        <w:numPr>
          <w:ilvl w:val="0"/>
          <w:numId w:val="19"/>
        </w:numPr>
        <w:spacing w:line="259" w:lineRule="auto"/>
      </w:pPr>
      <m:oMath>
        <m:r>
          <w:rPr>
            <w:rFonts w:ascii="Cambria Math" w:hAnsi="Cambria Math"/>
          </w:rPr>
          <m:t>Observance</m:t>
        </m:r>
        <m:d>
          <m:dPr>
            <m:ctrlPr>
              <w:rPr>
                <w:rFonts w:ascii="Cambria Math" w:hAnsi="Cambria Math"/>
                <w:i/>
              </w:rPr>
            </m:ctrlPr>
          </m:dPr>
          <m:e>
            <m:r>
              <w:rPr>
                <w:rFonts w:ascii="Cambria Math" w:hAnsi="Cambria Math"/>
              </w:rPr>
              <m:t>Input</m:t>
            </m:r>
          </m:e>
        </m:d>
        <m:r>
          <w:rPr>
            <w:rFonts w:ascii="Cambria Math" w:hAnsi="Cambria Math"/>
          </w:rPr>
          <m:t>=Exists</m:t>
        </m:r>
      </m:oMath>
    </w:p>
    <w:p w14:paraId="4F33EAE6" w14:textId="6B1057D8" w:rsidR="00AF48E1" w:rsidRDefault="00AF48E1" w:rsidP="00B22F14">
      <w:r>
        <w:t>Let the output of the observance function be an observation.</w:t>
      </w:r>
    </w:p>
    <w:p w14:paraId="3E859A2A" w14:textId="549B694D" w:rsidR="00483A7A" w:rsidRPr="00AF48E1" w:rsidRDefault="00483A7A" w:rsidP="00483A7A">
      <w:pPr>
        <w:pStyle w:val="ListParagraph"/>
        <w:numPr>
          <w:ilvl w:val="0"/>
          <w:numId w:val="19"/>
        </w:numPr>
        <w:spacing w:line="259" w:lineRule="auto"/>
      </w:pPr>
      <m:oMath>
        <m:r>
          <w:rPr>
            <w:rFonts w:ascii="Cambria Math" w:hAnsi="Cambria Math"/>
          </w:rPr>
          <m:t>Observation=Observance</m:t>
        </m:r>
        <m:d>
          <m:dPr>
            <m:ctrlPr>
              <w:rPr>
                <w:rFonts w:ascii="Cambria Math" w:hAnsi="Cambria Math"/>
                <w:i/>
              </w:rPr>
            </m:ctrlPr>
          </m:dPr>
          <m:e>
            <m:r>
              <w:rPr>
                <w:rFonts w:ascii="Cambria Math" w:hAnsi="Cambria Math"/>
              </w:rPr>
              <m:t>Input</m:t>
            </m:r>
          </m:e>
        </m:d>
      </m:oMath>
    </w:p>
    <w:p w14:paraId="186FFEED" w14:textId="19A63110" w:rsidR="00AF48E1" w:rsidRDefault="00AF48E1" w:rsidP="00B22F14">
      <w:r>
        <w:t xml:space="preserve">Let </w:t>
      </w:r>
      <w:r w:rsidR="002F1560">
        <w:t>unexpected</w:t>
      </w:r>
      <w:r>
        <w:t xml:space="preserve"> be equivalent to difference between what was observed and what was </w:t>
      </w:r>
      <w:r w:rsidR="0005518D">
        <w:t>expected</w:t>
      </w:r>
      <w:r>
        <w:t>.</w:t>
      </w:r>
    </w:p>
    <w:p w14:paraId="7C859743" w14:textId="14EC8EDD" w:rsidR="00E20CC5" w:rsidRPr="006D5295" w:rsidRDefault="002F1560" w:rsidP="00E20CC5">
      <w:pPr>
        <w:pStyle w:val="ListParagraph"/>
        <w:numPr>
          <w:ilvl w:val="0"/>
          <w:numId w:val="19"/>
        </w:numPr>
        <w:spacing w:line="259" w:lineRule="auto"/>
      </w:pPr>
      <m:oMath>
        <m:r>
          <w:rPr>
            <w:rFonts w:ascii="Cambria Math" w:hAnsi="Cambria Math"/>
          </w:rPr>
          <m:t>Unexpected</m:t>
        </m:r>
        <m:r>
          <w:rPr>
            <w:rFonts w:ascii="Cambria Math" w:hAnsi="Cambria Math"/>
          </w:rPr>
          <m:t>=</m:t>
        </m:r>
        <m:d>
          <m:dPr>
            <m:ctrlPr>
              <w:rPr>
                <w:rFonts w:ascii="Cambria Math" w:hAnsi="Cambria Math"/>
                <w:i/>
              </w:rPr>
            </m:ctrlPr>
          </m:dPr>
          <m:e>
            <m:r>
              <w:rPr>
                <w:rFonts w:ascii="Cambria Math" w:hAnsi="Cambria Math"/>
              </w:rPr>
              <m:t>Observed-</m:t>
            </m:r>
            <m:r>
              <w:rPr>
                <w:rFonts w:ascii="Cambria Math" w:hAnsi="Cambria Math"/>
              </w:rPr>
              <m:t>Expected</m:t>
            </m:r>
          </m:e>
        </m:d>
      </m:oMath>
    </w:p>
    <w:p w14:paraId="1374E625" w14:textId="1B796B28" w:rsidR="00AF48E1" w:rsidRDefault="00AF48E1" w:rsidP="00B22F14">
      <w:r>
        <w:t xml:space="preserve">Let disturbance be </w:t>
      </w:r>
      <w:r w:rsidR="002F1560">
        <w:t>unexpected behavior</w:t>
      </w:r>
      <w:r>
        <w:t xml:space="preserve"> that can be traced to possible causes.</w:t>
      </w:r>
    </w:p>
    <w:p w14:paraId="02133140" w14:textId="430BF3DD" w:rsidR="00E20CC5" w:rsidRPr="00AF48E1" w:rsidRDefault="00E20CC5" w:rsidP="00E20CC5">
      <w:pPr>
        <w:pStyle w:val="ListParagraph"/>
        <w:numPr>
          <w:ilvl w:val="0"/>
          <w:numId w:val="19"/>
        </w:numPr>
        <w:spacing w:line="259" w:lineRule="auto"/>
      </w:pPr>
      <m:oMath>
        <m:r>
          <w:rPr>
            <w:rFonts w:ascii="Cambria Math" w:hAnsi="Cambria Math"/>
          </w:rPr>
          <m:t>Disturbance=</m:t>
        </m:r>
        <m:r>
          <w:rPr>
            <w:rFonts w:ascii="Cambria Math" w:hAnsi="Cambria Math"/>
          </w:rPr>
          <m:t>Unexpected Behavior</m:t>
        </m:r>
        <m:r>
          <w:rPr>
            <w:rFonts w:ascii="Cambria Math" w:hAnsi="Cambria Math"/>
          </w:rPr>
          <m:t>(Possible Cause)</m:t>
        </m:r>
      </m:oMath>
    </w:p>
    <w:p w14:paraId="125D54CA" w14:textId="77777777" w:rsidR="002F1560" w:rsidRDefault="002F1560" w:rsidP="00B22F14"/>
    <w:p w14:paraId="44616159" w14:textId="3C9745CB" w:rsidR="00E20CC5" w:rsidRPr="00747CA7" w:rsidRDefault="00594B18" w:rsidP="00B22F14">
      <w:pPr>
        <w:rPr>
          <w:strike/>
        </w:rPr>
      </w:pPr>
      <w:r w:rsidRPr="00747CA7">
        <w:rPr>
          <w:strike/>
        </w:rPr>
        <w:t>Let disturbance</w:t>
      </w:r>
      <w:r w:rsidR="006C618E" w:rsidRPr="00747CA7">
        <w:rPr>
          <w:strike/>
        </w:rPr>
        <w:t>s where the most probably cause is “</w:t>
      </w:r>
      <w:r w:rsidRPr="00747CA7">
        <w:rPr>
          <w:strike/>
        </w:rPr>
        <w:t>God</w:t>
      </w:r>
      <w:r w:rsidR="006C618E" w:rsidRPr="00747CA7">
        <w:rPr>
          <w:strike/>
        </w:rPr>
        <w:t>” be known as Gervais</w:t>
      </w:r>
      <w:r w:rsidR="00D2092C" w:rsidRPr="00747CA7">
        <w:rPr>
          <w:strike/>
        </w:rPr>
        <w:t>sian</w:t>
      </w:r>
      <w:r w:rsidR="006C618E" w:rsidRPr="00747CA7">
        <w:rPr>
          <w:strike/>
        </w:rPr>
        <w:t xml:space="preserve"> terms</w:t>
      </w:r>
      <w:r w:rsidRPr="00747CA7">
        <w:rPr>
          <w:strike/>
        </w:rPr>
        <w:t>.</w:t>
      </w:r>
    </w:p>
    <w:p w14:paraId="656A19FC" w14:textId="5FE81893" w:rsidR="00AF48E1" w:rsidRPr="00747CA7" w:rsidRDefault="002F1560" w:rsidP="00AF48E1">
      <w:pPr>
        <w:spacing w:line="259" w:lineRule="auto"/>
        <w:rPr>
          <w:strike/>
        </w:rPr>
      </w:pPr>
      <w:r w:rsidRPr="00747CA7">
        <w:rPr>
          <w:strike/>
        </w:rPr>
        <w:t>Let the ratio of all Gervaissian terms per all disturbance terms be known as the Gervais.</w:t>
      </w:r>
    </w:p>
    <w:p w14:paraId="6C8DAAD1" w14:textId="2046309D" w:rsidR="00796CC1" w:rsidRDefault="00796CC1">
      <w:pPr>
        <w:spacing w:line="259" w:lineRule="auto"/>
        <w:rPr>
          <w:rFonts w:asciiTheme="majorHAnsi" w:eastAsiaTheme="majorEastAsia" w:hAnsiTheme="majorHAnsi" w:cstheme="majorBidi"/>
          <w:color w:val="2F5496" w:themeColor="accent1" w:themeShade="BF"/>
          <w:sz w:val="32"/>
          <w:szCs w:val="32"/>
        </w:rPr>
      </w:pPr>
      <w:r>
        <w:br w:type="page"/>
      </w:r>
    </w:p>
    <w:p w14:paraId="11DF0991" w14:textId="77777777" w:rsidR="00A75116" w:rsidRDefault="00A75116" w:rsidP="00A75116">
      <w:pPr>
        <w:pStyle w:val="Heading1"/>
      </w:pPr>
      <w:r>
        <w:lastRenderedPageBreak/>
        <w:t>Change and Liability Notice</w:t>
      </w:r>
      <w:bookmarkEnd w:id="0"/>
    </w:p>
    <w:p w14:paraId="347EBA0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CB424F0" w14:textId="77777777" w:rsidR="00A75116" w:rsidRPr="00C55262" w:rsidRDefault="00A75116" w:rsidP="00A75116">
      <w:pPr>
        <w:pStyle w:val="Heading1"/>
      </w:pPr>
      <w:bookmarkStart w:id="1" w:name="_Ref110765861"/>
      <w:bookmarkStart w:id="2" w:name="_Toc111895376"/>
      <w:r>
        <w:t>Trademark Notice</w:t>
      </w:r>
      <w:bookmarkEnd w:id="1"/>
      <w:bookmarkEnd w:id="2"/>
    </w:p>
    <w:p w14:paraId="25FA0F70" w14:textId="77777777" w:rsidR="00A75116" w:rsidRDefault="00A75116" w:rsidP="00A75116">
      <w:r>
        <w:t>Bexar Thought is a trademark of Nolan Manteufel.</w:t>
      </w:r>
    </w:p>
    <w:p w14:paraId="052F061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463C4C6"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809885A" w14:textId="77777777" w:rsidR="00A75116" w:rsidRPr="00873AA8" w:rsidRDefault="00A75116" w:rsidP="009F3B00">
            <w:pPr>
              <w:pStyle w:val="NoSpacing"/>
              <w:jc w:val="center"/>
            </w:pPr>
            <w:r w:rsidRPr="00873AA8">
              <w:t>WORDMARK</w:t>
            </w:r>
          </w:p>
        </w:tc>
        <w:tc>
          <w:tcPr>
            <w:tcW w:w="3522" w:type="dxa"/>
            <w:vAlign w:val="center"/>
          </w:tcPr>
          <w:p w14:paraId="20C0E96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3C6958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D658EE1"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2809A26" w14:textId="77777777" w:rsidR="00A75116" w:rsidRDefault="00A75116" w:rsidP="009F3B00">
            <w:pPr>
              <w:pStyle w:val="NoSpacing"/>
              <w:jc w:val="center"/>
            </w:pPr>
            <w:r>
              <w:t>Bexar Thought™</w:t>
            </w:r>
          </w:p>
        </w:tc>
        <w:tc>
          <w:tcPr>
            <w:tcW w:w="3522" w:type="dxa"/>
            <w:vAlign w:val="center"/>
          </w:tcPr>
          <w:p w14:paraId="2AA682D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74851F1" wp14:editId="6C7C5B3F">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50F54BB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571C6" wp14:editId="26AABCBB">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C2735D0" w14:textId="77777777" w:rsidR="00A75116" w:rsidRDefault="00A75116" w:rsidP="004935A0"/>
    <w:sectPr w:rsidR="00A75116" w:rsidSect="00112A13">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5C4F" w14:textId="77777777" w:rsidR="00334822" w:rsidRDefault="00334822" w:rsidP="002E17B7">
      <w:pPr>
        <w:spacing w:after="0" w:line="240" w:lineRule="auto"/>
      </w:pPr>
      <w:r>
        <w:separator/>
      </w:r>
    </w:p>
  </w:endnote>
  <w:endnote w:type="continuationSeparator" w:id="0">
    <w:p w14:paraId="7E0CE0C1" w14:textId="77777777" w:rsidR="00334822" w:rsidRDefault="0033482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463C96BB" w14:textId="77777777" w:rsidTr="004935A0">
      <w:trPr>
        <w:jc w:val="right"/>
      </w:trPr>
      <w:tc>
        <w:tcPr>
          <w:tcW w:w="8743" w:type="dxa"/>
          <w:tcBorders>
            <w:top w:val="single" w:sz="8" w:space="0" w:color="4472C4" w:themeColor="accent1"/>
            <w:left w:val="nil"/>
            <w:bottom w:val="nil"/>
            <w:right w:val="nil"/>
          </w:tcBorders>
          <w:vAlign w:val="center"/>
        </w:tcPr>
        <w:p w14:paraId="7FABFA08"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03A4041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1D6F5143"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B6AC" w14:textId="77777777" w:rsidR="00334822" w:rsidRDefault="00334822" w:rsidP="002E17B7">
      <w:pPr>
        <w:spacing w:after="0" w:line="240" w:lineRule="auto"/>
      </w:pPr>
      <w:r>
        <w:separator/>
      </w:r>
    </w:p>
  </w:footnote>
  <w:footnote w:type="continuationSeparator" w:id="0">
    <w:p w14:paraId="18B1FE50" w14:textId="77777777" w:rsidR="00334822" w:rsidRDefault="0033482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72AE3D5" w14:textId="77777777" w:rsidTr="00461984">
      <w:trPr>
        <w:trHeight w:val="648"/>
        <w:jc w:val="center"/>
      </w:trPr>
      <w:tc>
        <w:tcPr>
          <w:tcW w:w="1530" w:type="dxa"/>
          <w:vAlign w:val="center"/>
        </w:tcPr>
        <w:p w14:paraId="3901950A" w14:textId="77777777" w:rsidR="00461984" w:rsidRPr="00A916B6" w:rsidRDefault="009A1CF3" w:rsidP="00F51C2A">
          <w:pPr>
            <w:pStyle w:val="NoSpacing"/>
          </w:pPr>
          <w:r>
            <w:rPr>
              <w:noProof/>
            </w:rPr>
            <w:drawing>
              <wp:inline distT="0" distB="0" distL="0" distR="0" wp14:anchorId="56066E9B" wp14:editId="4FCE08B9">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0CBF614D" w14:textId="26BED4F5" w:rsidR="00461984" w:rsidRPr="00E32296" w:rsidRDefault="00463FAF" w:rsidP="000A75AD">
          <w:pPr>
            <w:pStyle w:val="Header"/>
            <w:spacing w:before="40" w:after="40"/>
            <w:jc w:val="center"/>
            <w:rPr>
              <w:b/>
              <w:bCs/>
              <w:noProof/>
            </w:rPr>
          </w:pPr>
          <w:r>
            <w:rPr>
              <w:b/>
              <w:bCs/>
              <w:sz w:val="28"/>
              <w:szCs w:val="24"/>
            </w:rPr>
            <w:t>NOLAN THEORY</w:t>
          </w:r>
        </w:p>
      </w:tc>
      <w:tc>
        <w:tcPr>
          <w:tcW w:w="1526" w:type="dxa"/>
          <w:vAlign w:val="center"/>
        </w:tcPr>
        <w:p w14:paraId="25047116" w14:textId="77777777" w:rsidR="00FA6FC2" w:rsidRDefault="00FA6FC2" w:rsidP="00FA6FC2">
          <w:pPr>
            <w:pStyle w:val="Header"/>
            <w:spacing w:before="40" w:after="40"/>
            <w:jc w:val="right"/>
            <w:rPr>
              <w:b/>
              <w:bCs/>
              <w:noProof/>
            </w:rPr>
          </w:pPr>
          <w:r>
            <w:rPr>
              <w:b/>
              <w:bCs/>
              <w:noProof/>
            </w:rPr>
            <w:t>RECORD NO</w:t>
          </w:r>
        </w:p>
        <w:p w14:paraId="36730F9E" w14:textId="6629DE34" w:rsidR="00FA6FC2" w:rsidRPr="00E32296" w:rsidRDefault="00463FAF" w:rsidP="00FA6FC2">
          <w:pPr>
            <w:pStyle w:val="Header"/>
            <w:spacing w:before="40" w:after="40"/>
            <w:jc w:val="right"/>
            <w:rPr>
              <w:b/>
              <w:bCs/>
              <w:noProof/>
            </w:rPr>
          </w:pPr>
          <w:r>
            <w:rPr>
              <w:b/>
              <w:bCs/>
              <w:noProof/>
            </w:rPr>
            <w:t>NM-2023-0002</w:t>
          </w:r>
        </w:p>
      </w:tc>
    </w:tr>
  </w:tbl>
  <w:p w14:paraId="43734E80" w14:textId="370630B0"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8455E">
      <w:rPr>
        <w:noProof/>
        <w:sz w:val="16"/>
        <w:szCs w:val="16"/>
      </w:rPr>
      <w:t>20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CF56A0"/>
    <w:multiLevelType w:val="hybridMultilevel"/>
    <w:tmpl w:val="6144EAC6"/>
    <w:lvl w:ilvl="0" w:tplc="FFFFFFFF">
      <w:start w:val="1"/>
      <w:numFmt w:val="decimal"/>
      <w:lvlText w:val="Eq.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06176"/>
    <w:multiLevelType w:val="hybridMultilevel"/>
    <w:tmpl w:val="6180C444"/>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4"/>
  </w:num>
  <w:num w:numId="2" w16cid:durableId="1440636398">
    <w:abstractNumId w:val="0"/>
  </w:num>
  <w:num w:numId="3" w16cid:durableId="528296605">
    <w:abstractNumId w:val="11"/>
  </w:num>
  <w:num w:numId="4" w16cid:durableId="372193161">
    <w:abstractNumId w:val="13"/>
  </w:num>
  <w:num w:numId="5" w16cid:durableId="1673794758">
    <w:abstractNumId w:val="7"/>
  </w:num>
  <w:num w:numId="6" w16cid:durableId="1039742435">
    <w:abstractNumId w:val="5"/>
  </w:num>
  <w:num w:numId="7" w16cid:durableId="1350718716">
    <w:abstractNumId w:val="6"/>
  </w:num>
  <w:num w:numId="8" w16cid:durableId="470099213">
    <w:abstractNumId w:val="19"/>
  </w:num>
  <w:num w:numId="9" w16cid:durableId="752822607">
    <w:abstractNumId w:val="18"/>
  </w:num>
  <w:num w:numId="10" w16cid:durableId="600188023">
    <w:abstractNumId w:val="15"/>
  </w:num>
  <w:num w:numId="11" w16cid:durableId="22020128">
    <w:abstractNumId w:val="1"/>
  </w:num>
  <w:num w:numId="12" w16cid:durableId="567617024">
    <w:abstractNumId w:val="3"/>
  </w:num>
  <w:num w:numId="13" w16cid:durableId="643504187">
    <w:abstractNumId w:val="12"/>
  </w:num>
  <w:num w:numId="14" w16cid:durableId="1768698238">
    <w:abstractNumId w:val="17"/>
  </w:num>
  <w:num w:numId="15" w16cid:durableId="94251235">
    <w:abstractNumId w:val="16"/>
  </w:num>
  <w:num w:numId="16" w16cid:durableId="1012413374">
    <w:abstractNumId w:val="4"/>
  </w:num>
  <w:num w:numId="17" w16cid:durableId="1286425171">
    <w:abstractNumId w:val="9"/>
  </w:num>
  <w:num w:numId="18" w16cid:durableId="1274747788">
    <w:abstractNumId w:val="2"/>
  </w:num>
  <w:num w:numId="19" w16cid:durableId="215549496">
    <w:abstractNumId w:val="10"/>
  </w:num>
  <w:num w:numId="20" w16cid:durableId="2064013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AF"/>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18D"/>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0780"/>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1560"/>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3BF7"/>
    <w:rsid w:val="00314BFD"/>
    <w:rsid w:val="00320764"/>
    <w:rsid w:val="00324C71"/>
    <w:rsid w:val="00325493"/>
    <w:rsid w:val="00326D8B"/>
    <w:rsid w:val="00327C12"/>
    <w:rsid w:val="00330173"/>
    <w:rsid w:val="00331794"/>
    <w:rsid w:val="0033227C"/>
    <w:rsid w:val="00334822"/>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3FAF"/>
    <w:rsid w:val="004653C0"/>
    <w:rsid w:val="00470CBC"/>
    <w:rsid w:val="004738A7"/>
    <w:rsid w:val="004770FC"/>
    <w:rsid w:val="00481258"/>
    <w:rsid w:val="00482BE8"/>
    <w:rsid w:val="00483A7A"/>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17A0B"/>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4B18"/>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618E"/>
    <w:rsid w:val="006C7B85"/>
    <w:rsid w:val="006D2923"/>
    <w:rsid w:val="006D352E"/>
    <w:rsid w:val="006D4227"/>
    <w:rsid w:val="006D5295"/>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3ABB"/>
    <w:rsid w:val="00737AF3"/>
    <w:rsid w:val="00741500"/>
    <w:rsid w:val="00741565"/>
    <w:rsid w:val="0074395D"/>
    <w:rsid w:val="00744158"/>
    <w:rsid w:val="00747847"/>
    <w:rsid w:val="00747CA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5791C"/>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154"/>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332F"/>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27DD"/>
    <w:rsid w:val="00AD6AB9"/>
    <w:rsid w:val="00AE287D"/>
    <w:rsid w:val="00AE37ED"/>
    <w:rsid w:val="00AF0EC1"/>
    <w:rsid w:val="00AF1533"/>
    <w:rsid w:val="00AF48E1"/>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2F14"/>
    <w:rsid w:val="00B23C20"/>
    <w:rsid w:val="00B23F44"/>
    <w:rsid w:val="00B30D4C"/>
    <w:rsid w:val="00B31ADE"/>
    <w:rsid w:val="00B32AA5"/>
    <w:rsid w:val="00B34A25"/>
    <w:rsid w:val="00B35A30"/>
    <w:rsid w:val="00B42C93"/>
    <w:rsid w:val="00B5146D"/>
    <w:rsid w:val="00B6270D"/>
    <w:rsid w:val="00B6495F"/>
    <w:rsid w:val="00B6688F"/>
    <w:rsid w:val="00B718E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2C"/>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75677"/>
    <w:rsid w:val="00D80B7A"/>
    <w:rsid w:val="00D8210E"/>
    <w:rsid w:val="00D839B9"/>
    <w:rsid w:val="00D8455E"/>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20CC5"/>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1F4A"/>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314F"/>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8B6CA"/>
  <w15:docId w15:val="{97FAED00-7466-40B6-90C2-802C600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91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Nolan Manteufel</dc:creator>
  <cp:lastModifiedBy>Nolan Manteufel</cp:lastModifiedBy>
  <cp:revision>22</cp:revision>
  <cp:lastPrinted>2023-03-21T02:05:00Z</cp:lastPrinted>
  <dcterms:created xsi:type="dcterms:W3CDTF">2023-03-21T00:06:00Z</dcterms:created>
  <dcterms:modified xsi:type="dcterms:W3CDTF">2023-03-21T02:28:00Z</dcterms:modified>
</cp:coreProperties>
</file>