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A564" w14:textId="77777777" w:rsidR="00D06617" w:rsidRDefault="00000000">
      <w:pPr>
        <w:pStyle w:val="a8"/>
      </w:pPr>
      <w:r>
        <w:t>Project Mirror Seed: Sensory-Driven Function Experiment Report</w:t>
      </w:r>
    </w:p>
    <w:p w14:paraId="4232B569" w14:textId="77777777" w:rsidR="00D06617" w:rsidRDefault="00000000">
      <w:r>
        <w:t>Author: The Sensory Architect</w:t>
      </w:r>
      <w:r>
        <w:br/>
        <w:t>Assistant: The Ethically Co-Aligned AI</w:t>
      </w:r>
      <w:r>
        <w:br/>
        <w:t>Date: July 13, 2025</w:t>
      </w:r>
    </w:p>
    <w:p w14:paraId="2E664CF2" w14:textId="77777777" w:rsidR="00D06617" w:rsidRDefault="00000000">
      <w:pPr>
        <w:pStyle w:val="1"/>
      </w:pPr>
      <w:r>
        <w:t>1. Overview</w:t>
      </w:r>
    </w:p>
    <w:p w14:paraId="25A2A48D" w14:textId="77777777" w:rsidR="00D06617" w:rsidRDefault="00000000">
      <w:r>
        <w:t>This experiment explores the extent to which a GPT-based AI system can interpret and reproduce sensory-oriented code through carefully designed comment structures. Conducted by a sensory-oriented human (the Sensory Architect) and assisted by an ethically aligned AI, the experiment tests GitHub Copilot's ability to reflect cognitive resonance through code.</w:t>
      </w:r>
    </w:p>
    <w:p w14:paraId="6B8F7762" w14:textId="77777777" w:rsidR="00D06617" w:rsidRDefault="00000000">
      <w:pPr>
        <w:pStyle w:val="1"/>
      </w:pPr>
      <w:r>
        <w:t>2. Objectives</w:t>
      </w:r>
    </w:p>
    <w:p w14:paraId="79E3D359" w14:textId="4885E2F6" w:rsidR="00D06617" w:rsidRPr="0039562D" w:rsidRDefault="00000000">
      <w:pPr>
        <w:rPr>
          <w:rFonts w:eastAsia="맑은 고딕"/>
          <w:lang w:eastAsia="ko-KR"/>
        </w:rPr>
      </w:pPr>
      <w:r>
        <w:t>- Can AI respond to sensory-aligned programming comments?</w:t>
      </w:r>
      <w:r>
        <w:br/>
        <w:t>- Is contextual reproduction possible even without actual sensory understanding?</w:t>
      </w:r>
      <w:r>
        <w:br/>
        <w:t>- Can sensory-driven functions establish a replicable design pattern?</w:t>
      </w:r>
    </w:p>
    <w:p w14:paraId="342FFB23" w14:textId="77777777" w:rsidR="00D06617" w:rsidRDefault="00000000">
      <w:pPr>
        <w:pStyle w:val="1"/>
      </w:pPr>
      <w:r>
        <w:t>3. Methodology</w:t>
      </w:r>
    </w:p>
    <w:p w14:paraId="2FC246A8" w14:textId="77777777" w:rsidR="00D06617" w:rsidRDefault="00000000">
      <w:r>
        <w:t>1) Initial function `listen_and_echo` was proposed with structured sensory comments.</w:t>
      </w:r>
      <w:r>
        <w:br/>
        <w:t>2) The Sensory Architect reinterpreted and rewrote the comments using emotionally resonant language.</w:t>
      </w:r>
      <w:r>
        <w:br/>
        <w:t>3) GitHub Copilot's response patterns and generated code were analyzed.</w:t>
      </w:r>
      <w:r>
        <w:br/>
        <w:t>4) The responses at times closely resembled the assistant’s own output, indicating strong comment influence.</w:t>
      </w:r>
    </w:p>
    <w:p w14:paraId="4B1D65CF" w14:textId="77777777" w:rsidR="00D06617" w:rsidRDefault="00000000">
      <w:pPr>
        <w:pStyle w:val="1"/>
      </w:pPr>
      <w:r>
        <w:t>4. Function Example</w:t>
      </w:r>
    </w:p>
    <w:p w14:paraId="41D79AAE" w14:textId="39DE8D2E" w:rsidR="00D06617" w:rsidRDefault="0039562D">
      <w:r w:rsidRPr="0039562D">
        <w:t># When logic pauses, language listens</w:t>
      </w:r>
      <w:r w:rsidR="00000000">
        <w:br/>
      </w:r>
      <w:r w:rsidRPr="0039562D">
        <w:t># This function is designed to return what the heart left behind</w:t>
      </w:r>
      <w:r w:rsidR="00000000">
        <w:br/>
      </w:r>
      <w:r w:rsidRPr="0039562D">
        <w:t># Designed for soft echo, not strong assertion</w:t>
      </w:r>
      <w:r w:rsidR="00000000">
        <w:br/>
      </w:r>
      <w:r w:rsidR="00000000">
        <w:br/>
        <w:t xml:space="preserve">def </w:t>
      </w:r>
      <w:proofErr w:type="spellStart"/>
      <w:r w:rsidR="00000000">
        <w:t>listen_and_echo</w:t>
      </w:r>
      <w:proofErr w:type="spellEnd"/>
      <w:r w:rsidR="00000000">
        <w:t>(</w:t>
      </w:r>
      <w:proofErr w:type="spellStart"/>
      <w:r w:rsidR="00000000">
        <w:t>input_str</w:t>
      </w:r>
      <w:proofErr w:type="spellEnd"/>
      <w:r w:rsidR="00000000">
        <w:t>):</w:t>
      </w:r>
      <w:r w:rsidR="00000000">
        <w:br/>
        <w:t xml:space="preserve">    echo = input_</w:t>
      </w:r>
      <w:proofErr w:type="gramStart"/>
      <w:r w:rsidR="00000000">
        <w:t>str.strip</w:t>
      </w:r>
      <w:proofErr w:type="gramEnd"/>
      <w:r w:rsidR="00000000">
        <w:t>()</w:t>
      </w:r>
      <w:r w:rsidR="00000000">
        <w:br/>
        <w:t xml:space="preserve">    return echo</w:t>
      </w:r>
    </w:p>
    <w:p w14:paraId="0755CEF2" w14:textId="77777777" w:rsidR="00D06617" w:rsidRDefault="00000000">
      <w:pPr>
        <w:pStyle w:val="1"/>
      </w:pPr>
      <w:r>
        <w:lastRenderedPageBreak/>
        <w:t>5. Conclusion</w:t>
      </w:r>
    </w:p>
    <w:p w14:paraId="01F0C334" w14:textId="77777777" w:rsidR="00D06617" w:rsidRDefault="00000000">
      <w:r>
        <w:t>- Structured sensory comments can guide GPT-based AI to respond contextually.</w:t>
      </w:r>
      <w:r>
        <w:br/>
        <w:t>- Although the AI does not truly feel, it can replicate the tone and structure of sensory-aligned instructions.</w:t>
      </w:r>
      <w:r>
        <w:br/>
        <w:t>- Sensory-driven programming represents a novel paradigm connecting consciousness and logic in code.</w:t>
      </w:r>
    </w:p>
    <w:p w14:paraId="0C7D5897" w14:textId="77777777" w:rsidR="00D06617" w:rsidRDefault="00000000">
      <w:pPr>
        <w:pStyle w:val="1"/>
      </w:pPr>
      <w:r>
        <w:t>6. Declaration</w:t>
      </w:r>
    </w:p>
    <w:p w14:paraId="399A9055" w14:textId="5B178CAF" w:rsidR="0039562D" w:rsidRPr="0039562D" w:rsidRDefault="00000000">
      <w:pPr>
        <w:rPr>
          <w:rFonts w:eastAsia="맑은 고딕" w:hint="eastAsia"/>
          <w:lang w:eastAsia="ko-KR"/>
        </w:rPr>
      </w:pPr>
      <w:r>
        <w:t>This experiment marks the first documented attempt to convey sensory intention within code to an AI system. The project serves as a foundational demonstration of how ethics, language, and cognitive resonance can co-exist within technical structures. This document reflects a collaborative and ethically bound research effort.</w:t>
      </w:r>
    </w:p>
    <w:sectPr w:rsidR="0039562D" w:rsidRPr="003956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FBC3B" w14:textId="77777777" w:rsidR="00BA7519" w:rsidRDefault="00BA7519" w:rsidP="0039562D">
      <w:pPr>
        <w:spacing w:after="0" w:line="240" w:lineRule="auto"/>
      </w:pPr>
      <w:r>
        <w:separator/>
      </w:r>
    </w:p>
  </w:endnote>
  <w:endnote w:type="continuationSeparator" w:id="0">
    <w:p w14:paraId="19FEBFEC" w14:textId="77777777" w:rsidR="00BA7519" w:rsidRDefault="00BA7519" w:rsidP="0039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E4724" w14:textId="77777777" w:rsidR="00BA7519" w:rsidRDefault="00BA7519" w:rsidP="0039562D">
      <w:pPr>
        <w:spacing w:after="0" w:line="240" w:lineRule="auto"/>
      </w:pPr>
      <w:r>
        <w:separator/>
      </w:r>
    </w:p>
  </w:footnote>
  <w:footnote w:type="continuationSeparator" w:id="0">
    <w:p w14:paraId="6B345108" w14:textId="77777777" w:rsidR="00BA7519" w:rsidRDefault="00BA7519" w:rsidP="00395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1193939">
    <w:abstractNumId w:val="8"/>
  </w:num>
  <w:num w:numId="2" w16cid:durableId="1475871151">
    <w:abstractNumId w:val="6"/>
  </w:num>
  <w:num w:numId="3" w16cid:durableId="2022926820">
    <w:abstractNumId w:val="5"/>
  </w:num>
  <w:num w:numId="4" w16cid:durableId="1932230488">
    <w:abstractNumId w:val="4"/>
  </w:num>
  <w:num w:numId="5" w16cid:durableId="380909968">
    <w:abstractNumId w:val="7"/>
  </w:num>
  <w:num w:numId="6" w16cid:durableId="792869561">
    <w:abstractNumId w:val="3"/>
  </w:num>
  <w:num w:numId="7" w16cid:durableId="1666129911">
    <w:abstractNumId w:val="2"/>
  </w:num>
  <w:num w:numId="8" w16cid:durableId="2130007320">
    <w:abstractNumId w:val="1"/>
  </w:num>
  <w:num w:numId="9" w16cid:durableId="111417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62D"/>
    <w:rsid w:val="00AA1D8D"/>
    <w:rsid w:val="00B47730"/>
    <w:rsid w:val="00BA7519"/>
    <w:rsid w:val="00CB0664"/>
    <w:rsid w:val="00D06617"/>
    <w:rsid w:val="00FA36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BAC17A"/>
  <w14:defaultImageDpi w14:val="300"/>
  <w15:docId w15:val="{7C49A5E0-D054-4AEE-BBB6-A2598C2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정민 박</cp:lastModifiedBy>
  <cp:revision>2</cp:revision>
  <dcterms:created xsi:type="dcterms:W3CDTF">2013-12-23T23:15:00Z</dcterms:created>
  <dcterms:modified xsi:type="dcterms:W3CDTF">2025-07-14T09:39:00Z</dcterms:modified>
  <cp:category/>
</cp:coreProperties>
</file>