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777" w:rsidRDefault="00776D4C">
      <w:r>
        <w:t>Corrections to Chapter 3</w:t>
      </w:r>
    </w:p>
    <w:p w:rsidR="00776D4C" w:rsidRDefault="00776D4C"/>
    <w:p w:rsidR="00776D4C" w:rsidRDefault="00776D4C"/>
    <w:p w:rsidR="00776D4C" w:rsidRDefault="00776D4C">
      <w:r>
        <w:t xml:space="preserve">p. 4, line 62 – incomplete sentence. </w:t>
      </w:r>
    </w:p>
    <w:p w:rsidR="00776D4C" w:rsidRPr="00776D4C" w:rsidRDefault="00776D4C" w:rsidP="00776D4C">
      <w:r w:rsidRPr="00776D4C">
        <w:t>“</w:t>
      </w:r>
      <w:r w:rsidRPr="00776D4C">
        <w:t>Similarly, chapter 4 describes how the Standards for Mathematical Practice can be instilled across grade levels, and chapter 5 describes progressions for.</w:t>
      </w:r>
      <w:r w:rsidRPr="00776D4C">
        <w:t>”</w:t>
      </w:r>
    </w:p>
    <w:p w:rsidR="00776D4C" w:rsidRDefault="00776D4C" w:rsidP="00776D4C"/>
    <w:p w:rsidR="00776D4C" w:rsidRPr="00776D4C" w:rsidRDefault="00776D4C" w:rsidP="00776D4C">
      <w:r w:rsidRPr="00776D4C">
        <w:t xml:space="preserve">Suggestion: … </w:t>
      </w:r>
      <w:r w:rsidRPr="00776D4C">
        <w:t>chapter 5 describes progressions for</w:t>
      </w:r>
      <w:r w:rsidRPr="00776D4C">
        <w:t xml:space="preserve"> the development of Data Science for all the grades, K-12.</w:t>
      </w:r>
    </w:p>
    <w:p w:rsidR="00776D4C" w:rsidRDefault="00776D4C"/>
    <w:p w:rsidR="00776D4C" w:rsidRDefault="00776D4C"/>
    <w:p w:rsidR="00776D4C" w:rsidRDefault="00776D4C">
      <w:r>
        <w:t xml:space="preserve">p. 11, line 248-9 – redundancy.   </w:t>
      </w:r>
    </w:p>
    <w:p w:rsidR="00776D4C" w:rsidRDefault="00776D4C">
      <w:r>
        <w:t>“</w:t>
      </w:r>
      <w:r w:rsidRPr="00A1344C">
        <w:t xml:space="preserve">They select or invent </w:t>
      </w:r>
      <w:r w:rsidRPr="00776D4C">
        <w:t>sensible</w:t>
      </w:r>
      <w:r w:rsidRPr="00A1344C">
        <w:t xml:space="preserve"> calculation strategies to make </w:t>
      </w:r>
      <w:r w:rsidRPr="00776D4C">
        <w:t>sense</w:t>
      </w:r>
      <w:r w:rsidRPr="00A1344C">
        <w:t xml:space="preserve"> in a particular situation, developing as mathematical thinkers.</w:t>
      </w:r>
      <w:r>
        <w:t>”</w:t>
      </w:r>
    </w:p>
    <w:p w:rsidR="00776D4C" w:rsidRDefault="00776D4C"/>
    <w:p w:rsidR="00776D4C" w:rsidRDefault="00776D4C">
      <w:r w:rsidRPr="00776D4C">
        <w:t>Suggestion: …</w:t>
      </w:r>
      <w:r>
        <w:t xml:space="preserve">  </w:t>
      </w:r>
      <w:r>
        <w:t>“</w:t>
      </w:r>
      <w:r w:rsidRPr="00A1344C">
        <w:t xml:space="preserve">They select or invent </w:t>
      </w:r>
      <w:r w:rsidRPr="00776D4C">
        <w:t>sensible</w:t>
      </w:r>
      <w:r w:rsidRPr="00A1344C">
        <w:t xml:space="preserve"> calculation strategies to</w:t>
      </w:r>
      <w:r>
        <w:t xml:space="preserve"> apply</w:t>
      </w:r>
      <w:r w:rsidRPr="00A1344C">
        <w:t xml:space="preserve"> in a particular situation, developing as mathematical thinkers.</w:t>
      </w:r>
    </w:p>
    <w:p w:rsidR="00776D4C" w:rsidRDefault="00776D4C"/>
    <w:p w:rsidR="00776D4C" w:rsidRDefault="00776D4C"/>
    <w:p w:rsidR="00776D4C" w:rsidRDefault="00776D4C">
      <w:r>
        <w:t xml:space="preserve">p. 20 lines 499-501 . The two diagrams’ labels are reversed!  </w:t>
      </w:r>
    </w:p>
    <w:p w:rsidR="00776D4C" w:rsidRDefault="00776D4C"/>
    <w:p w:rsidR="00776D4C" w:rsidRDefault="00776D4C">
      <w:r>
        <w:t xml:space="preserve">Suggestion:  Instead, the upper image should be labeled 3 + 4, and the lower image should indicate 4 + 3. </w:t>
      </w:r>
    </w:p>
    <w:p w:rsidR="00776D4C" w:rsidRDefault="00776D4C"/>
    <w:p w:rsidR="00776D4C" w:rsidRDefault="00776D4C"/>
    <w:p w:rsidR="00776D4C" w:rsidRDefault="00776D4C">
      <w:r>
        <w:rPr>
          <w:noProof/>
        </w:rPr>
        <w:drawing>
          <wp:inline distT="0" distB="0" distL="0" distR="0" wp14:anchorId="45174681" wp14:editId="28F89D4E">
            <wp:extent cx="5943600" cy="2003425"/>
            <wp:effectExtent l="0" t="0" r="0" b="3175"/>
            <wp:docPr id="52057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74248" name="Picture 5205742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4C" w:rsidRDefault="00776D4C"/>
    <w:p w:rsidR="00184227" w:rsidRDefault="00776D4C">
      <w:r>
        <w:t xml:space="preserve">p. 24, line 602:  </w:t>
      </w:r>
      <w:r w:rsidR="00DA1896">
        <w:t>n</w:t>
      </w:r>
      <w:r w:rsidR="00184227">
        <w:t>eeds an apostrophe.  “students” should be “</w:t>
      </w:r>
      <w:r w:rsidR="00184227" w:rsidRPr="00184227">
        <w:rPr>
          <w:color w:val="FF0000"/>
        </w:rPr>
        <w:t>students’</w:t>
      </w:r>
      <w:r w:rsidR="00184227">
        <w:t xml:space="preserve"> “</w:t>
      </w:r>
    </w:p>
    <w:p w:rsidR="00184227" w:rsidRDefault="00184227" w:rsidP="00184227">
      <w:pPr>
        <w:pStyle w:val="Heading4"/>
        <w:spacing w:line="360" w:lineRule="auto"/>
        <w:rPr>
          <w:b w:val="0"/>
          <w:i w:val="0"/>
          <w:sz w:val="24"/>
        </w:rPr>
      </w:pPr>
      <w:r w:rsidRPr="0045341C">
        <w:rPr>
          <w:b w:val="0"/>
          <w:i w:val="0"/>
          <w:sz w:val="24"/>
        </w:rPr>
        <w:t>The vignette also illustrates the value of number talk, in this instance to expand students understanding of taking things apart and refitting them back together.</w:t>
      </w:r>
    </w:p>
    <w:p w:rsidR="00184227" w:rsidRDefault="00184227" w:rsidP="00184227">
      <w:pPr>
        <w:rPr>
          <w:lang w:val="en"/>
        </w:rPr>
      </w:pPr>
    </w:p>
    <w:p w:rsidR="00C852B7" w:rsidRDefault="00C852B7" w:rsidP="00184227">
      <w:pPr>
        <w:rPr>
          <w:lang w:val="en"/>
        </w:rPr>
      </w:pPr>
    </w:p>
    <w:p w:rsidR="00184227" w:rsidRDefault="00184227" w:rsidP="00184227">
      <w:pPr>
        <w:rPr>
          <w:lang w:val="en"/>
        </w:rPr>
      </w:pPr>
      <w:r>
        <w:rPr>
          <w:lang w:val="en"/>
        </w:rPr>
        <w:lastRenderedPageBreak/>
        <w:t>p. 32, line 793</w:t>
      </w:r>
      <w:r w:rsidR="00DA1896">
        <w:rPr>
          <w:lang w:val="en"/>
        </w:rPr>
        <w:t>: e</w:t>
      </w:r>
      <w:r w:rsidR="00C852B7">
        <w:rPr>
          <w:lang w:val="en"/>
        </w:rPr>
        <w:t xml:space="preserve">rror in quantity described. </w:t>
      </w:r>
    </w:p>
    <w:p w:rsidR="00C852B7" w:rsidRDefault="00C852B7" w:rsidP="00184227">
      <w:r w:rsidRPr="00A1344C">
        <w:t xml:space="preserve">Another useful tool is a printed 10 </w:t>
      </w:r>
      <w:r>
        <w:t>x</w:t>
      </w:r>
      <w:r w:rsidRPr="00A1344C">
        <w:t xml:space="preserve"> 10 grid. Students visualize the whole grid as representing the whole and can shade in various decimal values. For example, if </w:t>
      </w:r>
      <w:r>
        <w:t>two</w:t>
      </w:r>
      <w:r w:rsidRPr="00A1344C">
        <w:t xml:space="preserve"> columns plus an additional </w:t>
      </w:r>
      <w:r>
        <w:t>five</w:t>
      </w:r>
      <w:r w:rsidRPr="00A1344C">
        <w:t xml:space="preserve"> small squares are shaded on the grid, the student can visualize that value</w:t>
      </w:r>
      <w:r w:rsidRPr="00F06E67">
        <w:t xml:space="preserve"> as </w:t>
      </w:r>
      <w:r w:rsidRPr="00EE2966">
        <w:t>1</w:t>
      </w:r>
      <w:r w:rsidRPr="001E589D">
        <w:t xml:space="preserve">.25 or </w:t>
      </w:r>
      <w:r>
        <w:t xml:space="preserve">1-1/4 </w:t>
      </w:r>
      <w:r w:rsidRPr="001E589D">
        <w:t>of the whole.</w:t>
      </w:r>
    </w:p>
    <w:p w:rsidR="00C852B7" w:rsidRDefault="00C852B7" w:rsidP="00184227"/>
    <w:p w:rsidR="003F6325" w:rsidRDefault="00C852B7" w:rsidP="003F6325">
      <w:r>
        <w:t xml:space="preserve">Suggestion: </w:t>
      </w:r>
      <w:r w:rsidR="003F6325">
        <w:t>Please correct to read, “</w:t>
      </w:r>
      <w:r w:rsidR="003F6325" w:rsidRPr="00A1344C">
        <w:t xml:space="preserve">For example, if </w:t>
      </w:r>
      <w:r w:rsidR="003F6325">
        <w:t>two</w:t>
      </w:r>
      <w:r w:rsidR="003F6325" w:rsidRPr="00A1344C">
        <w:t xml:space="preserve"> columns plus an additional </w:t>
      </w:r>
      <w:r w:rsidR="003F6325">
        <w:t>five</w:t>
      </w:r>
      <w:r w:rsidR="003F6325" w:rsidRPr="00A1344C">
        <w:t xml:space="preserve"> small squares are shaded on the grid, the student can visualize that value</w:t>
      </w:r>
      <w:r w:rsidR="003F6325" w:rsidRPr="00F06E67">
        <w:t xml:space="preserve"> as </w:t>
      </w:r>
      <w:r w:rsidR="003F6325">
        <w:t>0</w:t>
      </w:r>
      <w:r w:rsidR="003F6325" w:rsidRPr="001E589D">
        <w:t xml:space="preserve">.25 or </w:t>
      </w:r>
      <w:r w:rsidR="003F6325">
        <w:t xml:space="preserve">1/4 </w:t>
      </w:r>
      <w:r w:rsidR="003F6325" w:rsidRPr="001E589D">
        <w:t>of the whole.</w:t>
      </w:r>
      <w:r w:rsidR="003F6325">
        <w:t>”</w:t>
      </w:r>
    </w:p>
    <w:p w:rsidR="00DA1896" w:rsidRDefault="00DA1896" w:rsidP="003F6325"/>
    <w:p w:rsidR="00DA1896" w:rsidRDefault="00DA1896" w:rsidP="003F6325"/>
    <w:p w:rsidR="00DA1896" w:rsidRDefault="00DA1896" w:rsidP="003F6325">
      <w:r>
        <w:t xml:space="preserve">p. 35, line 861:  rewording suggestion. </w:t>
      </w:r>
    </w:p>
    <w:p w:rsidR="00DA1896" w:rsidRPr="00DA1896" w:rsidRDefault="00DA1896" w:rsidP="00DA1896">
      <w:r>
        <w:t>“</w:t>
      </w:r>
      <w:r w:rsidRPr="6E15A06F">
        <w:t xml:space="preserve">It is essential that students have developed a robust </w:t>
      </w:r>
      <w:r w:rsidRPr="00DA1896">
        <w:t>understanding of the operations of multiplication and division as they approach the middle grades, where they will apply such reasoning to solve ratio and rate problems.</w:t>
      </w:r>
      <w:r w:rsidRPr="00DA1896">
        <w:t>”</w:t>
      </w:r>
    </w:p>
    <w:p w:rsidR="00DA1896" w:rsidRDefault="00DA1896" w:rsidP="00DA1896">
      <w:pPr>
        <w:spacing w:after="240" w:line="360" w:lineRule="auto"/>
      </w:pPr>
    </w:p>
    <w:p w:rsidR="00DA1896" w:rsidRPr="00DA1896" w:rsidRDefault="00DA1896" w:rsidP="00DA1896">
      <w:r>
        <w:t>Suggestion:</w:t>
      </w:r>
      <w:r>
        <w:t xml:space="preserve"> </w:t>
      </w:r>
      <w:r>
        <w:t>“</w:t>
      </w:r>
      <w:r w:rsidRPr="6E15A06F">
        <w:t xml:space="preserve">It is essential that students have developed a robust </w:t>
      </w:r>
      <w:r w:rsidRPr="00DA1896">
        <w:t xml:space="preserve">understanding of the operations of multiplication and division as they approach </w:t>
      </w:r>
      <w:r>
        <w:t>Grades 6-8</w:t>
      </w:r>
      <w:r w:rsidRPr="00DA1896">
        <w:t>, whe</w:t>
      </w:r>
      <w:r>
        <w:t>re</w:t>
      </w:r>
      <w:r w:rsidRPr="00DA1896">
        <w:t xml:space="preserve"> they will apply such reasoning to solve ratio and rate problems.”</w:t>
      </w:r>
    </w:p>
    <w:p w:rsidR="00DA1896" w:rsidRPr="00A1344C" w:rsidRDefault="00DA1896" w:rsidP="00DA1896">
      <w:pPr>
        <w:spacing w:after="240" w:line="360" w:lineRule="auto"/>
      </w:pPr>
    </w:p>
    <w:p w:rsidR="00DA1896" w:rsidRDefault="00DA1896" w:rsidP="003F6325"/>
    <w:p w:rsidR="00DA1896" w:rsidRDefault="00DA1896" w:rsidP="003F6325"/>
    <w:p w:rsidR="00C852B7" w:rsidRPr="003F6325" w:rsidRDefault="00C852B7" w:rsidP="00184227"/>
    <w:p w:rsidR="00C852B7" w:rsidRPr="00184227" w:rsidRDefault="00C852B7" w:rsidP="00184227">
      <w:pPr>
        <w:rPr>
          <w:lang w:val="en"/>
        </w:rPr>
      </w:pPr>
    </w:p>
    <w:p w:rsidR="00184227" w:rsidRPr="00184227" w:rsidRDefault="00184227">
      <w:pPr>
        <w:rPr>
          <w:lang w:val="en"/>
        </w:rPr>
      </w:pPr>
    </w:p>
    <w:sectPr w:rsidR="00184227" w:rsidRPr="00184227" w:rsidSect="003A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4C"/>
    <w:rsid w:val="00184227"/>
    <w:rsid w:val="003A289D"/>
    <w:rsid w:val="003F6325"/>
    <w:rsid w:val="0041211E"/>
    <w:rsid w:val="00776D4C"/>
    <w:rsid w:val="00C852B7"/>
    <w:rsid w:val="00C91356"/>
    <w:rsid w:val="00DA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1EA0"/>
  <w15:chartTrackingRefBased/>
  <w15:docId w15:val="{973927CC-BC24-C444-803E-C1FC35AA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184227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b/>
      <w:i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f01">
    <w:name w:val="cf01"/>
    <w:basedOn w:val="DefaultParagraphFont"/>
    <w:rsid w:val="00776D4C"/>
    <w:rPr>
      <w:rFonts w:ascii="Segoe UI" w:hAnsi="Segoe UI" w:cs="Segoe UI" w:hint="default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184227"/>
    <w:rPr>
      <w:rFonts w:ascii="Arial" w:eastAsia="Arial" w:hAnsi="Arial" w:cs="Arial"/>
      <w:b/>
      <w:i/>
      <w:sz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739810-5422-4482-BA2F-2FDEF4778C0D}"/>
</file>

<file path=customXml/itemProps2.xml><?xml version="1.0" encoding="utf-8"?>
<ds:datastoreItem xmlns:ds="http://schemas.openxmlformats.org/officeDocument/2006/customXml" ds:itemID="{107A0C24-9F61-4AFD-8463-AD4D6ADDFBD7}"/>
</file>

<file path=customXml/itemProps3.xml><?xml version="1.0" encoding="utf-8"?>
<ds:datastoreItem xmlns:ds="http://schemas.openxmlformats.org/officeDocument/2006/customXml" ds:itemID="{9C9C7894-2E97-4B53-9441-31DC543711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Early</dc:creator>
  <cp:keywords/>
  <dc:description/>
  <cp:lastModifiedBy>Katy Early</cp:lastModifiedBy>
  <cp:revision>2</cp:revision>
  <dcterms:created xsi:type="dcterms:W3CDTF">2023-07-02T00:04:00Z</dcterms:created>
  <dcterms:modified xsi:type="dcterms:W3CDTF">2023-07-02T01:56:00Z</dcterms:modified>
</cp:coreProperties>
</file>