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10.1异常处理·业务异常与全局异常处理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异常处理也是非常重要的，我们将异常分为以下两种：Flask内置异常和自定义异常。当然，不管是什么异常，我们都可以使用Flask的@errorhandler进行全局处理。这里重点讲一下自定义异常。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关于业务错误码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在编写业务代码的时候，时常需要定义不同的状态码来表示不同的执行结果。而一般主流的做法主要有以下两种：一、业务方法中定义统一的返回体，外层统一的返回体做全局处理；二、业务方法中抛出自定义异常， 外层做统一的异常处理。这里不对这两者进行对比，感兴趣的同学，可以去了解一下。这里主要讲的是第二种方式，也是本快速开发框架使用的方式。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错误码定义与规范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333333"/>
          <w:spacing w:val="15"/>
        </w:rPr>
        <w:t>错误码枚举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15"/>
          <w:sz w:val="22"/>
          <w:szCs w:val="22"/>
        </w:rPr>
        <w:t>仅一个错误码字段可能还不足以描述一个错误码，所以一般会单独定义枚举类来描述错误码。这里如下定义：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78"/>
        <w:gridCol w:w="2851"/>
        <w:gridCol w:w="27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属性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错误码值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错误码名称或描述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错误码规范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不同的业务，错误码就不一样，所以一般每做一个业务，需要提前申请或者定义一下错误码范围。在这里使用8位数字组成的错误码。如：80000001、99990401等。一般来说，建议一个业务类，对应一个错误码枚举类。不过如果需要判断的业务不多，可以一个模块中的多个业务类共用一个错误码枚举类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返回结果样例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成功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http status: 200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   "code": 0,   "msg": "成功"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失败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http status: 200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   "code": 80009001,   "msg": "用户不存在"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创建目录mexception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mkdir mexception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新增mexception/__init__.py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主要有三个类：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ExceptionConfig异常配置类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ErrorEnum 错误码枚举基类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GlobalErrorEnum 全局错误码，定义一些常用的错误码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BizException 自定义异常，方便全局捕获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AssetTool 异常断言工具类，用于抛出自定义异常的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enum import Enum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werkzeug.exceptions import HTTPException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 import R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ExceptionConfig: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异常处理配置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__init__(self, app=None):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self.app = app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app: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self.init_app(app)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init_app(self, app):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self.app = app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@app.errorhandler(HTTPException)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def error_http(e):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HTTP异常处理(401,403,404,500等)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:param e: 异常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:return: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app.logger.error(e)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return R.fail(e.deｓｃｒｉｐｔion, code=e.code)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@app.errorhandler(BizException)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def error_biz(e):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业务异常处理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:param e: 异常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:return: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app.logger.error(e)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return R.fail(e.msg, e.code)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@app.errorhandler(Exception)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def error(e):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其他异常处理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:param e: 异常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:return: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app.logger.error(e)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return R.fail(GlobalErrorEnum.GL99999999.msg, code=GlobalErrorEnum.GL99999999.code)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ErrorEnum(Enum):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错误码基类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__new__(cls, code, msg):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obj = ｏｂｊｅｃｔ.__new__(cls)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obj.code = code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obj.msg = msg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obj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GlobalErrorEnum(ErrorEnum):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全局错误码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GL99999999 = (99999999, "服务器异常")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GL99990100 = (99990100, "参数异常")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GL99990401 = (99990401, "未授权")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GL99990500 = (99990500, "未知异常")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GL99990403 = (99990403, "token过期或不存在")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GL99990404 = (99990404, "找不到指定资源")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GL99990406 = (99990406, "无访问权限")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GL99990001 = (99990001, "注解使用错误")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GL99990002 = (99990002, "微服务不在线,或者网络超时")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GL99990003 = (99990003, "没有数据")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GL99990004 = (99990004, "演示账号，无写权限")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GL99990005 = (99990005, "数据库插入异常")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GL99990006 = (99990006, "文件后辍不允许")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GL99990007 = (99990007, "文件上传异常")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GL99990008 = (99990008, "文件上传配置不存在")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GL99990009 = (99990009, "文件超过上传最大值")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GL99990010 = (99990010, "审核不通过原因不能为空")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GL99990011 = (99990011, "图片验证码生成异常")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GL99990012 = (99990012, "图片验证码错误或不存在")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GL99990013 = (99990013, "演示站无访问权限")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BizException(Exception):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业务异常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__init__(self, error: ErrorEnum):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self.code = error.code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self.msg = error.msg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AssertTool: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断言工具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@staticmethod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raise_biz(error_enum: ErrorEnum):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raise BizException(error_enum)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修改mtoken/__init.py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将abort(403)-&gt;AssetTool.raise_biz(GlobalErrorEnum.GL99990403)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functools import wraps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mauth.mtoken import TokenStrategyFactory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mexception import AssetTool, GlobalErrorEnum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HasPerm(ｏｂｊｅｃｔ):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权限装饰器类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__init__(self, access=None, name=None):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self.access = access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self.name = name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__call__(self, func):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@wraps(func)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def wrapped_function(*args, **kwargs):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# 这里处理权限拦截的逻辑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if not TokenStrategyFactory.check_token(self.access):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AssertTool.raise_biz(GlobalErrorEnum.GL99990403)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else: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return func(*args, **kwargs)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wrapped_function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修改app.py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初始化日志配置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代码片段：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mexception import ExceptionConfig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配置异常处理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ExceptionConfig(app)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运行Flask服务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默认为控制台输出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run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使用Postman接口测试工具访问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不携带token访问/user/get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9305925" cy="63150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631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3F3CD7"/>
    <w:multiLevelType w:val="multilevel"/>
    <w:tmpl w:val="3F3F3C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02D8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2023-06-27T09:52:24Z</dcterms:created>
  <dc:creator>Admin</dc:creator>
  <cp:lastModifiedBy>910jqk</cp:lastModifiedBy>
  <dcterms:modified xsi:type="dcterms:W3CDTF">2023-06-27T09:52:39Z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5BEBC6D94B26470A9067B4D0029A8B53_12</vt:lpwstr>
  </property>
</Properties>
</file>