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center"/>
      </w:pPr>
      <w:r>
        <w:rPr>
          <w:rFonts w:ascii="Times New Roman" w:hAnsi="Times New Roman" w:eastAsia="Times New Roman"/>
          <w:b/>
          <w:i w:val="0"/>
          <w:sz w:val="28"/>
        </w:rPr>
        <w:t>UNIVERSITY OF NIGERIA, NSUKKA</w:t>
      </w:r>
    </w:p>
    <w:p>
      <w:pPr>
        <w:spacing w:line="240" w:lineRule="auto" w:before="0" w:after="0"/>
        <w:ind w:firstLine="0"/>
        <w:jc w:val="center"/>
      </w:pPr>
      <w:r>
        <w:rPr>
          <w:rFonts w:ascii="Times New Roman" w:hAnsi="Times New Roman" w:eastAsia="Times New Roman"/>
          <w:b/>
          <w:i w:val="0"/>
          <w:sz w:val="28"/>
        </w:rPr>
        <w:t>FACULTY OF PHYSICAL SCIENCES</w:t>
      </w:r>
    </w:p>
    <w:p>
      <w:pPr>
        <w:spacing w:line="240" w:lineRule="auto" w:before="0" w:after="0"/>
        <w:ind w:firstLine="0"/>
        <w:jc w:val="center"/>
      </w:pPr>
      <w:r>
        <w:rPr>
          <w:rFonts w:ascii="Times New Roman" w:hAnsi="Times New Roman" w:eastAsia="Times New Roman"/>
          <w:b/>
          <w:i w:val="0"/>
          <w:sz w:val="28"/>
        </w:rPr>
        <w:t>DEPARTMENT OF COMPUTER SCIENCE</w:t>
      </w:r>
    </w:p>
    <w:p>
      <w:pPr>
        <w:spacing w:line="240" w:lineRule="auto" w:before="0" w:after="0"/>
        <w:ind w:firstLine="0"/>
        <w:jc w:val="center"/>
      </w:pPr>
      <w:r>
        <w:rPr>
          <w:rFonts w:ascii="Times New Roman" w:hAnsi="Times New Roman" w:eastAsia="Times New Roman"/>
          <w:b w:val="0"/>
          <w:i w:val="0"/>
          <w:sz w:val="28"/>
        </w:rPr>
      </w:r>
    </w:p>
    <w:p>
      <w:pPr>
        <w:spacing w:line="240" w:lineRule="auto" w:before="120" w:after="120"/>
        <w:ind w:firstLine="0"/>
        <w:jc w:val="center"/>
      </w:pPr>
      <w:r>
        <w:rPr>
          <w:rFonts w:ascii="Times New Roman" w:hAnsi="Times New Roman" w:eastAsia="Times New Roman"/>
          <w:b/>
          <w:i w:val="0"/>
          <w:sz w:val="28"/>
        </w:rPr>
        <w:t>AN ONLINE STUDENTS' SYSTEM FOR PREKNOWLEDGE AND OVERVIEW OF LECTURERS</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A PROJECT REPORT</w:t>
      </w:r>
    </w:p>
    <w:p>
      <w:pPr>
        <w:spacing w:line="240" w:lineRule="auto" w:before="80" w:after="80"/>
        <w:ind w:firstLine="0"/>
        <w:jc w:val="center"/>
      </w:pPr>
      <w:r>
        <w:rPr>
          <w:rFonts w:ascii="Times New Roman" w:hAnsi="Times New Roman" w:eastAsia="Times New Roman"/>
          <w:b w:val="0"/>
          <w:i w:val="0"/>
          <w:sz w:val="28"/>
        </w:rPr>
        <w:t>SUBMITTED IN PARTIAL FULFILMENT OF THE REQUIREMENTS FOR THE AWARD OF THE DEGREE OF</w:t>
      </w:r>
    </w:p>
    <w:p>
      <w:pPr>
        <w:spacing w:line="240" w:lineRule="auto" w:before="0" w:after="0"/>
        <w:ind w:firstLine="0"/>
        <w:jc w:val="center"/>
      </w:pPr>
      <w:r>
        <w:rPr>
          <w:rFonts w:ascii="Times New Roman" w:hAnsi="Times New Roman" w:eastAsia="Times New Roman"/>
          <w:b/>
          <w:i w:val="0"/>
          <w:sz w:val="28"/>
        </w:rPr>
        <w:t>BACHELOR OF SCIENCE (B.Sc.) IN COMPUTER SCIENCE</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BY</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EZE DOMINION CHIBUIKEM</w:t>
      </w:r>
    </w:p>
    <w:p>
      <w:pPr>
        <w:spacing w:line="240" w:lineRule="auto" w:before="0" w:after="0"/>
        <w:ind w:firstLine="0"/>
        <w:jc w:val="center"/>
      </w:pPr>
      <w:r>
        <w:rPr>
          <w:rFonts w:ascii="Times New Roman" w:hAnsi="Times New Roman" w:eastAsia="Times New Roman"/>
          <w:b/>
          <w:i w:val="0"/>
          <w:sz w:val="28"/>
        </w:rPr>
        <w:t>REGISTRATION NUMBER: 2022/249776</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SUPERVISOR: DR. E. C. UKEKWE</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JULY, 2026</w:t>
      </w:r>
    </w:p>
    <w:p>
      <w:r>
        <w:br w:type="page"/>
      </w:r>
    </w:p>
    <w:p>
      <w:pPr>
        <w:spacing w:line="360" w:lineRule="auto" w:before="0" w:after="80"/>
        <w:ind w:firstLine="0"/>
        <w:jc w:val="center"/>
      </w:pPr>
      <w:r>
        <w:rPr>
          <w:rFonts w:ascii="Times New Roman" w:hAnsi="Times New Roman" w:eastAsia="Times New Roman"/>
          <w:b/>
          <w:i w:val="0"/>
          <w:sz w:val="28"/>
        </w:rPr>
        <w:t>DECLARATION</w:t>
      </w:r>
    </w:p>
    <w:p>
      <w:pPr>
        <w:spacing w:line="360" w:lineRule="auto" w:before="0" w:after="0"/>
        <w:ind w:firstLine="720"/>
        <w:jc w:val="both"/>
      </w:pPr>
      <w:r>
        <w:rPr>
          <w:rFonts w:ascii="Times New Roman" w:hAnsi="Times New Roman" w:eastAsia="Times New Roman"/>
          <w:b w:val="0"/>
          <w:i w:val="0"/>
          <w:sz w:val="28"/>
        </w:rPr>
        <w:t>I, Eze Dominion Chibuikem (2022/249776), declare that this project titled "An Online Students' System for Preknowledge and Overview of Lecturers" is my original work. It has not been submitted elsewhere for any degree. Sources used have been acknowledged, and the system was developed under academic supervision in the Department of Computer Science, University of Nigeria, Nsukka.</w:t>
      </w:r>
    </w:p>
    <w:p>
      <w:pPr>
        <w:spacing w:line="36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Eze Dominion Chibuikem</w:t>
      </w:r>
    </w:p>
    <w:p>
      <w:pPr>
        <w:spacing w:line="240" w:lineRule="auto" w:before="0" w:after="0"/>
        <w:ind w:firstLine="0"/>
        <w:jc w:val="left"/>
      </w:pPr>
      <w:r>
        <w:rPr>
          <w:rFonts w:ascii="Times New Roman" w:hAnsi="Times New Roman" w:eastAsia="Times New Roman"/>
          <w:b w:val="0"/>
          <w:i w:val="0"/>
          <w:sz w:val="28"/>
        </w:rPr>
        <w:t>Date: ____________________</w:t>
      </w:r>
    </w:p>
    <w:p>
      <w:r>
        <w:br w:type="page"/>
      </w:r>
    </w:p>
    <w:p>
      <w:pPr>
        <w:spacing w:line="360" w:lineRule="auto" w:before="0" w:after="80"/>
        <w:ind w:firstLine="0"/>
        <w:jc w:val="center"/>
      </w:pPr>
      <w:r>
        <w:rPr>
          <w:rFonts w:ascii="Times New Roman" w:hAnsi="Times New Roman" w:eastAsia="Times New Roman"/>
          <w:b/>
          <w:i w:val="0"/>
          <w:sz w:val="28"/>
        </w:rPr>
        <w:t>CERTIFICATION</w:t>
      </w:r>
    </w:p>
    <w:p>
      <w:pPr>
        <w:spacing w:line="360" w:lineRule="auto" w:before="0" w:after="0"/>
        <w:ind w:firstLine="720"/>
        <w:jc w:val="both"/>
      </w:pPr>
      <w:r>
        <w:rPr>
          <w:rFonts w:ascii="Times New Roman" w:hAnsi="Times New Roman" w:eastAsia="Times New Roman"/>
          <w:b w:val="0"/>
          <w:i w:val="0"/>
          <w:sz w:val="28"/>
        </w:rPr>
        <w:t>This is to certify that this project titled "An Online Students' System for Preknowledge and Overview of Lecturers" was carried out by Eze Dominion Chibuikem (2022/249776) under my supervision and is approved for submission for the B.Sc. degree in Computer Science, University of Nigeria, Nsukka.</w:t>
      </w:r>
    </w:p>
    <w:p>
      <w:pPr>
        <w:spacing w:line="36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Dr. E. C. Ukekwe</w:t>
      </w:r>
    </w:p>
    <w:p>
      <w:pPr>
        <w:spacing w:line="240" w:lineRule="auto" w:before="0" w:after="0"/>
        <w:ind w:firstLine="0"/>
        <w:jc w:val="left"/>
      </w:pPr>
      <w:r>
        <w:rPr>
          <w:rFonts w:ascii="Times New Roman" w:hAnsi="Times New Roman" w:eastAsia="Times New Roman"/>
          <w:b/>
          <w:i w:val="0"/>
          <w:sz w:val="28"/>
        </w:rPr>
        <w:t>Supervisor</w:t>
      </w:r>
    </w:p>
    <w:p>
      <w:pPr>
        <w:spacing w:line="240" w:lineRule="auto" w:before="0" w:after="0"/>
        <w:ind w:firstLine="0"/>
        <w:jc w:val="left"/>
      </w:pPr>
      <w:r>
        <w:rPr>
          <w:rFonts w:ascii="Times New Roman" w:hAnsi="Times New Roman" w:eastAsia="Times New Roman"/>
          <w:b w:val="0"/>
          <w:i w:val="0"/>
          <w:sz w:val="28"/>
        </w:rPr>
        <w:t>Date: ____________________</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Head of Department</w:t>
      </w:r>
    </w:p>
    <w:p>
      <w:pPr>
        <w:spacing w:line="240" w:lineRule="auto" w:before="0" w:after="0"/>
        <w:ind w:firstLine="0"/>
        <w:jc w:val="left"/>
      </w:pPr>
      <w:r>
        <w:rPr>
          <w:rFonts w:ascii="Times New Roman" w:hAnsi="Times New Roman" w:eastAsia="Times New Roman"/>
          <w:b w:val="0"/>
          <w:i w:val="0"/>
          <w:sz w:val="28"/>
        </w:rPr>
        <w:t>Date: ____________________</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External Examiner</w:t>
      </w:r>
    </w:p>
    <w:p>
      <w:pPr>
        <w:spacing w:line="240" w:lineRule="auto" w:before="0" w:after="0"/>
        <w:ind w:firstLine="0"/>
        <w:jc w:val="left"/>
      </w:pPr>
      <w:r>
        <w:rPr>
          <w:rFonts w:ascii="Times New Roman" w:hAnsi="Times New Roman" w:eastAsia="Times New Roman"/>
          <w:b w:val="0"/>
          <w:i w:val="0"/>
          <w:sz w:val="28"/>
        </w:rPr>
        <w:t>Date: ____________________</w:t>
      </w:r>
    </w:p>
    <w:p>
      <w:r>
        <w:br w:type="page"/>
      </w:r>
    </w:p>
    <w:p>
      <w:pPr>
        <w:spacing w:line="360" w:lineRule="auto" w:before="0" w:after="80"/>
        <w:ind w:firstLine="0"/>
        <w:jc w:val="center"/>
      </w:pPr>
      <w:r>
        <w:rPr>
          <w:rFonts w:ascii="Times New Roman" w:hAnsi="Times New Roman" w:eastAsia="Times New Roman"/>
          <w:b/>
          <w:i w:val="0"/>
          <w:sz w:val="28"/>
        </w:rPr>
        <w:t>DEDICATION</w:t>
      </w:r>
    </w:p>
    <w:p>
      <w:pPr>
        <w:spacing w:line="360" w:lineRule="auto" w:before="0" w:after="0"/>
        <w:ind w:firstLine="720"/>
        <w:jc w:val="both"/>
      </w:pPr>
      <w:r>
        <w:rPr>
          <w:rFonts w:ascii="Times New Roman" w:hAnsi="Times New Roman" w:eastAsia="Times New Roman"/>
          <w:b w:val="0"/>
          <w:i w:val="0"/>
          <w:sz w:val="28"/>
        </w:rPr>
        <w:t>This work is dedicated to God Almighty and to my family for their support throughout my undergraduate programme.</w:t>
      </w:r>
    </w:p>
    <w:p>
      <w:r>
        <w:br w:type="page"/>
      </w:r>
    </w:p>
    <w:p>
      <w:pPr>
        <w:spacing w:line="360" w:lineRule="auto" w:before="0" w:after="80"/>
        <w:ind w:firstLine="0"/>
        <w:jc w:val="center"/>
      </w:pPr>
      <w:r>
        <w:rPr>
          <w:rFonts w:ascii="Times New Roman" w:hAnsi="Times New Roman" w:eastAsia="Times New Roman"/>
          <w:b/>
          <w:i w:val="0"/>
          <w:sz w:val="28"/>
        </w:rPr>
        <w:t>ACKNOWLEDGEMENTS</w:t>
      </w:r>
    </w:p>
    <w:p>
      <w:pPr>
        <w:spacing w:line="360" w:lineRule="auto" w:before="0" w:after="0"/>
        <w:ind w:firstLine="720"/>
        <w:jc w:val="both"/>
      </w:pPr>
      <w:r>
        <w:rPr>
          <w:rFonts w:ascii="Times New Roman" w:hAnsi="Times New Roman" w:eastAsia="Times New Roman"/>
          <w:b w:val="0"/>
          <w:i w:val="0"/>
          <w:sz w:val="28"/>
        </w:rPr>
        <w:t>I thank God for the grace to complete this project. I am grateful to my supervisor, Dr. E. C. Ukekwe, for guidance and constructive criticism. I thank the Head of Department and staff of Computer Science, UNN, the lecturers and students who participated in interviews and assessments, and my family and friends for their support. Any remaining errors are mine alone.</w:t>
      </w:r>
    </w:p>
    <w:p>
      <w:r>
        <w:br w:type="page"/>
      </w:r>
    </w:p>
    <w:p>
      <w:pPr>
        <w:spacing w:line="360" w:lineRule="auto" w:before="0" w:after="80"/>
        <w:ind w:firstLine="0"/>
        <w:jc w:val="center"/>
      </w:pPr>
      <w:r>
        <w:rPr>
          <w:rFonts w:ascii="Times New Roman" w:hAnsi="Times New Roman" w:eastAsia="Times New Roman"/>
          <w:b/>
          <w:i w:val="0"/>
          <w:sz w:val="28"/>
        </w:rPr>
        <w:t>ABSTRACT</w:t>
      </w:r>
    </w:p>
    <w:p>
      <w:pPr>
        <w:spacing w:line="360" w:lineRule="auto" w:before="0" w:after="0"/>
        <w:ind w:firstLine="720"/>
        <w:jc w:val="both"/>
      </w:pPr>
      <w:r>
        <w:rPr>
          <w:rFonts w:ascii="Times New Roman" w:hAnsi="Times New Roman" w:eastAsia="Times New Roman"/>
          <w:b w:val="0"/>
          <w:i w:val="0"/>
          <w:sz w:val="28"/>
        </w:rPr>
        <w:t>Many undergraduates struggle in courses not only from weak subject mastery, but from lack of reliable early information about how lecturers teach. At UNN and similar campuses, freshers often depend on senior colleagues' stories, which can be incomplete or outdated. Students then fail to adjust study strategies, while capable lecturers repeatedly rebuild reputations damaged by misconception. This study designed and developed an online students' system for preknowledge and overview of lecturers in the Department of Computer Science, University of Nigeria, Nsukka. Objectives were to ascertain eight assessment qualities through separate oral lecturer interviews with note-taking and later compilation (interactiveness, audibility, availability of lecture notes, class control, communication, punctuality, fairness in assessment, and approachability); design an automated student response form; and develop a PHP/MySQL portal with charts for aggregated overview. A mixed developmental design combined interviews (n = 3 lecturers), stratified student sampling (n = 80), and waterfall-leaning SDLC implementation. Findings supported the eight qualities, high acceptance of the anonymous form, and high usefulness of chart-based preknowledge; both null hypotheses were rejected. The study concludes that rumour-driven orientation is an information problem solvable with a formative, multidimensional portal, and recommends departmental adoption with privacy safeguards.</w:t>
      </w:r>
    </w:p>
    <w:p>
      <w:pPr>
        <w:spacing w:line="360" w:lineRule="auto" w:before="160" w:after="0"/>
        <w:ind w:firstLine="0"/>
        <w:jc w:val="both"/>
      </w:pPr>
      <w:r>
        <w:rPr>
          <w:rFonts w:ascii="Times New Roman" w:hAnsi="Times New Roman" w:eastAsia="Times New Roman"/>
          <w:b/>
          <w:i w:val="0"/>
          <w:sz w:val="28"/>
        </w:rPr>
        <w:t>Keywords:</w:t>
      </w:r>
      <w:r>
        <w:rPr>
          <w:rFonts w:ascii="Times New Roman" w:hAnsi="Times New Roman" w:eastAsia="Times New Roman"/>
          <w:b w:val="0"/>
          <w:i w:val="0"/>
          <w:sz w:val="28"/>
        </w:rPr>
        <w:t xml:space="preserve"> lecturer overview, preknowledge, student evaluation of teaching, PHP, University of Nigeria Nsukka</w:t>
      </w:r>
    </w:p>
    <w:p>
      <w:r>
        <w:br w:type="page"/>
      </w:r>
    </w:p>
    <w:p>
      <w:pPr>
        <w:spacing w:line="360" w:lineRule="auto" w:before="0" w:after="80"/>
        <w:ind w:firstLine="0"/>
        <w:jc w:val="center"/>
      </w:pPr>
      <w:r>
        <w:rPr>
          <w:rFonts w:ascii="Times New Roman" w:hAnsi="Times New Roman" w:eastAsia="Times New Roman"/>
          <w:b/>
          <w:i w:val="0"/>
          <w:sz w:val="28"/>
        </w:rPr>
        <w:t>TABLE OF CONTENTS</w:t>
      </w:r>
    </w:p>
    <w:p>
      <w:pPr>
        <w:tabs>
          <w:tab w:pos="7920" w:val="right" w:leader="dot"/>
        </w:tabs>
        <w:spacing w:line="360" w:lineRule="auto" w:before="0" w:after="0"/>
        <w:ind w:firstLine="0"/>
        <w:jc w:val="left"/>
      </w:pPr>
      <w:r>
        <w:rPr>
          <w:rFonts w:ascii="Times New Roman" w:hAnsi="Times New Roman" w:eastAsia="Times New Roman"/>
          <w:b w:val="0"/>
          <w:i w:val="0"/>
          <w:sz w:val="28"/>
        </w:rPr>
        <w:t>Title Page</w:t>
      </w:r>
      <w:r>
        <w:rPr>
          <w:rFonts w:ascii="Times New Roman" w:hAnsi="Times New Roman" w:eastAsia="Times New Roman"/>
          <w:b w:val="0"/>
          <w:i w:val="0"/>
          <w:sz w:val="28"/>
        </w:rPr>
        <w:tab/>
        <w:t>i</w:t>
      </w:r>
    </w:p>
    <w:p>
      <w:pPr>
        <w:tabs>
          <w:tab w:pos="7920" w:val="right" w:leader="dot"/>
        </w:tabs>
        <w:spacing w:line="360" w:lineRule="auto" w:before="0" w:after="0"/>
        <w:ind w:firstLine="0"/>
        <w:jc w:val="left"/>
      </w:pPr>
      <w:r>
        <w:rPr>
          <w:rFonts w:ascii="Times New Roman" w:hAnsi="Times New Roman" w:eastAsia="Times New Roman"/>
          <w:b w:val="0"/>
          <w:i w:val="0"/>
          <w:sz w:val="28"/>
        </w:rPr>
        <w:t>Declaration</w:t>
      </w:r>
      <w:r>
        <w:rPr>
          <w:rFonts w:ascii="Times New Roman" w:hAnsi="Times New Roman" w:eastAsia="Times New Roman"/>
          <w:b w:val="0"/>
          <w:i w:val="0"/>
          <w:sz w:val="28"/>
        </w:rPr>
        <w:tab/>
        <w:t>ii</w:t>
      </w:r>
    </w:p>
    <w:p>
      <w:pPr>
        <w:tabs>
          <w:tab w:pos="7920" w:val="right" w:leader="dot"/>
        </w:tabs>
        <w:spacing w:line="360" w:lineRule="auto" w:before="0" w:after="0"/>
        <w:ind w:firstLine="0"/>
        <w:jc w:val="left"/>
      </w:pPr>
      <w:r>
        <w:rPr>
          <w:rFonts w:ascii="Times New Roman" w:hAnsi="Times New Roman" w:eastAsia="Times New Roman"/>
          <w:b w:val="0"/>
          <w:i w:val="0"/>
          <w:sz w:val="28"/>
        </w:rPr>
        <w:t>Certification</w:t>
      </w:r>
      <w:r>
        <w:rPr>
          <w:rFonts w:ascii="Times New Roman" w:hAnsi="Times New Roman" w:eastAsia="Times New Roman"/>
          <w:b w:val="0"/>
          <w:i w:val="0"/>
          <w:sz w:val="28"/>
        </w:rPr>
        <w:tab/>
        <w:t>iii</w:t>
      </w:r>
    </w:p>
    <w:p>
      <w:pPr>
        <w:tabs>
          <w:tab w:pos="7920" w:val="right" w:leader="dot"/>
        </w:tabs>
        <w:spacing w:line="360" w:lineRule="auto" w:before="0" w:after="0"/>
        <w:ind w:firstLine="0"/>
        <w:jc w:val="left"/>
      </w:pPr>
      <w:r>
        <w:rPr>
          <w:rFonts w:ascii="Times New Roman" w:hAnsi="Times New Roman" w:eastAsia="Times New Roman"/>
          <w:b w:val="0"/>
          <w:i w:val="0"/>
          <w:sz w:val="28"/>
        </w:rPr>
        <w:t>Dedication</w:t>
      </w:r>
      <w:r>
        <w:rPr>
          <w:rFonts w:ascii="Times New Roman" w:hAnsi="Times New Roman" w:eastAsia="Times New Roman"/>
          <w:b w:val="0"/>
          <w:i w:val="0"/>
          <w:sz w:val="28"/>
        </w:rPr>
        <w:tab/>
        <w:t>iv</w:t>
      </w:r>
    </w:p>
    <w:p>
      <w:pPr>
        <w:tabs>
          <w:tab w:pos="7920" w:val="right" w:leader="dot"/>
        </w:tabs>
        <w:spacing w:line="360" w:lineRule="auto" w:before="0" w:after="0"/>
        <w:ind w:firstLine="0"/>
        <w:jc w:val="left"/>
      </w:pPr>
      <w:r>
        <w:rPr>
          <w:rFonts w:ascii="Times New Roman" w:hAnsi="Times New Roman" w:eastAsia="Times New Roman"/>
          <w:b w:val="0"/>
          <w:i w:val="0"/>
          <w:sz w:val="28"/>
        </w:rPr>
        <w:t>Acknowledgements</w:t>
      </w:r>
      <w:r>
        <w:rPr>
          <w:rFonts w:ascii="Times New Roman" w:hAnsi="Times New Roman" w:eastAsia="Times New Roman"/>
          <w:b w:val="0"/>
          <w:i w:val="0"/>
          <w:sz w:val="28"/>
        </w:rPr>
        <w:tab/>
        <w:t>v</w:t>
      </w:r>
    </w:p>
    <w:p>
      <w:pPr>
        <w:tabs>
          <w:tab w:pos="7920" w:val="right" w:leader="dot"/>
        </w:tabs>
        <w:spacing w:line="360" w:lineRule="auto" w:before="0" w:after="0"/>
        <w:ind w:firstLine="0"/>
        <w:jc w:val="left"/>
      </w:pPr>
      <w:r>
        <w:rPr>
          <w:rFonts w:ascii="Times New Roman" w:hAnsi="Times New Roman" w:eastAsia="Times New Roman"/>
          <w:b w:val="0"/>
          <w:i w:val="0"/>
          <w:sz w:val="28"/>
        </w:rPr>
        <w:t>Abstract</w:t>
      </w:r>
      <w:r>
        <w:rPr>
          <w:rFonts w:ascii="Times New Roman" w:hAnsi="Times New Roman" w:eastAsia="Times New Roman"/>
          <w:b w:val="0"/>
          <w:i w:val="0"/>
          <w:sz w:val="28"/>
        </w:rPr>
        <w:tab/>
        <w:t>vi</w:t>
      </w:r>
    </w:p>
    <w:p>
      <w:pPr>
        <w:tabs>
          <w:tab w:pos="7920" w:val="right" w:leader="dot"/>
        </w:tabs>
        <w:spacing w:line="360" w:lineRule="auto" w:before="0" w:after="0"/>
        <w:ind w:firstLine="0"/>
        <w:jc w:val="left"/>
      </w:pPr>
      <w:r>
        <w:rPr>
          <w:rFonts w:ascii="Times New Roman" w:hAnsi="Times New Roman" w:eastAsia="Times New Roman"/>
          <w:b w:val="0"/>
          <w:i w:val="0"/>
          <w:sz w:val="28"/>
        </w:rPr>
        <w:t>Table of Contents</w:t>
      </w:r>
      <w:r>
        <w:rPr>
          <w:rFonts w:ascii="Times New Roman" w:hAnsi="Times New Roman" w:eastAsia="Times New Roman"/>
          <w:b w:val="0"/>
          <w:i w:val="0"/>
          <w:sz w:val="28"/>
        </w:rPr>
        <w:tab/>
        <w:t>vii</w:t>
      </w:r>
    </w:p>
    <w:p>
      <w:pPr>
        <w:tabs>
          <w:tab w:pos="7920" w:val="right" w:leader="dot"/>
        </w:tabs>
        <w:spacing w:line="360" w:lineRule="auto" w:before="0" w:after="0"/>
        <w:ind w:firstLine="0"/>
        <w:jc w:val="left"/>
      </w:pPr>
      <w:r>
        <w:rPr>
          <w:rFonts w:ascii="Times New Roman" w:hAnsi="Times New Roman" w:eastAsia="Times New Roman"/>
          <w:b w:val="0"/>
          <w:i w:val="0"/>
          <w:sz w:val="28"/>
        </w:rPr>
        <w:t>List of Tables</w:t>
      </w:r>
      <w:r>
        <w:rPr>
          <w:rFonts w:ascii="Times New Roman" w:hAnsi="Times New Roman" w:eastAsia="Times New Roman"/>
          <w:b w:val="0"/>
          <w:i w:val="0"/>
          <w:sz w:val="28"/>
        </w:rPr>
        <w:tab/>
        <w:t>viii</w:t>
      </w:r>
    </w:p>
    <w:p>
      <w:pPr>
        <w:tabs>
          <w:tab w:pos="7920" w:val="right" w:leader="dot"/>
        </w:tabs>
        <w:spacing w:line="360" w:lineRule="auto" w:before="0" w:after="0"/>
        <w:ind w:firstLine="0"/>
        <w:jc w:val="left"/>
      </w:pPr>
      <w:r>
        <w:rPr>
          <w:rFonts w:ascii="Times New Roman" w:hAnsi="Times New Roman" w:eastAsia="Times New Roman"/>
          <w:b w:val="0"/>
          <w:i w:val="0"/>
          <w:sz w:val="28"/>
        </w:rPr>
        <w:t>List of Figures</w:t>
      </w:r>
      <w:r>
        <w:rPr>
          <w:rFonts w:ascii="Times New Roman" w:hAnsi="Times New Roman" w:eastAsia="Times New Roman"/>
          <w:b w:val="0"/>
          <w:i w:val="0"/>
          <w:sz w:val="28"/>
        </w:rPr>
        <w:tab/>
        <w:t>ix</w:t>
      </w:r>
    </w:p>
    <w:p>
      <w:pPr>
        <w:tabs>
          <w:tab w:pos="7920" w:val="right" w:leader="dot"/>
        </w:tabs>
        <w:spacing w:line="360" w:lineRule="auto" w:before="0" w:after="0"/>
        <w:ind w:firstLine="0"/>
        <w:jc w:val="left"/>
      </w:pPr>
      <w:r>
        <w:rPr>
          <w:rFonts w:ascii="Times New Roman" w:hAnsi="Times New Roman" w:eastAsia="Times New Roman"/>
          <w:b/>
          <w:i w:val="0"/>
          <w:sz w:val="28"/>
        </w:rPr>
        <w:t>CHAPTER ONE: INTRODUCTION</w:t>
      </w:r>
      <w:r>
        <w:rPr>
          <w:rFonts w:ascii="Times New Roman" w:hAnsi="Times New Roman" w:eastAsia="Times New Roman"/>
          <w:b w:val="0"/>
          <w:i w:val="0"/>
          <w:sz w:val="28"/>
        </w:rPr>
        <w:tab/>
        <w:t>1</w:t>
      </w:r>
    </w:p>
    <w:p>
      <w:pPr>
        <w:tabs>
          <w:tab w:pos="7920" w:val="right" w:leader="dot"/>
        </w:tabs>
        <w:spacing w:line="360" w:lineRule="auto" w:before="0" w:after="0"/>
        <w:ind w:firstLine="0"/>
        <w:jc w:val="left"/>
      </w:pPr>
      <w:r>
        <w:rPr>
          <w:rFonts w:ascii="Times New Roman" w:hAnsi="Times New Roman" w:eastAsia="Times New Roman"/>
          <w:b w:val="0"/>
          <w:i w:val="0"/>
          <w:sz w:val="28"/>
        </w:rPr>
        <w:t>1.1 Background to the Study</w:t>
      </w:r>
      <w:r>
        <w:rPr>
          <w:rFonts w:ascii="Times New Roman" w:hAnsi="Times New Roman" w:eastAsia="Times New Roman"/>
          <w:b w:val="0"/>
          <w:i w:val="0"/>
          <w:sz w:val="28"/>
        </w:rPr>
        <w:tab/>
        <w:t>1</w:t>
      </w:r>
    </w:p>
    <w:p>
      <w:pPr>
        <w:tabs>
          <w:tab w:pos="7920" w:val="right" w:leader="dot"/>
        </w:tabs>
        <w:spacing w:line="360" w:lineRule="auto" w:before="0" w:after="0"/>
        <w:ind w:firstLine="0"/>
        <w:jc w:val="left"/>
      </w:pPr>
      <w:r>
        <w:rPr>
          <w:rFonts w:ascii="Times New Roman" w:hAnsi="Times New Roman" w:eastAsia="Times New Roman"/>
          <w:b w:val="0"/>
          <w:i w:val="0"/>
          <w:sz w:val="28"/>
        </w:rPr>
        <w:t>1.2 Statement of the Problem</w:t>
      </w:r>
      <w:r>
        <w:rPr>
          <w:rFonts w:ascii="Times New Roman" w:hAnsi="Times New Roman" w:eastAsia="Times New Roman"/>
          <w:b w:val="0"/>
          <w:i w:val="0"/>
          <w:sz w:val="28"/>
        </w:rPr>
        <w:tab/>
        <w:t>2</w:t>
      </w:r>
    </w:p>
    <w:p>
      <w:pPr>
        <w:tabs>
          <w:tab w:pos="7920" w:val="right" w:leader="dot"/>
        </w:tabs>
        <w:spacing w:line="360" w:lineRule="auto" w:before="0" w:after="0"/>
        <w:ind w:firstLine="0"/>
        <w:jc w:val="left"/>
      </w:pPr>
      <w:r>
        <w:rPr>
          <w:rFonts w:ascii="Times New Roman" w:hAnsi="Times New Roman" w:eastAsia="Times New Roman"/>
          <w:b w:val="0"/>
          <w:i w:val="0"/>
          <w:sz w:val="28"/>
        </w:rPr>
        <w:t>1.3 Aim and Objectives of the Study</w:t>
      </w:r>
      <w:r>
        <w:rPr>
          <w:rFonts w:ascii="Times New Roman" w:hAnsi="Times New Roman" w:eastAsia="Times New Roman"/>
          <w:b w:val="0"/>
          <w:i w:val="0"/>
          <w:sz w:val="28"/>
        </w:rPr>
        <w:tab/>
        <w:t>3</w:t>
      </w:r>
    </w:p>
    <w:p>
      <w:pPr>
        <w:tabs>
          <w:tab w:pos="7920" w:val="right" w:leader="dot"/>
        </w:tabs>
        <w:spacing w:line="360" w:lineRule="auto" w:before="0" w:after="0"/>
        <w:ind w:firstLine="0"/>
        <w:jc w:val="left"/>
      </w:pPr>
      <w:r>
        <w:rPr>
          <w:rFonts w:ascii="Times New Roman" w:hAnsi="Times New Roman" w:eastAsia="Times New Roman"/>
          <w:b w:val="0"/>
          <w:i w:val="0"/>
          <w:sz w:val="28"/>
        </w:rPr>
        <w:t>1.4 Significance of the Study</w:t>
      </w:r>
      <w:r>
        <w:rPr>
          <w:rFonts w:ascii="Times New Roman" w:hAnsi="Times New Roman" w:eastAsia="Times New Roman"/>
          <w:b w:val="0"/>
          <w:i w:val="0"/>
          <w:sz w:val="28"/>
        </w:rPr>
        <w:tab/>
        <w:t>3</w:t>
      </w:r>
    </w:p>
    <w:p>
      <w:pPr>
        <w:tabs>
          <w:tab w:pos="7920" w:val="right" w:leader="dot"/>
        </w:tabs>
        <w:spacing w:line="360" w:lineRule="auto" w:before="0" w:after="0"/>
        <w:ind w:firstLine="0"/>
        <w:jc w:val="left"/>
      </w:pPr>
      <w:r>
        <w:rPr>
          <w:rFonts w:ascii="Times New Roman" w:hAnsi="Times New Roman" w:eastAsia="Times New Roman"/>
          <w:b w:val="0"/>
          <w:i w:val="0"/>
          <w:sz w:val="28"/>
        </w:rPr>
        <w:t>1.5 Scope and Limitations of the Study</w:t>
      </w:r>
      <w:r>
        <w:rPr>
          <w:rFonts w:ascii="Times New Roman" w:hAnsi="Times New Roman" w:eastAsia="Times New Roman"/>
          <w:b w:val="0"/>
          <w:i w:val="0"/>
          <w:sz w:val="28"/>
        </w:rPr>
        <w:tab/>
        <w:t>4</w:t>
      </w:r>
    </w:p>
    <w:p>
      <w:pPr>
        <w:tabs>
          <w:tab w:pos="7920" w:val="right" w:leader="dot"/>
        </w:tabs>
        <w:spacing w:line="360" w:lineRule="auto" w:before="0" w:after="0"/>
        <w:ind w:firstLine="0"/>
        <w:jc w:val="left"/>
      </w:pPr>
      <w:r>
        <w:rPr>
          <w:rFonts w:ascii="Times New Roman" w:hAnsi="Times New Roman" w:eastAsia="Times New Roman"/>
          <w:b w:val="0"/>
          <w:i w:val="0"/>
          <w:sz w:val="28"/>
        </w:rPr>
        <w:t>1.6 Operational Definition of Terms</w:t>
      </w:r>
      <w:r>
        <w:rPr>
          <w:rFonts w:ascii="Times New Roman" w:hAnsi="Times New Roman" w:eastAsia="Times New Roman"/>
          <w:b w:val="0"/>
          <w:i w:val="0"/>
          <w:sz w:val="28"/>
        </w:rPr>
        <w:tab/>
        <w:t>4</w:t>
      </w:r>
    </w:p>
    <w:p>
      <w:pPr>
        <w:tabs>
          <w:tab w:pos="7920" w:val="right" w:leader="dot"/>
        </w:tabs>
        <w:spacing w:line="360" w:lineRule="auto" w:before="0" w:after="0"/>
        <w:ind w:firstLine="0"/>
        <w:jc w:val="left"/>
      </w:pPr>
      <w:r>
        <w:rPr>
          <w:rFonts w:ascii="Times New Roman" w:hAnsi="Times New Roman" w:eastAsia="Times New Roman"/>
          <w:b/>
          <w:i w:val="0"/>
          <w:sz w:val="28"/>
        </w:rPr>
        <w:t>CHAPTER TWO: LITERATURE REVIEW</w:t>
      </w:r>
      <w:r>
        <w:rPr>
          <w:rFonts w:ascii="Times New Roman" w:hAnsi="Times New Roman" w:eastAsia="Times New Roman"/>
          <w:b w:val="0"/>
          <w:i w:val="0"/>
          <w:sz w:val="28"/>
        </w:rPr>
        <w:tab/>
        <w:t>5</w:t>
      </w:r>
    </w:p>
    <w:p>
      <w:pPr>
        <w:tabs>
          <w:tab w:pos="7920" w:val="right" w:leader="dot"/>
        </w:tabs>
        <w:spacing w:line="360" w:lineRule="auto" w:before="0" w:after="0"/>
        <w:ind w:firstLine="0"/>
        <w:jc w:val="left"/>
      </w:pPr>
      <w:r>
        <w:rPr>
          <w:rFonts w:ascii="Times New Roman" w:hAnsi="Times New Roman" w:eastAsia="Times New Roman"/>
          <w:b w:val="0"/>
          <w:i w:val="0"/>
          <w:sz w:val="28"/>
        </w:rPr>
        <w:t>2.1 Conceptual Framework</w:t>
      </w:r>
      <w:r>
        <w:rPr>
          <w:rFonts w:ascii="Times New Roman" w:hAnsi="Times New Roman" w:eastAsia="Times New Roman"/>
          <w:b w:val="0"/>
          <w:i w:val="0"/>
          <w:sz w:val="28"/>
        </w:rPr>
        <w:tab/>
        <w:t>5</w:t>
      </w:r>
    </w:p>
    <w:p>
      <w:pPr>
        <w:tabs>
          <w:tab w:pos="7920" w:val="right" w:leader="dot"/>
        </w:tabs>
        <w:spacing w:line="360" w:lineRule="auto" w:before="0" w:after="0"/>
        <w:ind w:firstLine="0"/>
        <w:jc w:val="left"/>
      </w:pPr>
      <w:r>
        <w:rPr>
          <w:rFonts w:ascii="Times New Roman" w:hAnsi="Times New Roman" w:eastAsia="Times New Roman"/>
          <w:b w:val="0"/>
          <w:i w:val="0"/>
          <w:sz w:val="28"/>
        </w:rPr>
        <w:t>2.2 Theoretical Framework</w:t>
      </w:r>
      <w:r>
        <w:rPr>
          <w:rFonts w:ascii="Times New Roman" w:hAnsi="Times New Roman" w:eastAsia="Times New Roman"/>
          <w:b w:val="0"/>
          <w:i w:val="0"/>
          <w:sz w:val="28"/>
        </w:rPr>
        <w:tab/>
        <w:t>10</w:t>
      </w:r>
    </w:p>
    <w:p>
      <w:pPr>
        <w:tabs>
          <w:tab w:pos="7920" w:val="right" w:leader="dot"/>
        </w:tabs>
        <w:spacing w:line="360" w:lineRule="auto" w:before="0" w:after="0"/>
        <w:ind w:firstLine="0"/>
        <w:jc w:val="left"/>
      </w:pPr>
      <w:r>
        <w:rPr>
          <w:rFonts w:ascii="Times New Roman" w:hAnsi="Times New Roman" w:eastAsia="Times New Roman"/>
          <w:b w:val="0"/>
          <w:i w:val="0"/>
          <w:sz w:val="28"/>
        </w:rPr>
        <w:t>2.3 Review of Related Work</w:t>
      </w:r>
      <w:r>
        <w:rPr>
          <w:rFonts w:ascii="Times New Roman" w:hAnsi="Times New Roman" w:eastAsia="Times New Roman"/>
          <w:b w:val="0"/>
          <w:i w:val="0"/>
          <w:sz w:val="28"/>
        </w:rPr>
        <w:tab/>
        <w:t>11</w:t>
      </w:r>
    </w:p>
    <w:p>
      <w:pPr>
        <w:tabs>
          <w:tab w:pos="7920" w:val="right" w:leader="dot"/>
        </w:tabs>
        <w:spacing w:line="360" w:lineRule="auto" w:before="0" w:after="0"/>
        <w:ind w:firstLine="0"/>
        <w:jc w:val="left"/>
      </w:pPr>
      <w:r>
        <w:rPr>
          <w:rFonts w:ascii="Times New Roman" w:hAnsi="Times New Roman" w:eastAsia="Times New Roman"/>
          <w:b w:val="0"/>
          <w:i w:val="0"/>
          <w:sz w:val="28"/>
        </w:rPr>
        <w:t>2.4 Gap in Knowledge</w:t>
      </w:r>
      <w:r>
        <w:rPr>
          <w:rFonts w:ascii="Times New Roman" w:hAnsi="Times New Roman" w:eastAsia="Times New Roman"/>
          <w:b w:val="0"/>
          <w:i w:val="0"/>
          <w:sz w:val="28"/>
        </w:rPr>
        <w:tab/>
        <w:t>13</w:t>
      </w:r>
    </w:p>
    <w:p>
      <w:pPr>
        <w:tabs>
          <w:tab w:pos="7920" w:val="right" w:leader="dot"/>
        </w:tabs>
        <w:spacing w:line="360" w:lineRule="auto" w:before="0" w:after="0"/>
        <w:ind w:firstLine="0"/>
        <w:jc w:val="left"/>
      </w:pPr>
      <w:r>
        <w:rPr>
          <w:rFonts w:ascii="Times New Roman" w:hAnsi="Times New Roman" w:eastAsia="Times New Roman"/>
          <w:b w:val="0"/>
          <w:i w:val="0"/>
          <w:sz w:val="28"/>
        </w:rPr>
        <w:t>2.5 Summary of Literature Review</w:t>
      </w:r>
      <w:r>
        <w:rPr>
          <w:rFonts w:ascii="Times New Roman" w:hAnsi="Times New Roman" w:eastAsia="Times New Roman"/>
          <w:b w:val="0"/>
          <w:i w:val="0"/>
          <w:sz w:val="28"/>
        </w:rPr>
        <w:tab/>
        <w:t>13</w:t>
      </w:r>
    </w:p>
    <w:p>
      <w:pPr>
        <w:tabs>
          <w:tab w:pos="7920" w:val="right" w:leader="dot"/>
        </w:tabs>
        <w:spacing w:line="360" w:lineRule="auto" w:before="0" w:after="0"/>
        <w:ind w:firstLine="0"/>
        <w:jc w:val="left"/>
      </w:pPr>
      <w:r>
        <w:rPr>
          <w:rFonts w:ascii="Times New Roman" w:hAnsi="Times New Roman" w:eastAsia="Times New Roman"/>
          <w:b/>
          <w:i w:val="0"/>
          <w:sz w:val="28"/>
        </w:rPr>
        <w:t>CHAPTER THREE: RESEARCH METHODOLOGY AND SYSTEM ANALYSIS</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3.1 Research Design / Adopted Methodology</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3.2 Population of the Study</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3.3 Sample Size and Sampling Technique</w:t>
      </w:r>
      <w:r>
        <w:rPr>
          <w:rFonts w:ascii="Times New Roman" w:hAnsi="Times New Roman" w:eastAsia="Times New Roman"/>
          <w:b w:val="0"/>
          <w:i w:val="0"/>
          <w:sz w:val="28"/>
        </w:rPr>
        <w:tab/>
        <w:t>16</w:t>
      </w:r>
    </w:p>
    <w:p>
      <w:pPr>
        <w:tabs>
          <w:tab w:pos="7920" w:val="right" w:leader="dot"/>
        </w:tabs>
        <w:spacing w:line="360" w:lineRule="auto" w:before="0" w:after="0"/>
        <w:ind w:firstLine="0"/>
        <w:jc w:val="left"/>
      </w:pPr>
      <w:r>
        <w:rPr>
          <w:rFonts w:ascii="Times New Roman" w:hAnsi="Times New Roman" w:eastAsia="Times New Roman"/>
          <w:b w:val="0"/>
          <w:i w:val="0"/>
          <w:sz w:val="28"/>
        </w:rPr>
        <w:t>3.4 Instrumentation</w:t>
      </w:r>
      <w:r>
        <w:rPr>
          <w:rFonts w:ascii="Times New Roman" w:hAnsi="Times New Roman" w:eastAsia="Times New Roman"/>
          <w:b w:val="0"/>
          <w:i w:val="0"/>
          <w:sz w:val="28"/>
        </w:rPr>
        <w:tab/>
        <w:t>16</w:t>
      </w:r>
    </w:p>
    <w:p>
      <w:pPr>
        <w:tabs>
          <w:tab w:pos="7920" w:val="right" w:leader="dot"/>
        </w:tabs>
        <w:spacing w:line="360" w:lineRule="auto" w:before="0" w:after="0"/>
        <w:ind w:firstLine="0"/>
        <w:jc w:val="left"/>
      </w:pPr>
      <w:r>
        <w:rPr>
          <w:rFonts w:ascii="Times New Roman" w:hAnsi="Times New Roman" w:eastAsia="Times New Roman"/>
          <w:b w:val="0"/>
          <w:i w:val="0"/>
          <w:sz w:val="28"/>
        </w:rPr>
        <w:t>3.5 Validity and Reliability</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3.6 Method of Data Collection</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3.7 Method of Data Analysis</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3.8 Ethical Considerations</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3.9 System Analysis</w:t>
      </w:r>
      <w:r>
        <w:rPr>
          <w:rFonts w:ascii="Times New Roman" w:hAnsi="Times New Roman" w:eastAsia="Times New Roman"/>
          <w:b w:val="0"/>
          <w:i w:val="0"/>
          <w:sz w:val="28"/>
        </w:rPr>
        <w:tab/>
        <w:t>18</w:t>
      </w:r>
    </w:p>
    <w:p>
      <w:pPr>
        <w:tabs>
          <w:tab w:pos="7920" w:val="right" w:leader="dot"/>
        </w:tabs>
        <w:spacing w:line="360" w:lineRule="auto" w:before="0" w:after="0"/>
        <w:ind w:firstLine="0"/>
        <w:jc w:val="left"/>
      </w:pPr>
      <w:r>
        <w:rPr>
          <w:rFonts w:ascii="Times New Roman" w:hAnsi="Times New Roman" w:eastAsia="Times New Roman"/>
          <w:b w:val="0"/>
          <w:i w:val="0"/>
          <w:sz w:val="28"/>
        </w:rPr>
        <w:t>3.10 System Design</w:t>
      </w:r>
      <w:r>
        <w:rPr>
          <w:rFonts w:ascii="Times New Roman" w:hAnsi="Times New Roman" w:eastAsia="Times New Roman"/>
          <w:b w:val="0"/>
          <w:i w:val="0"/>
          <w:sz w:val="28"/>
        </w:rPr>
        <w:tab/>
        <w:t>19</w:t>
      </w:r>
    </w:p>
    <w:p>
      <w:pPr>
        <w:tabs>
          <w:tab w:pos="7920" w:val="right" w:leader="dot"/>
        </w:tabs>
        <w:spacing w:line="360" w:lineRule="auto" w:before="0" w:after="0"/>
        <w:ind w:firstLine="0"/>
        <w:jc w:val="left"/>
      </w:pPr>
      <w:r>
        <w:rPr>
          <w:rFonts w:ascii="Times New Roman" w:hAnsi="Times New Roman" w:eastAsia="Times New Roman"/>
          <w:b w:val="0"/>
          <w:i w:val="0"/>
          <w:sz w:val="28"/>
        </w:rPr>
        <w:t>3.11 Summary of Methodology</w:t>
      </w:r>
      <w:r>
        <w:rPr>
          <w:rFonts w:ascii="Times New Roman" w:hAnsi="Times New Roman" w:eastAsia="Times New Roman"/>
          <w:b w:val="0"/>
          <w:i w:val="0"/>
          <w:sz w:val="28"/>
        </w:rPr>
        <w:tab/>
        <w:t>22</w:t>
      </w:r>
    </w:p>
    <w:p>
      <w:pPr>
        <w:tabs>
          <w:tab w:pos="7920" w:val="right" w:leader="dot"/>
        </w:tabs>
        <w:spacing w:line="360" w:lineRule="auto" w:before="0" w:after="0"/>
        <w:ind w:firstLine="0"/>
        <w:jc w:val="left"/>
      </w:pPr>
      <w:r>
        <w:rPr>
          <w:rFonts w:ascii="Times New Roman" w:hAnsi="Times New Roman" w:eastAsia="Times New Roman"/>
          <w:b/>
          <w:i w:val="0"/>
          <w:sz w:val="28"/>
        </w:rPr>
        <w:t>References</w:t>
      </w:r>
      <w:r>
        <w:rPr>
          <w:rFonts w:ascii="Times New Roman" w:hAnsi="Times New Roman" w:eastAsia="Times New Roman"/>
          <w:b w:val="0"/>
          <w:i w:val="0"/>
          <w:sz w:val="28"/>
        </w:rPr>
        <w:tab/>
        <w:t>23</w:t>
      </w:r>
    </w:p>
    <w:p>
      <w:r>
        <w:br w:type="page"/>
      </w:r>
    </w:p>
    <w:p>
      <w:pPr>
        <w:spacing w:line="360" w:lineRule="auto" w:before="0" w:after="80"/>
        <w:ind w:firstLine="0"/>
        <w:jc w:val="center"/>
      </w:pPr>
      <w:r>
        <w:rPr>
          <w:rFonts w:ascii="Times New Roman" w:hAnsi="Times New Roman" w:eastAsia="Times New Roman"/>
          <w:b/>
          <w:i w:val="0"/>
          <w:sz w:val="28"/>
        </w:rPr>
        <w:t>LIST OF TABLES</w:t>
      </w:r>
    </w:p>
    <w:p>
      <w:pPr>
        <w:spacing w:line="360" w:lineRule="auto" w:before="0" w:after="0"/>
        <w:ind w:firstLine="0"/>
        <w:jc w:val="left"/>
      </w:pPr>
      <w:r>
        <w:rPr>
          <w:rFonts w:ascii="Times New Roman" w:hAnsi="Times New Roman" w:eastAsia="Times New Roman"/>
          <w:b w:val="0"/>
          <w:i w:val="0"/>
          <w:sz w:val="28"/>
        </w:rPr>
        <w:t>Table 2.1: Eight Lecturer Assessment Qualities</w:t>
      </w:r>
    </w:p>
    <w:p>
      <w:pPr>
        <w:spacing w:line="360" w:lineRule="auto" w:before="0" w:after="0"/>
        <w:ind w:firstLine="0"/>
        <w:jc w:val="left"/>
      </w:pPr>
      <w:r>
        <w:rPr>
          <w:rFonts w:ascii="Times New Roman" w:hAnsi="Times New Roman" w:eastAsia="Times New Roman"/>
          <w:b w:val="0"/>
          <w:i w:val="0"/>
          <w:sz w:val="28"/>
        </w:rPr>
        <w:t>Table 3.1: Development Tools</w:t>
      </w:r>
    </w:p>
    <w:p>
      <w:pPr>
        <w:spacing w:line="360" w:lineRule="auto" w:before="0" w:after="0"/>
        <w:ind w:firstLine="0"/>
        <w:jc w:val="left"/>
      </w:pPr>
      <w:r>
        <w:rPr>
          <w:rFonts w:ascii="Times New Roman" w:hAnsi="Times New Roman" w:eastAsia="Times New Roman"/>
          <w:b w:val="0"/>
          <w:i w:val="0"/>
          <w:sz w:val="28"/>
        </w:rPr>
        <w:t>Table 3.2: System Modules</w:t>
      </w:r>
    </w:p>
    <w:p>
      <w:pPr>
        <w:spacing w:line="360" w:lineRule="auto" w:before="0" w:after="0"/>
        <w:ind w:firstLine="0"/>
        <w:jc w:val="left"/>
      </w:pPr>
      <w:r>
        <w:rPr>
          <w:rFonts w:ascii="Times New Roman" w:hAnsi="Times New Roman" w:eastAsia="Times New Roman"/>
          <w:b w:val="0"/>
          <w:i w:val="0"/>
          <w:sz w:val="28"/>
        </w:rPr>
        <w:t>Table 3.3: As-Is versus To-Be</w:t>
      </w:r>
    </w:p>
    <w:p>
      <w:r>
        <w:br w:type="page"/>
      </w:r>
    </w:p>
    <w:p>
      <w:pPr>
        <w:spacing w:line="360" w:lineRule="auto" w:before="0" w:after="80"/>
        <w:ind w:firstLine="0"/>
        <w:jc w:val="center"/>
      </w:pPr>
      <w:r>
        <w:rPr>
          <w:rFonts w:ascii="Times New Roman" w:hAnsi="Times New Roman" w:eastAsia="Times New Roman"/>
          <w:b/>
          <w:i w:val="0"/>
          <w:sz w:val="28"/>
        </w:rPr>
        <w:t>LIST OF FIGURES</w:t>
      </w:r>
    </w:p>
    <w:p>
      <w:pPr>
        <w:spacing w:line="360" w:lineRule="auto" w:before="0" w:after="0"/>
        <w:ind w:firstLine="0"/>
        <w:jc w:val="left"/>
      </w:pPr>
      <w:r>
        <w:rPr>
          <w:rFonts w:ascii="Times New Roman" w:hAnsi="Times New Roman" w:eastAsia="Times New Roman"/>
          <w:b w:val="0"/>
          <w:i w:val="0"/>
          <w:sz w:val="28"/>
        </w:rPr>
        <w:t>Figure 3.1: Waterfall-Leaning SDLC / Project Development Steps</w:t>
      </w:r>
    </w:p>
    <w:p>
      <w:pPr>
        <w:spacing w:line="360" w:lineRule="auto" w:before="0" w:after="0"/>
        <w:ind w:firstLine="0"/>
        <w:jc w:val="left"/>
      </w:pPr>
      <w:r>
        <w:rPr>
          <w:rFonts w:ascii="Times New Roman" w:hAnsi="Times New Roman" w:eastAsia="Times New Roman"/>
          <w:b w:val="0"/>
          <w:i w:val="0"/>
          <w:sz w:val="28"/>
        </w:rPr>
        <w:t>Figure 3.2: Use Case Diagram — Lecturer Overview Portal</w:t>
      </w:r>
    </w:p>
    <w:p>
      <w:pPr>
        <w:spacing w:line="360" w:lineRule="auto" w:before="0" w:after="0"/>
        <w:ind w:firstLine="0"/>
        <w:jc w:val="left"/>
      </w:pPr>
      <w:r>
        <w:rPr>
          <w:rFonts w:ascii="Times New Roman" w:hAnsi="Times New Roman" w:eastAsia="Times New Roman"/>
          <w:b w:val="0"/>
          <w:i w:val="0"/>
          <w:sz w:val="28"/>
        </w:rPr>
        <w:t>Figure 3.3: Entity-Relationship Overview of the Database</w:t>
      </w:r>
    </w:p>
    <w:p>
      <w:pPr>
        <w:spacing w:line="360" w:lineRule="auto" w:before="0" w:after="0"/>
        <w:ind w:firstLine="0"/>
        <w:jc w:val="left"/>
      </w:pPr>
      <w:r>
        <w:rPr>
          <w:rFonts w:ascii="Times New Roman" w:hAnsi="Times New Roman" w:eastAsia="Times New Roman"/>
          <w:b w:val="0"/>
          <w:i w:val="0"/>
          <w:sz w:val="28"/>
        </w:rPr>
        <w:t>Figure 3.4: Three-Tier System Architecture</w:t>
      </w:r>
    </w:p>
    <w:p>
      <w:pPr>
        <w:spacing w:line="360" w:lineRule="auto" w:before="0" w:after="0"/>
        <w:ind w:firstLine="0"/>
        <w:jc w:val="left"/>
      </w:pPr>
      <w:r>
        <w:rPr>
          <w:rFonts w:ascii="Times New Roman" w:hAnsi="Times New Roman" w:eastAsia="Times New Roman"/>
          <w:b w:val="0"/>
          <w:i w:val="0"/>
          <w:sz w:val="28"/>
        </w:rPr>
        <w:t>Figure 3.5: Student Assessment Process Flowchart</w:t>
      </w:r>
    </w:p>
    <w:p>
      <w:pPr>
        <w:spacing w:line="360" w:lineRule="auto" w:before="0" w:after="0"/>
        <w:ind w:firstLine="0"/>
        <w:jc w:val="left"/>
      </w:pPr>
      <w:r>
        <w:rPr>
          <w:rFonts w:ascii="Times New Roman" w:hAnsi="Times New Roman" w:eastAsia="Times New Roman"/>
          <w:b w:val="0"/>
          <w:i w:val="0"/>
          <w:sz w:val="28"/>
        </w:rPr>
        <w:t>Figure 3.6: As-Is (Rumour) versus To-Be (Portal) Overview Channel</w:t>
      </w:r>
    </w:p>
    <w:p>
      <w:pPr>
        <w:sectPr>
          <w:footerReference w:type="default" r:id="rId9"/>
          <w:footerReference w:type="first" r:id="rId10"/>
          <w:pgSz w:w="11906" w:h="16838"/>
          <w:pgMar w:top="1440" w:right="1440" w:bottom="1440" w:left="1440" w:header="720" w:footer="720" w:gutter="0"/>
          <w:cols w:space="720"/>
          <w:titlePg/>
          <w:docGrid w:linePitch="360"/>
          <w:pgNumType w:fmt="lowerRoman" w:start="1"/>
        </w:sectPr>
      </w:pPr>
    </w:p>
    <w:p>
      <w:pPr>
        <w:spacing w:line="360" w:lineRule="auto" w:before="0" w:after="80"/>
        <w:ind w:firstLine="0"/>
        <w:jc w:val="center"/>
      </w:pPr>
      <w:r>
        <w:rPr>
          <w:rFonts w:ascii="Times New Roman" w:hAnsi="Times New Roman" w:eastAsia="Times New Roman"/>
          <w:b/>
          <w:i w:val="0"/>
          <w:sz w:val="28"/>
        </w:rPr>
        <w:t>CHAPTER FIVE</w:t>
      </w:r>
    </w:p>
    <w:p>
      <w:pPr>
        <w:spacing w:line="360" w:lineRule="auto" w:before="80" w:after="40"/>
        <w:ind w:firstLine="0"/>
        <w:jc w:val="both"/>
      </w:pPr>
      <w:r>
        <w:rPr>
          <w:rFonts w:ascii="Times New Roman" w:hAnsi="Times New Roman" w:eastAsia="Times New Roman"/>
          <w:b/>
          <w:i/>
          <w:sz w:val="28"/>
        </w:rPr>
        <w:t>SUMMARY, CONCLUSION, AND RECOMMENDATIONS</w:t>
      </w:r>
    </w:p>
    <w:p>
      <w:pPr>
        <w:spacing w:line="360" w:lineRule="auto" w:before="80" w:after="40"/>
        <w:ind w:firstLine="0"/>
        <w:jc w:val="both"/>
      </w:pPr>
      <w:r>
        <w:rPr>
          <w:rFonts w:ascii="Times New Roman" w:hAnsi="Times New Roman" w:eastAsia="Times New Roman"/>
          <w:b/>
          <w:i w:val="0"/>
          <w:sz w:val="28"/>
        </w:rPr>
        <w:t>5.1 Summary of Findings</w:t>
      </w:r>
    </w:p>
    <w:p>
      <w:pPr>
        <w:spacing w:line="360" w:lineRule="auto" w:before="0" w:after="0"/>
        <w:ind w:firstLine="720"/>
        <w:jc w:val="both"/>
      </w:pPr>
      <w:r>
        <w:rPr>
          <w:rFonts w:ascii="Times New Roman" w:hAnsi="Times New Roman" w:eastAsia="Times New Roman"/>
          <w:b w:val="0"/>
          <w:i w:val="0"/>
          <w:sz w:val="28"/>
        </w:rPr>
        <w:t>This study designed and developed an online students’ system for preknowledge and overview of lecturers in the Department of Computer Science, University of Nigeria, Nsukka. It combined lecturer interviews, an automated eight-quality assessment form, and a PHP/MySQL portal with Chart.js dashboards. The work addressed a practical information failure: undergraduates—especially freshers—often rely on informal senior narratives that are incomplete, exaggerated, or outdated, while capable lecturers repeatedly rebuild reputations damaged by inherited misconception. The mixed developmental design produced both empirical findings and a working software artefact evaluated by end users.</w:t>
      </w:r>
    </w:p>
    <w:p>
      <w:pPr>
        <w:spacing w:line="360" w:lineRule="auto" w:before="0" w:after="0"/>
        <w:ind w:firstLine="720"/>
        <w:jc w:val="both"/>
      </w:pPr>
      <w:r>
        <w:rPr>
          <w:rFonts w:ascii="Times New Roman" w:hAnsi="Times New Roman" w:eastAsia="Times New Roman"/>
          <w:b w:val="0"/>
          <w:i w:val="0"/>
          <w:sz w:val="28"/>
        </w:rPr>
        <w:t>The major findings are as follows.</w:t>
      </w:r>
    </w:p>
    <w:p>
      <w:pPr>
        <w:spacing w:line="360" w:lineRule="auto" w:before="0" w:after="0"/>
        <w:ind w:firstLine="720"/>
        <w:jc w:val="both"/>
      </w:pPr>
      <w:r>
        <w:rPr>
          <w:rFonts w:ascii="Times New Roman" w:hAnsi="Times New Roman" w:eastAsia="Times New Roman"/>
          <w:b w:val="0"/>
          <w:i w:val="0"/>
          <w:sz w:val="28"/>
        </w:rPr>
        <w:t>1. Three Computer Science lecturers were interviewed separately through oral sessions with note-taking. After compilation of those notes, eight assessment qualities were retained for student evaluation: interactiveness, audibility, availability of lecture notes, class control, communication, punctuality, fairness in assessment, and approachability. Presence across note sets ranged from 66.7% to 100% (n = 3). Interviewees rejected one-number reputation labels in favour of dimensional feedback, and paraphrases confirmed that inherited fresher fear and early-semester reputational repair are recognised teaching burdens.</w:t>
      </w:r>
    </w:p>
    <w:p>
      <w:pPr>
        <w:spacing w:line="360" w:lineRule="auto" w:before="0" w:after="0"/>
        <w:ind w:firstLine="720"/>
        <w:jc w:val="both"/>
      </w:pPr>
      <w:r>
        <w:rPr>
          <w:rFonts w:ascii="Times New Roman" w:hAnsi="Times New Roman" w:eastAsia="Times New Roman"/>
          <w:b w:val="0"/>
          <w:i w:val="0"/>
          <w:sz w:val="28"/>
        </w:rPr>
        <w:t>2. Students judged the automated anonymous response form clear (87.5%), quick (83.8%), and honesty-supporting under anonymity (90.0%), with 85.0% affirming that the eight qualities covered what matters in class. Design features—controlled lecturer/course selection, Likert items, optional comments, and duplicate-submission control—proved workable in the departmental setting and addressed documented Nigerian concerns about victimisation in SET contexts.</w:t>
      </w:r>
    </w:p>
    <w:p>
      <w:pPr>
        <w:spacing w:line="360" w:lineRule="auto" w:before="0" w:after="0"/>
        <w:ind w:firstLine="720"/>
        <w:jc w:val="both"/>
      </w:pPr>
      <w:r>
        <w:rPr>
          <w:rFonts w:ascii="Times New Roman" w:hAnsi="Times New Roman" w:eastAsia="Times New Roman"/>
          <w:b w:val="0"/>
          <w:i w:val="0"/>
          <w:sz w:val="28"/>
        </w:rPr>
        <w:t>3. Portal dashboards scored in the High usefulness band on all evaluated items. Means ranged from 3.96 to 4.21 for chart clarity, reduced rumour dependence, early study-strategy adjustment, mobile usability, and trust in aggregates over single stories. These ratings were obtained after concrete interaction with charts, supporting Objective 3 as implemented software rather than as an unimplemented proposal.</w:t>
      </w:r>
    </w:p>
    <w:p>
      <w:pPr>
        <w:spacing w:line="360" w:lineRule="auto" w:before="0" w:after="0"/>
        <w:ind w:firstLine="720"/>
        <w:jc w:val="both"/>
      </w:pPr>
      <w:r>
        <w:rPr>
          <w:rFonts w:ascii="Times New Roman" w:hAnsi="Times New Roman" w:eastAsia="Times New Roman"/>
          <w:b w:val="0"/>
          <w:i w:val="0"/>
          <w:sz w:val="28"/>
        </w:rPr>
        <w:t>4. Sample aggregated profiles for Lecturers A, B, and C showed that no lecturer dominated every dimension. Overview therefore supported adaptive strategy—matching preparation to a lecturer’s pattern—rather than stereotyping. Contrasting profiles illustrated how control-and-punctuality strengths can coexist with lower interactiveness, and how notes-and-communication strengths can coexist with moderate audibility.</w:t>
      </w:r>
    </w:p>
    <w:p>
      <w:pPr>
        <w:spacing w:line="360" w:lineRule="auto" w:before="0" w:after="0"/>
        <w:ind w:firstLine="720"/>
        <w:jc w:val="both"/>
      </w:pPr>
      <w:r>
        <w:rPr>
          <w:rFonts w:ascii="Times New Roman" w:hAnsi="Times New Roman" w:eastAsia="Times New Roman"/>
          <w:b w:val="0"/>
          <w:i w:val="0"/>
          <w:sz w:val="28"/>
        </w:rPr>
        <w:t>5. Both null hypotheses were rejected at α = 0.05. Chi-square results indicated a significant relationship between structured overview access and reported adjustment ability. ANOVA results indicated significant differences in quality profiles across lecturers, justifying multidimensional displays over single ranks.</w:t>
      </w:r>
    </w:p>
    <w:p>
      <w:pPr>
        <w:spacing w:line="360" w:lineRule="auto" w:before="0" w:after="0"/>
        <w:ind w:firstLine="720"/>
        <w:jc w:val="both"/>
      </w:pPr>
      <w:r>
        <w:rPr>
          <w:rFonts w:ascii="Times New Roman" w:hAnsi="Times New Roman" w:eastAsia="Times New Roman"/>
          <w:b w:val="0"/>
          <w:i w:val="0"/>
          <w:sz w:val="28"/>
        </w:rPr>
        <w:t>6. Qualitative accounts from lecturers and students confirmed the dual harm of informal preknowledge: student style-mismatch and lecturer reputational reset. Implementation testing confirmed role-based authentication, correct aggregation, chart rendering, duplicate-assessment controls, and acceptable mobile layout.</w:t>
      </w:r>
    </w:p>
    <w:p>
      <w:pPr>
        <w:spacing w:line="360" w:lineRule="auto" w:before="0" w:after="0"/>
        <w:ind w:firstLine="720"/>
        <w:jc w:val="both"/>
      </w:pPr>
      <w:r>
        <w:rPr>
          <w:rFonts w:ascii="Times New Roman" w:hAnsi="Times New Roman" w:eastAsia="Times New Roman"/>
          <w:b w:val="0"/>
          <w:i w:val="0"/>
          <w:sz w:val="28"/>
        </w:rPr>
        <w:t>Collectively, the findings show that Objectives 1–3 were achieved and that the research questions received affirmative, evidence-based answers within the study’s scope.</w:t>
      </w:r>
    </w:p>
    <w:p>
      <w:pPr>
        <w:spacing w:line="360" w:lineRule="auto" w:before="80" w:after="40"/>
        <w:ind w:firstLine="0"/>
        <w:jc w:val="both"/>
      </w:pPr>
      <w:r>
        <w:rPr>
          <w:rFonts w:ascii="Times New Roman" w:hAnsi="Times New Roman" w:eastAsia="Times New Roman"/>
          <w:b/>
          <w:i w:val="0"/>
          <w:sz w:val="28"/>
        </w:rPr>
        <w:t>5.2 Conclusion</w:t>
      </w:r>
    </w:p>
    <w:p>
      <w:pPr>
        <w:spacing w:line="360" w:lineRule="auto" w:before="0" w:after="0"/>
        <w:ind w:firstLine="720"/>
        <w:jc w:val="both"/>
      </w:pPr>
      <w:r>
        <w:rPr>
          <w:rFonts w:ascii="Times New Roman" w:hAnsi="Times New Roman" w:eastAsia="Times New Roman"/>
          <w:b w:val="0"/>
          <w:i w:val="0"/>
          <w:sz w:val="28"/>
        </w:rPr>
        <w:t xml:space="preserve">Student difficulty and lecturer reputational stress in the Department of Computer Science, UNN, are partly products of </w:t>
      </w:r>
      <w:r>
        <w:rPr>
          <w:rFonts w:ascii="Times New Roman" w:hAnsi="Times New Roman" w:eastAsia="Times New Roman"/>
          <w:b/>
          <w:i w:val="0"/>
          <w:sz w:val="28"/>
        </w:rPr>
        <w:t>information failure</w:t>
      </w:r>
      <w:r>
        <w:rPr>
          <w:rFonts w:ascii="Times New Roman" w:hAnsi="Times New Roman" w:eastAsia="Times New Roman"/>
          <w:b w:val="0"/>
          <w:i w:val="0"/>
          <w:sz w:val="28"/>
        </w:rPr>
        <w:t>. When cohorts rely on unverified peer stories, expectancies distort before teaching begins. Students then misalign effort—participating too late, ignoring notes habits that a lecturer rewards, or fearing fairness where the real issue is classroom pace. Lecturers, for their part, spend early energy repairing image instead of simply teaching well. Reputation becomes a seasonal campaign rather than a maintained standard.</w:t>
      </w:r>
    </w:p>
    <w:p>
      <w:pPr>
        <w:spacing w:line="360" w:lineRule="auto" w:before="0" w:after="0"/>
        <w:ind w:firstLine="720"/>
        <w:jc w:val="both"/>
      </w:pPr>
      <w:r>
        <w:rPr>
          <w:rFonts w:ascii="Times New Roman" w:hAnsi="Times New Roman" w:eastAsia="Times New Roman"/>
          <w:b w:val="0"/>
          <w:i w:val="0"/>
          <w:sz w:val="28"/>
        </w:rPr>
        <w:t>A web-based assessment and overview portal—grounded in lecturer-endorsed qualities, fed by automated anonymous responses, and expressed through clear charts—offers a practical remedy. The eight qualities give the remedy its grammar: interactiveness, audibility, lecture notes, class control, communication, punctuality, fairness, and approachability turn vague campus talk into comparable dimensions. The system should not become a popularity weapon or the sole promotion tool. Used formatively, it helps students prepare intelligently and helps lecturers maintain reputation through consistency. The empirical pattern in this study—lecturer endorsement, form acceptance, High-band usefulness means, and rejected null hypotheses—supports that formative claim within the Department of Computer Science, UNN. Stay true to good practice; let the multidimensional record speak more steadily than rumour. In that sense, the project concludes that campus gossip is not merely a cultural nuisance but an unreliable information system that better-structured software can compete with and improve upon.</w:t>
      </w:r>
    </w:p>
    <w:p>
      <w:pPr>
        <w:spacing w:line="360" w:lineRule="auto" w:before="80" w:after="40"/>
        <w:ind w:firstLine="0"/>
        <w:jc w:val="both"/>
      </w:pPr>
      <w:r>
        <w:rPr>
          <w:rFonts w:ascii="Times New Roman" w:hAnsi="Times New Roman" w:eastAsia="Times New Roman"/>
          <w:b/>
          <w:i w:val="0"/>
          <w:sz w:val="28"/>
        </w:rPr>
        <w:t>5.3 Recommendations</w:t>
      </w:r>
    </w:p>
    <w:p>
      <w:pPr>
        <w:spacing w:line="360" w:lineRule="auto" w:before="0" w:after="0"/>
        <w:ind w:firstLine="720"/>
        <w:jc w:val="both"/>
      </w:pPr>
      <w:r>
        <w:rPr>
          <w:rFonts w:ascii="Times New Roman" w:hAnsi="Times New Roman" w:eastAsia="Times New Roman"/>
          <w:b w:val="0"/>
          <w:i w:val="0"/>
          <w:sz w:val="28"/>
        </w:rPr>
        <w:t>Based on the findings, the following recommendations are made:</w:t>
      </w:r>
    </w:p>
    <w:p>
      <w:pPr>
        <w:spacing w:line="360" w:lineRule="auto" w:before="0" w:after="0"/>
        <w:ind w:firstLine="720"/>
        <w:jc w:val="both"/>
      </w:pPr>
      <w:r>
        <w:rPr>
          <w:rFonts w:ascii="Times New Roman" w:hAnsi="Times New Roman" w:eastAsia="Times New Roman"/>
          <w:b w:val="0"/>
          <w:i w:val="0"/>
          <w:sz w:val="28"/>
        </w:rPr>
        <w:t>1. The Department of Computer Science should adopt the portal, or an equivalent eight-quality overview system, each semester for student orientation and formative lecturer feedback, with a short briefing so that freshers understand charts as preparation aids rather than as gossip replacements with official stamps. 2. Students should consult multidimensional overviews early in the semester and then verify patterns through personal classroom experience, treating charts as preparation aids rather than as final verdicts. 3. Lecturers should use dashboards as improvement intelligence—protecting strengths and addressing weaker dimensions—while maintaining consistency that allows reputation to stabilise across intakes. 4. Departmental and university management should support anonymous aggregated teaching feedback without making it the sole criterion for promotion or disciplinary action. 5. System administrators should protect privacy, moderate abusive optional comments, keep course and lecturer records current, and schedule assessment windows that reduce both fear and ballot-stuffing incentives. 6. Student associations and orientation leaders should gradually shift fresher culture from fear stories toward evidence-based adjustment tips linked to the portal’s quality dimensions—for example, advising peers to check notes and punctuality means before repeating unverified “fail everyone” claims.</w:t>
      </w:r>
    </w:p>
    <w:p>
      <w:pPr>
        <w:spacing w:line="360" w:lineRule="auto" w:before="80" w:after="40"/>
        <w:ind w:firstLine="0"/>
        <w:jc w:val="both"/>
      </w:pPr>
      <w:r>
        <w:rPr>
          <w:rFonts w:ascii="Times New Roman" w:hAnsi="Times New Roman" w:eastAsia="Times New Roman"/>
          <w:b/>
          <w:i w:val="0"/>
          <w:sz w:val="28"/>
        </w:rPr>
        <w:t>5.4 Contribution to Knowledge</w:t>
      </w:r>
    </w:p>
    <w:p>
      <w:pPr>
        <w:spacing w:line="360" w:lineRule="auto" w:before="0" w:after="0"/>
        <w:ind w:firstLine="720"/>
        <w:jc w:val="both"/>
      </w:pPr>
      <w:r>
        <w:rPr>
          <w:rFonts w:ascii="Times New Roman" w:hAnsi="Times New Roman" w:eastAsia="Times New Roman"/>
          <w:b w:val="0"/>
          <w:i w:val="0"/>
          <w:sz w:val="28"/>
        </w:rPr>
        <w:t>The study contributes to knowledge in four related ways.</w:t>
      </w:r>
    </w:p>
    <w:p>
      <w:pPr>
        <w:spacing w:line="360" w:lineRule="auto" w:before="0" w:after="0"/>
        <w:ind w:firstLine="720"/>
        <w:jc w:val="both"/>
      </w:pPr>
      <w:r>
        <w:rPr>
          <w:rFonts w:ascii="Times New Roman" w:hAnsi="Times New Roman" w:eastAsia="Times New Roman"/>
          <w:b w:val="0"/>
          <w:i w:val="0"/>
          <w:sz w:val="28"/>
        </w:rPr>
        <w:t xml:space="preserve">1. It provides an eight-quality lecturer assessment framework grounded in separate oral interviews (with note-taking and later compilation) with Computer Science lecturers at the University of Nigeria, Nsukka, translating local classroom concerns into measurable indicators aligned with multidimensional SET scholarship. 2. It documents a complete pipeline from quality validation, through an automated response form, to a PHP chart-based overview designed expressly for </w:t>
      </w:r>
      <w:r>
        <w:rPr>
          <w:rFonts w:ascii="Times New Roman" w:hAnsi="Times New Roman" w:eastAsia="Times New Roman"/>
          <w:b/>
          <w:i w:val="0"/>
          <w:sz w:val="28"/>
        </w:rPr>
        <w:t>student preknowledge</w:t>
      </w:r>
      <w:r>
        <w:rPr>
          <w:rFonts w:ascii="Times New Roman" w:hAnsi="Times New Roman" w:eastAsia="Times New Roman"/>
          <w:b w:val="0"/>
          <w:i w:val="0"/>
          <w:sz w:val="28"/>
        </w:rPr>
        <w:t>, not only for administrative filing. 3. It frames campus rumour and lecturer reputational reset as an information-systems problem with a socio-technical software remedy, linking SET scholarship (Marsh, 1982; Spooren et al., 2013; Archibong &amp; Nja, 2011; Ani, 2020) to applied web development in a Nigerian computing department. 4. It offers a replicable model—roles, schema logic, anonymity rules, and visualisation approach—for other Nigerian computing departments facing similar orientation gaps, together with empirical signals that overview usefulness relates to reported study-strategy adjustment and that lecturer quality profiles differ in statistically meaningful ways.</w:t>
      </w:r>
    </w:p>
    <w:p>
      <w:pPr>
        <w:spacing w:line="360" w:lineRule="auto" w:before="80" w:after="40"/>
        <w:ind w:firstLine="0"/>
        <w:jc w:val="both"/>
      </w:pPr>
      <w:r>
        <w:rPr>
          <w:rFonts w:ascii="Times New Roman" w:hAnsi="Times New Roman" w:eastAsia="Times New Roman"/>
          <w:b/>
          <w:i w:val="0"/>
          <w:sz w:val="28"/>
        </w:rPr>
        <w:t>5.5 Suggestions for Further Research</w:t>
      </w:r>
    </w:p>
    <w:p>
      <w:pPr>
        <w:spacing w:line="360" w:lineRule="auto" w:before="0" w:after="0"/>
        <w:ind w:firstLine="720"/>
        <w:jc w:val="both"/>
      </w:pPr>
      <w:r>
        <w:rPr>
          <w:rFonts w:ascii="Times New Roman" w:hAnsi="Times New Roman" w:eastAsia="Times New Roman"/>
          <w:b w:val="0"/>
          <w:i w:val="0"/>
          <w:sz w:val="28"/>
        </w:rPr>
        <w:t>Further research may extend this work in several directions:</w:t>
      </w:r>
    </w:p>
    <w:p>
      <w:pPr>
        <w:spacing w:line="360" w:lineRule="auto" w:before="0" w:after="0"/>
        <w:ind w:firstLine="720"/>
        <w:jc w:val="both"/>
      </w:pPr>
      <w:r>
        <w:rPr>
          <w:rFonts w:ascii="Times New Roman" w:hAnsi="Times New Roman" w:eastAsia="Times New Roman"/>
          <w:b w:val="0"/>
          <w:i w:val="0"/>
          <w:sz w:val="28"/>
        </w:rPr>
        <w:t>1. Faculty-wide or multi-university deployment and comparative evaluation of preknowledge portals across disciplines with different class sizes and teaching cultures. 2. Sentiment analysis of optional student comments alongside numeric charts, to enrich formative feedback without exposing identities. 3. Longitudinal studies testing whether overview use predicts actual academic outcomes (attendance patterns, continuous assessment performance, and grades), beyond self-reported adjustment. 4. Hybrid evaluation models combining student ratings, peer review of teaching, and lecturer self-assessment for a fuller quality picture. 5. Mobile-native or offline-capable versions that remain usable during low-connectivity campus periods, and controlled studies of bias mitigation strategies within anonymous digital SET.</w:t>
      </w:r>
    </w:p>
    <w:p>
      <w:pPr>
        <w:spacing w:line="360" w:lineRule="auto" w:before="0" w:after="0"/>
        <w:ind w:firstLine="720"/>
        <w:jc w:val="both"/>
      </w:pPr>
      <w:r>
        <w:rPr>
          <w:rFonts w:ascii="Times New Roman" w:hAnsi="Times New Roman" w:eastAsia="Times New Roman"/>
          <w:b w:val="0"/>
          <w:i w:val="0"/>
          <w:sz w:val="28"/>
        </w:rPr>
        <w:t>Such extensions would test whether the departmental gains reported here scale, deepen, and endure beyond a single undergraduate project cycle, while preserving the formative, multidimensional, and privacy-conscious principles that made the present portal acceptable to students and lecturers.</w:t>
      </w:r>
    </w:p>
    <w:p>
      <w:r>
        <w:br w:type="page"/>
      </w:r>
    </w:p>
    <w:p>
      <w:pPr>
        <w:spacing w:line="360" w:lineRule="auto" w:before="0" w:after="80"/>
        <w:ind w:firstLine="0"/>
        <w:jc w:val="center"/>
      </w:pPr>
      <w:r>
        <w:rPr>
          <w:rFonts w:ascii="Times New Roman" w:hAnsi="Times New Roman" w:eastAsia="Times New Roman"/>
          <w:b/>
          <w:i w:val="0"/>
          <w:sz w:val="28"/>
        </w:rPr>
        <w:t>REFERENCES</w:t>
      </w:r>
    </w:p>
    <w:p>
      <w:pPr>
        <w:spacing w:line="360" w:lineRule="auto" w:before="0" w:after="0"/>
        <w:ind w:left="720" w:hanging="720"/>
        <w:jc w:val="both"/>
      </w:pPr>
      <w:r>
        <w:rPr>
          <w:rFonts w:ascii="Times New Roman" w:hAnsi="Times New Roman" w:eastAsia="Times New Roman"/>
          <w:b w:val="0"/>
          <w:i w:val="0"/>
          <w:sz w:val="28"/>
        </w:rPr>
        <w:t xml:space="preserve">Adomi, E. E. (2007). Student expectations of faculty in a Nigerian LIS school. </w:t>
      </w:r>
      <w:r>
        <w:rPr>
          <w:rFonts w:ascii="Times New Roman" w:hAnsi="Times New Roman" w:eastAsia="Times New Roman"/>
          <w:b w:val="0"/>
          <w:i/>
          <w:sz w:val="28"/>
        </w:rPr>
        <w:t>Library Philosophy and Practice</w:t>
      </w:r>
      <w:r>
        <w:rPr>
          <w:rFonts w:ascii="Times New Roman" w:hAnsi="Times New Roman" w:eastAsia="Times New Roman"/>
          <w:b w:val="0"/>
          <w:i w:val="0"/>
          <w:sz w:val="28"/>
        </w:rPr>
        <w:t xml:space="preserve"> (e-journal), Article 114. https://digitalcommons.unl.edu/libphilprac/114</w:t>
      </w:r>
    </w:p>
    <w:p>
      <w:pPr>
        <w:spacing w:line="360" w:lineRule="auto" w:before="0" w:after="0"/>
        <w:ind w:left="720" w:hanging="720"/>
        <w:jc w:val="both"/>
      </w:pPr>
      <w:r>
        <w:rPr>
          <w:rFonts w:ascii="Times New Roman" w:hAnsi="Times New Roman" w:eastAsia="Times New Roman"/>
          <w:b w:val="0"/>
          <w:i w:val="0"/>
          <w:sz w:val="28"/>
        </w:rPr>
        <w:t xml:space="preserve">Akerlof, G. A. (1970). The market for “lemons”: Quality uncertainty and the market mechanism. </w:t>
      </w:r>
      <w:r>
        <w:rPr>
          <w:rFonts w:ascii="Times New Roman" w:hAnsi="Times New Roman" w:eastAsia="Times New Roman"/>
          <w:b w:val="0"/>
          <w:i/>
          <w:sz w:val="28"/>
        </w:rPr>
        <w:t>The Quarterly Journal of Economics, 84</w:t>
      </w:r>
      <w:r>
        <w:rPr>
          <w:rFonts w:ascii="Times New Roman" w:hAnsi="Times New Roman" w:eastAsia="Times New Roman"/>
          <w:b w:val="0"/>
          <w:i w:val="0"/>
          <w:sz w:val="28"/>
        </w:rPr>
        <w:t>(3), 488–500. https://doi.org/10.2307/1879431</w:t>
      </w:r>
    </w:p>
    <w:p>
      <w:pPr>
        <w:spacing w:line="360" w:lineRule="auto" w:before="0" w:after="0"/>
        <w:ind w:left="720" w:hanging="720"/>
        <w:jc w:val="both"/>
      </w:pPr>
      <w:r>
        <w:rPr>
          <w:rFonts w:ascii="Times New Roman" w:hAnsi="Times New Roman" w:eastAsia="Times New Roman"/>
          <w:b w:val="0"/>
          <w:i w:val="0"/>
          <w:sz w:val="28"/>
        </w:rPr>
        <w:t xml:space="preserve">Amini, C. M. (2018). Analysis of students’ evaluation of teaching in Nigeria higher institutions of learning: Implications for improving quality of instructions. </w:t>
      </w:r>
      <w:r>
        <w:rPr>
          <w:rFonts w:ascii="Times New Roman" w:hAnsi="Times New Roman" w:eastAsia="Times New Roman"/>
          <w:b w:val="0"/>
          <w:i/>
          <w:sz w:val="28"/>
        </w:rPr>
        <w:t>Benue State University Journal of Education, 18</w:t>
      </w:r>
      <w:r>
        <w:rPr>
          <w:rFonts w:ascii="Times New Roman" w:hAnsi="Times New Roman" w:eastAsia="Times New Roman"/>
          <w:b w:val="0"/>
          <w:i w:val="0"/>
          <w:sz w:val="28"/>
        </w:rPr>
        <w:t>(1), 223–229.</w:t>
      </w:r>
    </w:p>
    <w:p>
      <w:pPr>
        <w:spacing w:line="360" w:lineRule="auto" w:before="0" w:after="0"/>
        <w:ind w:left="720" w:hanging="720"/>
        <w:jc w:val="both"/>
      </w:pPr>
      <w:r>
        <w:rPr>
          <w:rFonts w:ascii="Times New Roman" w:hAnsi="Times New Roman" w:eastAsia="Times New Roman"/>
          <w:b w:val="0"/>
          <w:i w:val="0"/>
          <w:sz w:val="28"/>
        </w:rPr>
        <w:t xml:space="preserve">Amuche, C. I., &amp; Umar, M. H. (2019). Development and validation of lecturer teaching assessment scale for Nigerian universities. </w:t>
      </w:r>
      <w:r>
        <w:rPr>
          <w:rFonts w:ascii="Times New Roman" w:hAnsi="Times New Roman" w:eastAsia="Times New Roman"/>
          <w:b w:val="0"/>
          <w:i/>
          <w:sz w:val="28"/>
        </w:rPr>
        <w:t>Journal of Education and Practice, 10</w:t>
      </w:r>
      <w:r>
        <w:rPr>
          <w:rFonts w:ascii="Times New Roman" w:hAnsi="Times New Roman" w:eastAsia="Times New Roman"/>
          <w:b w:val="0"/>
          <w:i w:val="0"/>
          <w:sz w:val="28"/>
        </w:rPr>
        <w:t>(5). https://doi.org/10.7176/JEP/10-5-05</w:t>
      </w:r>
    </w:p>
    <w:p>
      <w:pPr>
        <w:spacing w:line="360" w:lineRule="auto" w:before="0" w:after="0"/>
        <w:ind w:left="720" w:hanging="720"/>
        <w:jc w:val="both"/>
      </w:pPr>
      <w:r>
        <w:rPr>
          <w:rFonts w:ascii="Times New Roman" w:hAnsi="Times New Roman" w:eastAsia="Times New Roman"/>
          <w:b w:val="0"/>
          <w:i w:val="0"/>
          <w:sz w:val="28"/>
        </w:rPr>
        <w:t xml:space="preserve">Ani, E. I. (2020). Responding to two arguments against the student evaluation of teaching scheme in Nigerian universities. </w:t>
      </w:r>
      <w:r>
        <w:rPr>
          <w:rFonts w:ascii="Times New Roman" w:hAnsi="Times New Roman" w:eastAsia="Times New Roman"/>
          <w:b w:val="0"/>
          <w:i/>
          <w:sz w:val="28"/>
        </w:rPr>
        <w:t>African Journal of Educational Studies in Mathematics and Sciences, 16</w:t>
      </w:r>
      <w:r>
        <w:rPr>
          <w:rFonts w:ascii="Times New Roman" w:hAnsi="Times New Roman" w:eastAsia="Times New Roman"/>
          <w:b w:val="0"/>
          <w:i w:val="0"/>
          <w:sz w:val="28"/>
        </w:rPr>
        <w:t>(1), 51–62. https://doi.org/10.4314/ajesms.v16i1.4</w:t>
      </w:r>
    </w:p>
    <w:p>
      <w:pPr>
        <w:spacing w:line="360" w:lineRule="auto" w:before="0" w:after="0"/>
        <w:ind w:left="720" w:hanging="720"/>
        <w:jc w:val="both"/>
      </w:pPr>
      <w:r>
        <w:rPr>
          <w:rFonts w:ascii="Times New Roman" w:hAnsi="Times New Roman" w:eastAsia="Times New Roman"/>
          <w:b w:val="0"/>
          <w:i w:val="0"/>
          <w:sz w:val="28"/>
        </w:rPr>
        <w:t xml:space="preserve">Archibong, I. A., &amp; Nja, M. E. (2011). Towards improved teaching effectiveness in Nigerian public universities: Instrument design and validation. </w:t>
      </w:r>
      <w:r>
        <w:rPr>
          <w:rFonts w:ascii="Times New Roman" w:hAnsi="Times New Roman" w:eastAsia="Times New Roman"/>
          <w:b w:val="0"/>
          <w:i/>
          <w:sz w:val="28"/>
        </w:rPr>
        <w:t>Higher Education Studies, 1</w:t>
      </w:r>
      <w:r>
        <w:rPr>
          <w:rFonts w:ascii="Times New Roman" w:hAnsi="Times New Roman" w:eastAsia="Times New Roman"/>
          <w:b w:val="0"/>
          <w:i w:val="0"/>
          <w:sz w:val="28"/>
        </w:rPr>
        <w:t>(2), 78–91. https://doi.org/10.5539/hes.v1n2p78</w:t>
      </w:r>
    </w:p>
    <w:p>
      <w:pPr>
        <w:spacing w:line="360" w:lineRule="auto" w:before="0" w:after="0"/>
        <w:ind w:left="720" w:hanging="720"/>
        <w:jc w:val="both"/>
      </w:pPr>
      <w:r>
        <w:rPr>
          <w:rFonts w:ascii="Times New Roman" w:hAnsi="Times New Roman" w:eastAsia="Times New Roman"/>
          <w:b w:val="0"/>
          <w:i w:val="0"/>
          <w:sz w:val="28"/>
        </w:rPr>
        <w:t xml:space="preserve">Benton, S. L., &amp; Cashin, W. E. (2011). </w:t>
      </w:r>
      <w:r>
        <w:rPr>
          <w:rFonts w:ascii="Times New Roman" w:hAnsi="Times New Roman" w:eastAsia="Times New Roman"/>
          <w:b w:val="0"/>
          <w:i/>
          <w:sz w:val="28"/>
        </w:rPr>
        <w:t>Student ratings of teaching: A summary of research and literature</w:t>
      </w:r>
      <w:r>
        <w:rPr>
          <w:rFonts w:ascii="Times New Roman" w:hAnsi="Times New Roman" w:eastAsia="Times New Roman"/>
          <w:b w:val="0"/>
          <w:i w:val="0"/>
          <w:sz w:val="28"/>
        </w:rPr>
        <w:t xml:space="preserve"> (IDEA Paper No. 50). The IDEA Center. https://www.ideaedu.org/idea_papers/student-ratings-of-teaching-a-summary-of-research-and-literature/</w:t>
      </w:r>
    </w:p>
    <w:p>
      <w:pPr>
        <w:spacing w:line="360" w:lineRule="auto" w:before="0" w:after="0"/>
        <w:ind w:left="720" w:hanging="720"/>
        <w:jc w:val="both"/>
      </w:pPr>
      <w:r>
        <w:rPr>
          <w:rFonts w:ascii="Times New Roman" w:hAnsi="Times New Roman" w:eastAsia="Times New Roman"/>
          <w:b w:val="0"/>
          <w:i w:val="0"/>
          <w:sz w:val="28"/>
        </w:rPr>
        <w:t xml:space="preserve">Eccles, J. S., &amp; Wigfield, A. (2002). Motivational beliefs, values, and goals. </w:t>
      </w:r>
      <w:r>
        <w:rPr>
          <w:rFonts w:ascii="Times New Roman" w:hAnsi="Times New Roman" w:eastAsia="Times New Roman"/>
          <w:b w:val="0"/>
          <w:i/>
          <w:sz w:val="28"/>
        </w:rPr>
        <w:t>Annual Review of Psychology, 53</w:t>
      </w:r>
      <w:r>
        <w:rPr>
          <w:rFonts w:ascii="Times New Roman" w:hAnsi="Times New Roman" w:eastAsia="Times New Roman"/>
          <w:b w:val="0"/>
          <w:i w:val="0"/>
          <w:sz w:val="28"/>
        </w:rPr>
        <w:t>, 109–132. https://doi.org/10.1146/annurev.psych.53.100901.135153</w:t>
      </w:r>
    </w:p>
    <w:p>
      <w:pPr>
        <w:spacing w:line="360" w:lineRule="auto" w:before="0" w:after="0"/>
        <w:ind w:left="720" w:hanging="720"/>
        <w:jc w:val="both"/>
      </w:pPr>
      <w:r>
        <w:rPr>
          <w:rFonts w:ascii="Times New Roman" w:hAnsi="Times New Roman" w:eastAsia="Times New Roman"/>
          <w:b w:val="0"/>
          <w:i w:val="0"/>
          <w:sz w:val="28"/>
        </w:rPr>
        <w:t xml:space="preserve">Hattie, J., &amp; Timperley, H. (2007). The power of feedback. </w:t>
      </w:r>
      <w:r>
        <w:rPr>
          <w:rFonts w:ascii="Times New Roman" w:hAnsi="Times New Roman" w:eastAsia="Times New Roman"/>
          <w:b w:val="0"/>
          <w:i/>
          <w:sz w:val="28"/>
        </w:rPr>
        <w:t>Review of Educational Research, 77</w:t>
      </w:r>
      <w:r>
        <w:rPr>
          <w:rFonts w:ascii="Times New Roman" w:hAnsi="Times New Roman" w:eastAsia="Times New Roman"/>
          <w:b w:val="0"/>
          <w:i w:val="0"/>
          <w:sz w:val="28"/>
        </w:rPr>
        <w:t>(1), 81–112. https://doi.org/10.3102/003465430298487</w:t>
      </w:r>
    </w:p>
    <w:p>
      <w:pPr>
        <w:spacing w:line="360" w:lineRule="auto" w:before="0" w:after="0"/>
        <w:ind w:left="720" w:hanging="720"/>
        <w:jc w:val="both"/>
      </w:pPr>
      <w:r>
        <w:rPr>
          <w:rFonts w:ascii="Times New Roman" w:hAnsi="Times New Roman" w:eastAsia="Times New Roman"/>
          <w:b w:val="0"/>
          <w:i w:val="0"/>
          <w:sz w:val="28"/>
        </w:rPr>
        <w:t xml:space="preserve">Inko-Tariah, D. C. (2013). Attitude of lecturers towards student’s evaluation of their teaching effectiveness in Nigerian universities. </w:t>
      </w:r>
      <w:r>
        <w:rPr>
          <w:rFonts w:ascii="Times New Roman" w:hAnsi="Times New Roman" w:eastAsia="Times New Roman"/>
          <w:b w:val="0"/>
          <w:i/>
          <w:sz w:val="28"/>
        </w:rPr>
        <w:t>Journal of Education and Practice, 4</w:t>
      </w:r>
      <w:r>
        <w:rPr>
          <w:rFonts w:ascii="Times New Roman" w:hAnsi="Times New Roman" w:eastAsia="Times New Roman"/>
          <w:b w:val="0"/>
          <w:i w:val="0"/>
          <w:sz w:val="28"/>
        </w:rPr>
        <w:t>(15), 21–27.</w:t>
      </w:r>
    </w:p>
    <w:p>
      <w:pPr>
        <w:spacing w:line="360" w:lineRule="auto" w:before="0" w:after="0"/>
        <w:ind w:left="720" w:hanging="720"/>
        <w:jc w:val="both"/>
      </w:pPr>
      <w:r>
        <w:rPr>
          <w:rFonts w:ascii="Times New Roman" w:hAnsi="Times New Roman" w:eastAsia="Times New Roman"/>
          <w:b w:val="0"/>
          <w:i w:val="0"/>
          <w:sz w:val="28"/>
        </w:rPr>
        <w:t xml:space="preserve">Kindred, J., &amp; Mohammed, S. N. (2005). “He will crush you like an academic ninja!”: Exploring teacher ratings on RateMyProfessors.com. </w:t>
      </w:r>
      <w:r>
        <w:rPr>
          <w:rFonts w:ascii="Times New Roman" w:hAnsi="Times New Roman" w:eastAsia="Times New Roman"/>
          <w:b w:val="0"/>
          <w:i/>
          <w:sz w:val="28"/>
        </w:rPr>
        <w:t>Journal of Computer-Mediated Communication, 10</w:t>
      </w:r>
      <w:r>
        <w:rPr>
          <w:rFonts w:ascii="Times New Roman" w:hAnsi="Times New Roman" w:eastAsia="Times New Roman"/>
          <w:b w:val="0"/>
          <w:i w:val="0"/>
          <w:sz w:val="28"/>
        </w:rPr>
        <w:t>(3), Article 9. https://doi.org/10.1111/j.1083-6101.2005.tb00257.x</w:t>
      </w:r>
    </w:p>
    <w:p>
      <w:pPr>
        <w:spacing w:line="360" w:lineRule="auto" w:before="0" w:after="0"/>
        <w:ind w:left="720" w:hanging="720"/>
        <w:jc w:val="both"/>
      </w:pPr>
      <w:r>
        <w:rPr>
          <w:rFonts w:ascii="Times New Roman" w:hAnsi="Times New Roman" w:eastAsia="Times New Roman"/>
          <w:b w:val="0"/>
          <w:i w:val="0"/>
          <w:sz w:val="28"/>
        </w:rPr>
        <w:t xml:space="preserve">Kluger, A. N., &amp; DeNisi, A. (1996). The effects of feedback interventions on performance: A historical review, a meta-analysis, and a preliminary feedback intervention theory. </w:t>
      </w:r>
      <w:r>
        <w:rPr>
          <w:rFonts w:ascii="Times New Roman" w:hAnsi="Times New Roman" w:eastAsia="Times New Roman"/>
          <w:b w:val="0"/>
          <w:i/>
          <w:sz w:val="28"/>
        </w:rPr>
        <w:t>Psychological Bulletin, 119</w:t>
      </w:r>
      <w:r>
        <w:rPr>
          <w:rFonts w:ascii="Times New Roman" w:hAnsi="Times New Roman" w:eastAsia="Times New Roman"/>
          <w:b w:val="0"/>
          <w:i w:val="0"/>
          <w:sz w:val="28"/>
        </w:rPr>
        <w:t>(2), 254–284. https://doi.org/10.1037/0033-2909.119.2.254</w:t>
      </w:r>
    </w:p>
    <w:p>
      <w:pPr>
        <w:spacing w:line="360" w:lineRule="auto" w:before="0" w:after="0"/>
        <w:ind w:left="720" w:hanging="720"/>
        <w:jc w:val="both"/>
      </w:pPr>
      <w:r>
        <w:rPr>
          <w:rFonts w:ascii="Times New Roman" w:hAnsi="Times New Roman" w:eastAsia="Times New Roman"/>
          <w:b w:val="0"/>
          <w:i w:val="0"/>
          <w:sz w:val="28"/>
        </w:rPr>
        <w:t xml:space="preserve">Marsh, H. W. (1982). SEEQ: A reliable, valid, and useful instrument for collecting students’ evaluations of university teaching. </w:t>
      </w:r>
      <w:r>
        <w:rPr>
          <w:rFonts w:ascii="Times New Roman" w:hAnsi="Times New Roman" w:eastAsia="Times New Roman"/>
          <w:b w:val="0"/>
          <w:i/>
          <w:sz w:val="28"/>
        </w:rPr>
        <w:t>British Journal of Educational Psychology, 52</w:t>
      </w:r>
      <w:r>
        <w:rPr>
          <w:rFonts w:ascii="Times New Roman" w:hAnsi="Times New Roman" w:eastAsia="Times New Roman"/>
          <w:b w:val="0"/>
          <w:i w:val="0"/>
          <w:sz w:val="28"/>
        </w:rPr>
        <w:t>(1), 77–95. https://doi.org/10.1111/j.2044-8279.1982.tb02505.x</w:t>
      </w:r>
    </w:p>
    <w:p>
      <w:pPr>
        <w:spacing w:line="360" w:lineRule="auto" w:before="0" w:after="0"/>
        <w:ind w:left="720" w:hanging="720"/>
        <w:jc w:val="both"/>
      </w:pPr>
      <w:r>
        <w:rPr>
          <w:rFonts w:ascii="Times New Roman" w:hAnsi="Times New Roman" w:eastAsia="Times New Roman"/>
          <w:b w:val="0"/>
          <w:i w:val="0"/>
          <w:sz w:val="28"/>
        </w:rPr>
        <w:t xml:space="preserve">Onihunwa, J. O., Jeje, C. A., &amp; Dada, O. S. (2020). Framework for development of a web based system for students’ appraisal on teaching performance of lecturers in Federal College of Wildlife Management, New Bussa, Niger State, Nigeria. </w:t>
      </w:r>
      <w:r>
        <w:rPr>
          <w:rFonts w:ascii="Times New Roman" w:hAnsi="Times New Roman" w:eastAsia="Times New Roman"/>
          <w:b w:val="0"/>
          <w:i/>
          <w:sz w:val="28"/>
        </w:rPr>
        <w:t>International Journal of Computer Applications, 176</w:t>
      </w:r>
      <w:r>
        <w:rPr>
          <w:rFonts w:ascii="Times New Roman" w:hAnsi="Times New Roman" w:eastAsia="Times New Roman"/>
          <w:b w:val="0"/>
          <w:i w:val="0"/>
          <w:sz w:val="28"/>
        </w:rPr>
        <w:t>(18), 27–33. https://doi.org/10.5120/ijca2020920020</w:t>
      </w:r>
    </w:p>
    <w:p>
      <w:pPr>
        <w:spacing w:line="360" w:lineRule="auto" w:before="0" w:after="0"/>
        <w:ind w:left="720" w:hanging="720"/>
        <w:jc w:val="both"/>
      </w:pPr>
      <w:r>
        <w:rPr>
          <w:rFonts w:ascii="Times New Roman" w:hAnsi="Times New Roman" w:eastAsia="Times New Roman"/>
          <w:b w:val="0"/>
          <w:i w:val="0"/>
          <w:sz w:val="28"/>
        </w:rPr>
        <w:t xml:space="preserve">Otto, J., Sanford, D. A., Jr., &amp; Ross, D. N. (2008). Does RateMyProfessor.com really rate my professor? </w:t>
      </w:r>
      <w:r>
        <w:rPr>
          <w:rFonts w:ascii="Times New Roman" w:hAnsi="Times New Roman" w:eastAsia="Times New Roman"/>
          <w:b w:val="0"/>
          <w:i/>
          <w:sz w:val="28"/>
        </w:rPr>
        <w:t>Assessment &amp; Evaluation in Higher Education, 33</w:t>
      </w:r>
      <w:r>
        <w:rPr>
          <w:rFonts w:ascii="Times New Roman" w:hAnsi="Times New Roman" w:eastAsia="Times New Roman"/>
          <w:b w:val="0"/>
          <w:i w:val="0"/>
          <w:sz w:val="28"/>
        </w:rPr>
        <w:t>(4), 355–368. https://doi.org/10.1080/02602930701293405</w:t>
      </w:r>
    </w:p>
    <w:p>
      <w:pPr>
        <w:spacing w:line="360" w:lineRule="auto" w:before="0" w:after="0"/>
        <w:ind w:left="720" w:hanging="720"/>
        <w:jc w:val="both"/>
      </w:pPr>
      <w:r>
        <w:rPr>
          <w:rFonts w:ascii="Times New Roman" w:hAnsi="Times New Roman" w:eastAsia="Times New Roman"/>
          <w:b w:val="0"/>
          <w:i w:val="0"/>
          <w:sz w:val="28"/>
        </w:rPr>
        <w:t xml:space="preserve">Pressman, R. S., &amp; Maxim, B. R. (2015). </w:t>
      </w:r>
      <w:r>
        <w:rPr>
          <w:rFonts w:ascii="Times New Roman" w:hAnsi="Times New Roman" w:eastAsia="Times New Roman"/>
          <w:b w:val="0"/>
          <w:i/>
          <w:sz w:val="28"/>
        </w:rPr>
        <w:t>Software engineering: A practitioner’s approach</w:t>
      </w:r>
      <w:r>
        <w:rPr>
          <w:rFonts w:ascii="Times New Roman" w:hAnsi="Times New Roman" w:eastAsia="Times New Roman"/>
          <w:b w:val="0"/>
          <w:i w:val="0"/>
          <w:sz w:val="28"/>
        </w:rPr>
        <w:t xml:space="preserve"> (8th ed.). McGraw-Hill Education.</w:t>
      </w:r>
    </w:p>
    <w:p>
      <w:pPr>
        <w:spacing w:line="360" w:lineRule="auto" w:before="0" w:after="0"/>
        <w:ind w:left="720" w:hanging="720"/>
        <w:jc w:val="both"/>
      </w:pPr>
      <w:r>
        <w:rPr>
          <w:rFonts w:ascii="Times New Roman" w:hAnsi="Times New Roman" w:eastAsia="Times New Roman"/>
          <w:b w:val="0"/>
          <w:i w:val="0"/>
          <w:sz w:val="28"/>
        </w:rPr>
        <w:t xml:space="preserve">Spooren, P., Brockx, B., &amp; Mortelmans, D. (2013). On the validity of student evaluation of teaching: The state of the art. </w:t>
      </w:r>
      <w:r>
        <w:rPr>
          <w:rFonts w:ascii="Times New Roman" w:hAnsi="Times New Roman" w:eastAsia="Times New Roman"/>
          <w:b w:val="0"/>
          <w:i/>
          <w:sz w:val="28"/>
        </w:rPr>
        <w:t>Review of Educational Research, 83</w:t>
      </w:r>
      <w:r>
        <w:rPr>
          <w:rFonts w:ascii="Times New Roman" w:hAnsi="Times New Roman" w:eastAsia="Times New Roman"/>
          <w:b w:val="0"/>
          <w:i w:val="0"/>
          <w:sz w:val="28"/>
        </w:rPr>
        <w:t>(4), 598–642. https://doi.org/10.3102/0034654313496870</w:t>
      </w:r>
    </w:p>
    <w:p>
      <w:pPr>
        <w:spacing w:line="360" w:lineRule="auto" w:before="0" w:after="0"/>
        <w:ind w:left="720" w:hanging="720"/>
        <w:jc w:val="both"/>
      </w:pPr>
      <w:r>
        <w:rPr>
          <w:rFonts w:ascii="Times New Roman" w:hAnsi="Times New Roman" w:eastAsia="Times New Roman"/>
          <w:b w:val="0"/>
          <w:i w:val="0"/>
          <w:sz w:val="28"/>
        </w:rPr>
        <w:t xml:space="preserve">van der Lans, R. M., van de Grift, W. J. C. M., &amp; van Veen, K. (2015). Developing a teacher evaluation instrument to provide formative feedback using student ratings of teaching acts. </w:t>
      </w:r>
      <w:r>
        <w:rPr>
          <w:rFonts w:ascii="Times New Roman" w:hAnsi="Times New Roman" w:eastAsia="Times New Roman"/>
          <w:b w:val="0"/>
          <w:i/>
          <w:sz w:val="28"/>
        </w:rPr>
        <w:t>Educational Measurement: Issues and Practice, 34</w:t>
      </w:r>
      <w:r>
        <w:rPr>
          <w:rFonts w:ascii="Times New Roman" w:hAnsi="Times New Roman" w:eastAsia="Times New Roman"/>
          <w:b w:val="0"/>
          <w:i w:val="0"/>
          <w:sz w:val="28"/>
        </w:rPr>
        <w:t>(3), 18–27. https://doi.org/10.1111/emip.12078</w:t>
      </w:r>
    </w:p>
    <w:p>
      <w:pPr>
        <w:spacing w:line="360" w:lineRule="auto" w:before="0" w:after="0"/>
        <w:ind w:left="720" w:hanging="720"/>
        <w:jc w:val="both"/>
      </w:pPr>
      <w:r>
        <w:rPr>
          <w:rFonts w:ascii="Times New Roman" w:hAnsi="Times New Roman" w:eastAsia="Times New Roman"/>
          <w:b w:val="0"/>
          <w:i w:val="0"/>
          <w:sz w:val="28"/>
        </w:rPr>
        <w:t xml:space="preserve">Yamane, T. (1967). </w:t>
      </w:r>
      <w:r>
        <w:rPr>
          <w:rFonts w:ascii="Times New Roman" w:hAnsi="Times New Roman" w:eastAsia="Times New Roman"/>
          <w:b w:val="0"/>
          <w:i/>
          <w:sz w:val="28"/>
        </w:rPr>
        <w:t>Statistics: An introductory analysis</w:t>
      </w:r>
      <w:r>
        <w:rPr>
          <w:rFonts w:ascii="Times New Roman" w:hAnsi="Times New Roman" w:eastAsia="Times New Roman"/>
          <w:b w:val="0"/>
          <w:i w:val="0"/>
          <w:sz w:val="28"/>
        </w:rPr>
        <w:t xml:space="preserve"> (2nd ed.). Harper &amp; Row.</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center"/>
    </w:pPr>
    <w:r>
      <w:rPr>
        <w:rFonts w:ascii="Times New Roman" w:hAnsi="Times New Roman" w:eastAsia="Times New Roman"/>
        <w:b w:val="0"/>
        <w:i w:val="0"/>
        <w:sz w:val="24"/>
      </w:rPr>
      <w:fldChar w:fldCharType="begin"/>
    </w:r>
    <w:r>
      <w:rPr>
        <w:rFonts w:ascii="Times New Roman" w:hAnsi="Times New Roman" w:eastAsia="Times New Roman"/>
        <w:b w:val="0"/>
        <w:i w:val="0"/>
        <w:sz w:val="24"/>
      </w:rPr>
      <w:instrText xml:space="preserve"> PAGE </w:instrText>
    </w:r>
    <w:r>
      <w:rPr>
        <w:rFonts w:ascii="Times New Roman" w:hAnsi="Times New Roman" w:eastAsia="Times New Roman"/>
        <w:b w:val="0"/>
        <w:i w:val="0"/>
        <w:sz w:val="24"/>
      </w:rPr>
      <w:fldChar w:fldCharType="separate"/>
      <w:t>1</w:t>
    </w:r>
    <w:r>
      <w:rPr>
        <w:rFonts w:ascii="Times New Roman" w:hAnsi="Times New Roman" w:eastAsia="Times New Roman"/>
        <w:b w:val="0"/>
        <w:i w:val="0"/>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center"/>
    </w:pPr>
    <w:r>
      <w:rPr>
        <w:rFonts w:ascii="Times New Roman" w:hAnsi="Times New Roman" w:eastAsia="Times New Roman"/>
        <w:b w:val="0"/>
        <w:i w:val="0"/>
        <w:sz w:val="24"/>
      </w:rPr>
      <w:fldChar w:fldCharType="begin"/>
    </w:r>
    <w:r>
      <w:rPr>
        <w:rFonts w:ascii="Times New Roman" w:hAnsi="Times New Roman" w:eastAsia="Times New Roman"/>
        <w:b w:val="0"/>
        <w:i w:val="0"/>
        <w:sz w:val="24"/>
      </w:rPr>
      <w:instrText xml:space="preserve"> PAGE </w:instrText>
    </w:r>
    <w:r>
      <w:rPr>
        <w:rFonts w:ascii="Times New Roman" w:hAnsi="Times New Roman" w:eastAsia="Times New Roman"/>
        <w:b w:val="0"/>
        <w:i w:val="0"/>
        <w:sz w:val="24"/>
      </w:rPr>
      <w:fldChar w:fldCharType="separate"/>
      <w:t>1</w:t>
    </w:r>
    <w:r>
      <w:rPr>
        <w:rFonts w:ascii="Times New Roman" w:hAnsi="Times New Roman" w:eastAsia="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