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jc w:val="center"/>
        <w:rPr/>
      </w:pPr>
      <w:r>
        <w:rPr>
          <w:b/>
          <w:i w:val="false"/>
          <w:color w:val="002060"/>
          <w:sz w:val="26"/>
        </w:rPr>
        <w:t>UNIVERZITET PRIVREDNA AKADEMIJA U NOVOM SADU</w:t>
      </w:r>
    </w:p>
    <w:p>
      <w:pPr>
        <w:pStyle w:val="Normal"/>
        <w:spacing w:before="0" w:after="40"/>
        <w:jc w:val="center"/>
        <w:rPr/>
      </w:pPr>
      <w:r>
        <w:rPr>
          <w:b/>
          <w:i w:val="false"/>
          <w:color w:val="002060"/>
          <w:sz w:val="24"/>
        </w:rPr>
        <w:t>FAKULTET ZA EKONOMIJU I INŽENJERSKI MENADŽMENT</w:t>
      </w:r>
    </w:p>
    <w:p>
      <w:pPr>
        <w:pStyle w:val="Normal"/>
        <w:spacing w:before="0" w:after="600"/>
        <w:jc w:val="center"/>
        <w:rPr/>
      </w:pPr>
      <w:r>
        <w:rPr>
          <w:b/>
          <w:i w:val="false"/>
          <w:color w:val="002060"/>
          <w:sz w:val="24"/>
        </w:rPr>
        <w:drawing>
          <wp:inline distT="0" distB="0" distL="0" distR="0">
            <wp:extent cx="2762250" cy="979170"/>
            <wp:effectExtent l="0" t="0" r="0" b="0"/>
            <wp:docPr id="1" name="Picture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6" w:space="1" w:color="002060"/>
        </w:pBdr>
        <w:spacing w:before="0" w:after="0"/>
        <w:jc w:val="center"/>
        <w:rPr>
          <w:b/>
          <w:i w:val="false"/>
          <w:i w:val="false"/>
          <w:color w:val="002060"/>
          <w:sz w:val="44"/>
        </w:rPr>
      </w:pPr>
      <w:r>
        <w:rPr/>
      </w:r>
    </w:p>
    <w:p>
      <w:pPr>
        <w:pStyle w:val="Normal"/>
        <w:spacing w:before="600" w:after="80"/>
        <w:jc w:val="center"/>
        <w:rPr>
          <w:b w:val="false"/>
          <w:bCs w:val="false"/>
        </w:rPr>
      </w:pPr>
      <w:r>
        <w:rPr>
          <w:b w:val="false"/>
          <w:bCs w:val="false"/>
          <w:i w:val="false"/>
          <w:color w:val="000000"/>
          <w:sz w:val="24"/>
        </w:rPr>
        <w:t>Naziv predmeta:</w:t>
      </w:r>
    </w:p>
    <w:p>
      <w:pPr>
        <w:pStyle w:val="Normal"/>
        <w:spacing w:before="0" w:after="320"/>
        <w:jc w:val="center"/>
        <w:rPr>
          <w:b/>
          <w:bCs/>
          <w:sz w:val="32"/>
          <w:szCs w:val="32"/>
        </w:rPr>
      </w:pPr>
      <w:r>
        <w:rPr>
          <w:b/>
          <w:bCs/>
          <w:i w:val="false"/>
          <w:color w:val="000000"/>
          <w:sz w:val="32"/>
          <w:szCs w:val="32"/>
        </w:rPr>
        <w:t>Projektovanje softwera</w:t>
      </w:r>
    </w:p>
    <w:p>
      <w:pPr>
        <w:pStyle w:val="Normal"/>
        <w:spacing w:before="0" w:after="320"/>
        <w:jc w:val="center"/>
        <w:rPr>
          <w:b w:val="false"/>
          <w:i w:val="false"/>
          <w:i w:val="false"/>
          <w:color w:val="000000"/>
          <w:sz w:val="24"/>
        </w:rPr>
      </w:pPr>
      <w:r>
        <w:rPr/>
      </w:r>
    </w:p>
    <w:p>
      <w:pPr>
        <w:pStyle w:val="Normal"/>
        <w:spacing w:before="0" w:after="80"/>
        <w:jc w:val="center"/>
        <w:rPr>
          <w:b w:val="false"/>
          <w:bCs w:val="false"/>
        </w:rPr>
      </w:pPr>
      <w:r>
        <w:rPr>
          <w:b w:val="false"/>
          <w:bCs w:val="false"/>
          <w:i w:val="false"/>
          <w:color w:val="000000"/>
          <w:sz w:val="24"/>
        </w:rPr>
        <w:t>Tema rada:</w:t>
      </w:r>
    </w:p>
    <w:p>
      <w:pPr>
        <w:pStyle w:val="Normal"/>
        <w:spacing w:before="0" w:after="800"/>
        <w:jc w:val="center"/>
        <w:rPr>
          <w:b/>
          <w:bCs/>
          <w:strike w:val="false"/>
          <w:dstrike w:val="false"/>
          <w:sz w:val="32"/>
          <w:szCs w:val="32"/>
        </w:rPr>
      </w:pPr>
      <w:r>
        <w:rPr>
          <w:b/>
          <w:bCs/>
          <w:i w:val="false"/>
          <w:strike w:val="false"/>
          <w:dstrike w:val="false"/>
          <w:color w:val="000000"/>
          <w:sz w:val="32"/>
          <w:szCs w:val="32"/>
        </w:rPr>
        <w:t>Autonomous Multi-Senzor Command System for Unmanned Battle Zones for Army</w:t>
      </w:r>
    </w:p>
    <w:p>
      <w:pPr>
        <w:pStyle w:val="Normal"/>
        <w:spacing w:before="0" w:after="80"/>
        <w:jc w:val="left"/>
        <w:rPr>
          <w:b/>
          <w:i w:val="false"/>
          <w:i w:val="false"/>
          <w:color w:val="000000"/>
          <w:sz w:val="24"/>
        </w:rPr>
      </w:pPr>
      <w:r>
        <w:rPr/>
      </w:r>
    </w:p>
    <w:p>
      <w:pPr>
        <w:pStyle w:val="Normal"/>
        <w:spacing w:before="0" w:after="80"/>
        <w:jc w:val="left"/>
        <w:rPr>
          <w:b/>
          <w:i w:val="false"/>
          <w:i w:val="false"/>
          <w:color w:val="000000"/>
          <w:sz w:val="24"/>
        </w:rPr>
      </w:pPr>
      <w:r>
        <w:rPr/>
      </w:r>
    </w:p>
    <w:p>
      <w:pPr>
        <w:pStyle w:val="Normal"/>
        <w:spacing w:before="0" w:after="80"/>
        <w:jc w:val="left"/>
        <w:rPr>
          <w:b/>
          <w:i w:val="false"/>
          <w:i w:val="false"/>
          <w:color w:val="000000"/>
          <w:sz w:val="24"/>
        </w:rPr>
      </w:pPr>
      <w:r>
        <w:rPr/>
      </w:r>
    </w:p>
    <w:p>
      <w:pPr>
        <w:pStyle w:val="Normal"/>
        <w:spacing w:before="0" w:after="80"/>
        <w:jc w:val="left"/>
        <w:rPr/>
      </w:pPr>
      <w:r>
        <w:rPr>
          <w:b/>
          <w:i w:val="false"/>
          <w:color w:val="000000"/>
          <w:sz w:val="24"/>
        </w:rPr>
        <w:t>Mentori:</w:t>
      </w:r>
    </w:p>
    <w:p>
      <w:pPr>
        <w:pStyle w:val="Normal"/>
        <w:spacing w:before="0" w:after="40"/>
        <w:jc w:val="left"/>
        <w:rPr/>
      </w:pPr>
      <w:r>
        <w:rPr>
          <w:b w:val="false"/>
          <w:i w:val="false"/>
          <w:color w:val="000000"/>
          <w:sz w:val="24"/>
        </w:rPr>
        <w:t>Prof. dr Dragan Solesa</w:t>
      </w:r>
    </w:p>
    <w:p>
      <w:pPr>
        <w:pStyle w:val="Normal"/>
        <w:spacing w:before="0" w:after="320"/>
        <w:jc w:val="left"/>
        <w:rPr/>
      </w:pPr>
      <w:r>
        <w:rPr>
          <w:b w:val="false"/>
          <w:i w:val="false"/>
          <w:color w:val="000000"/>
          <w:sz w:val="24"/>
        </w:rPr>
        <w:t>MSc Nikola Jović</w:t>
      </w:r>
    </w:p>
    <w:p>
      <w:pPr>
        <w:pStyle w:val="Normal"/>
        <w:spacing w:before="0" w:after="80"/>
        <w:jc w:val="left"/>
        <w:rPr/>
      </w:pPr>
      <w:r>
        <w:rPr>
          <w:b/>
          <w:i w:val="false"/>
          <w:color w:val="000000"/>
          <w:sz w:val="24"/>
        </w:rPr>
        <w:t>Student:</w:t>
      </w:r>
    </w:p>
    <w:p>
      <w:pPr>
        <w:pStyle w:val="Normal"/>
        <w:spacing w:before="0" w:after="40"/>
        <w:jc w:val="left"/>
        <w:rPr/>
      </w:pPr>
      <w:r>
        <w:rPr>
          <w:b w:val="false"/>
          <w:i w:val="false"/>
          <w:color w:val="000000"/>
          <w:sz w:val="24"/>
        </w:rPr>
        <w:t>Miloš Nešić</w:t>
      </w:r>
    </w:p>
    <w:p>
      <w:pPr>
        <w:pStyle w:val="Normal"/>
        <w:spacing w:before="0" w:after="800"/>
        <w:jc w:val="left"/>
        <w:rPr/>
      </w:pPr>
      <w:r>
        <w:rPr>
          <w:b w:val="false"/>
          <w:i w:val="false"/>
          <w:color w:val="000000"/>
          <w:sz w:val="24"/>
        </w:rPr>
        <w:t>Broj indeksa: MS IN 4/2025</w:t>
      </w:r>
    </w:p>
    <w:p>
      <w:pPr>
        <w:pStyle w:val="Normal"/>
        <w:spacing w:before="0" w:after="0"/>
        <w:jc w:val="center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/>
      </w:r>
    </w:p>
    <w:p>
      <w:pPr>
        <w:pStyle w:val="Normal"/>
        <w:spacing w:before="0" w:after="0"/>
        <w:jc w:val="center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color w:val="1A2F45"/>
          <w:sz w:val="24"/>
          <w:szCs w:val="24"/>
        </w:rPr>
        <w:t>Novi Sad, 2026.</w:t>
      </w:r>
      <w:r>
        <w:br w:type="page"/>
      </w:r>
    </w:p>
    <w:p>
      <w:pPr>
        <w:pStyle w:val="Heading1"/>
        <w:spacing w:before="0" w:after="0"/>
        <w:jc w:val="left"/>
        <w:rPr>
          <w:lang w:val="sr-Latn-RS"/>
        </w:rPr>
      </w:pPr>
      <w:r>
        <w:rPr>
          <w:color w:val="1A2F45"/>
          <w:sz w:val="36"/>
          <w:lang w:val="sr-Latn-RS"/>
        </w:rPr>
        <w:t>I. UVOD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1.1 Opis problema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Savremeno borbeno okruženje karakteriše izuzetna dinamičnost, heterogenost pretnji i neophodnost donošenja odluka u realnom vremenu. Uvođenje autonomnih sistema — UAV (bespilotne letelice) i UGV (bespilotna kopnena vozila) — omogućava operativan pristup opasnim terenima bez izlaganja ljudskog osoblja, ali ovi sistemi generišu ogromne količine heterogenih senzorskih podataka koje je teško integrisati u realnom vremenu i na osnovu kojih treba donositi pouzdane odluke u vremenski kritičnim situacijama.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Ključni problemi koje sistem mora rešiti: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Fragmentiranost podataka: svaki senzor (akustika, seizmika, radar, LiDAR, kamera) daje parcijalni pogled na situaciju na terenu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Latencija: obrada podataka na centralnom serveru uvodi kašnjenja koja mogu biti kritična u borbenim uslovima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Identifikacija meta: potreba za AI/ML modelima koji pouzdano identifikuju pretnje uz minimalan broj lažnih uzbuna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Procena trajektorije: praćenje mete u realnom vremenu i predviđanje pozicije za presretanje</w:t>
      </w:r>
    </w:p>
    <w:p>
      <w:pPr>
        <w:pStyle w:val="Normal"/>
        <w:numPr>
          <w:ilvl w:val="0"/>
          <w:numId w:val="1"/>
        </w:numPr>
        <w:spacing w:before="0" w:after="120"/>
        <w:rPr>
          <w:lang w:val="sr-Latn-RS"/>
        </w:rPr>
      </w:pPr>
      <w:r>
        <w:rPr/>
        <w:t>Odluka operatera: zaštita principa čovek-u-petlji (Human-in-the-Loop) — operator mora odobriti svaku odbrambenu akciju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1.2 Cilj sistema — 3 kontrolera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Autonomous Multi-Sensor Command System (AMCS) projektovan je kao troslojna arhitektura temeljena na tri međusobno povezana kontrolera, od kojih svaki ima jasno definisanu odgovornost: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Controller 1 — Sensor Detection &amp; Pre-Processing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Senzori (akustika, seizmika, radar, LiDAR, kamera) detektuju aktivnost u monitoriranim zonama. Edge procesor vrši preliminarnu obradu i filtriranje šuma direktno na UAV/UGV platformama, čime se smanjuje propusni opseg prema centralnom serveru za oko 80%. Sistem prati kretanje UGV/UAV jedinica i šalje pre-procesirane podatke na Controller 2.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Controller 2 — Sensor Fusion &amp; Alarm System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SensorFusionEngine prima pre-procesirane podatke i primenjuje Kalman filter za fuziju heterogenih detekcija. AI/ML model (ThreatDetectionModule) identifikuje metu i procenjuje nivo pretnje. TargetTracker inicijalizuje i održava praćenje mete. TrajectoryEstimator procenjuje trajektoriju i tačku presretanja. AlarmSystem generiše alarm za operatera kada je pouzdan identifikovana meta (confidence &gt; 0.85).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Controller 3 — Operator Decision (Approve/Deny)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Operater pregleda alarm i podatke o meti, te donosi odluku APPROVE ili DENY. Odobrenje aktivira DefenceController (wakeup, get-ready, deploy). Sistem bira optimalni UAV/UGV, šalje ga na poziciju presretanja uz realno-vremensko ažuriranje trajektorije. Kad meta uđe u domet, dvostepena potvrda operatera aktivira angažovanje. Feedback petlja evaluira rezultat: pogodak zatvara misiju, promašaj pokreće ponovni proračun trajektorije.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1.3 Scope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U scopu sistema: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Softverska arhitektura zasnovana na 3 kontrolera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UML modelovanje kompletnog sistema (10 dijagram tipova)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Obrada i fuzija heterogenih senzorskih podataka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AI/ML identifikacija i klasifikacija pretnji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Procena trajektorije i tačke presretanja (Kalman filter)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Sistem alarma i upravljanje odbrambenim odgovorom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Koordinacija autonomnih vozila (UAV/UGV) za presretanje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decision interface s feedback petljom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Van scopa: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Firmware za UAV/UGV hardver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Fizički hardver i elektronika senzora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ML model trening (pretpostavljamo pre-trenirane modele)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Implementacija korisničkog interfejsa (UI)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Administratorski panel i upravljanje korisnicima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Quality Attributes: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Atribut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Zahtev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Latencija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&lt; 200ms od detekcije do prikaza operateru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Raspoloživost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99.9% uptime (manje od 8.7h godišnjeg downtime-a)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Skalabilnost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50+ simultanih UAV/UGV jedinica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Pouzdanost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Automatski failover, redundantne komunikacione putanje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Sigurnost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AES-256-GCM enkripcija, mTLS, audit logging</w:t>
            </w:r>
          </w:p>
        </w:tc>
      </w:tr>
    </w:tbl>
    <w:p>
      <w:pPr>
        <w:pStyle w:val="Heading1"/>
        <w:spacing w:before="0" w:after="0"/>
        <w:jc w:val="left"/>
        <w:rPr>
          <w:color w:themeColor="accent1" w:themeShade="bf" w:val="1A2F45"/>
          <w:sz w:val="36"/>
          <w:lang w:val="sr-Latn-RS"/>
        </w:rPr>
      </w:pPr>
      <w:r>
        <w:rPr>
          <w:color w:themeColor="accent1" w:themeShade="bf" w:val="1A2F45"/>
          <w:sz w:val="36"/>
          <w:lang w:val="sr-Latn-RS"/>
        </w:rPr>
      </w:r>
    </w:p>
    <w:p>
      <w:pPr>
        <w:pStyle w:val="Heading1"/>
        <w:spacing w:before="0" w:after="0"/>
        <w:jc w:val="left"/>
        <w:rPr>
          <w:lang w:val="sr-Latn-RS"/>
        </w:rPr>
      </w:pPr>
      <w:r>
        <w:rPr>
          <w:color w:val="1A2F45"/>
          <w:sz w:val="36"/>
          <w:lang w:val="sr-Latn-RS"/>
        </w:rPr>
        <w:t>II. UML DIJAGRAMI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2.1 Use Case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Use Case dijagram prikazuje funkcionalne zahteve sistema iz perspektive aktera. Identifikovana su tri glavna aktera i 12 use case-ova raspoređenih po kontrolerima.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Akteri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Akter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Vojni operater koji prati zonu, pregleda alarme, odobrava ili odbacuje odbrambene akcije i procenjuje rezultate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Admin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Sistemski administrator odgovoran za konfiguraciju sistema, upravljanje korisničkim nalozima i praćenje sistemskog zdravlja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Security Analyst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Analitičar sigurnosti koji pregledava audit logove, analizira obrasce pretnji i optimizuje pravila detekcije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Use Case-ovi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ID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Naziv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Akter</w:t>
            </w:r>
          </w:p>
        </w:tc>
        <w:tc>
          <w:tcPr>
            <w:tcW w:w="2350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Kontroler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UC01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Detect Activity (Acoustic, Seismic, Radar, LiDAR, Camera)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UC02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Pre-Process Sensor Data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UC03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Monitor Zone (UGV/UAV Heading)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UC04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Fuse Pre-Processed Sensor Data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UC05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Target Identification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UC06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Estimate Target Trajectory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UC07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Generate Alarm (Threat Detected)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UC08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Review Alarm &amp; Target Data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UC09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Approve / Deny Action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UC10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Activate Defence System (Wakeup)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UC11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Deploy UGV/UAV to Intercept Position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UC12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Assess Action Feedback (Hit/Miss)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Tok sistema (sekvencijalni redosled):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Senzori detektuju aktivnost (akustika, seizmika, radar, LiDAR, kamera)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 procesor pre-procesira podatke i filtrira šum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UGV/UAV heading monitoring — praćenje pozicija autonomnih vozila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Sensor Fusion + AI identifikacija mete (confidence &gt; 0.85)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Procena trajektorije i tačke presretanja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Alarm generisan — operater prima obaveštenje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Operater odobrava ili odbacuje akciju (APPROVE/DENY)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Odbrambeni sistem wakeup — ulazak u Get Ready mod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UGV/UAV vozi/leti do pozicije presretanja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Meta u dometu — operater potvrđuje angažovanje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misija završena | Promašaj: ponovni proračun trajektorije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2654935" cy="541972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935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1: Use Case Diagram — AMCS (UC01–UC12)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2.2 Class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Class dijagram modeluje statički strukturni pogled na sistem. Sistem je organizovan u 7 paketa koji sadrže ukupno 20 klasa sa svim atributima, metodama i međusobnim relacijama.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Paketi i klase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Paket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Klase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User Management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Command &amp; Control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CommandCenter, Command, MissionController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Autonomous Vehicles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(abstract), UAV, UGV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Layer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(abstract), AcousticSensor, SeismicSensor, RadarSensor, LiDARSensor, CameraSensor, SensorFusionEngine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Threat Detection &amp; Tracking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ThreatDetectionModule, TargetTracker, TrajectoryEstimator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 System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DefenceController, AlarmSystem, DefenceAction, ActionFeedback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Infrastructure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EncryptionService, AuditLog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Ključne klase — atributi i metode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Klasa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Atributi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Metode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operatorId: String, username: String, assignedZone: String, clearanceLevel: Integer, lastLogin: DateTime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login(credentials): AuthToken, logout(): void, monitorZone(): ZoneStatus, reviewAlarm(alarm): AlarmDetails, approveAction(action): Boolean, denyAction(action): Boolean, assessFeedback(feedback): Decision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(abstract)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deviceId: String, type: DeviceType, role: DeviceRole, status: DeviceStatus, location: GeoCoordinate, batteryLevel: Float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connect(): Boolean, disconnect(): void, sendTelemetry(): TelemetryData, receiveCommand(cmd): void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altitude: Float, speed: Float, heading: Float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takeOff(altitude): void, land(): void, setWaypoints(waypoints): void, flyToInterceptPosition(pos): void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terrainMode: TerrainMode, speed: Float, obstacleDetected: Boolean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navigate(destination): void, stop(): void, driveToInterceptPosition(pos): void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SensorFusionEngine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sensors: List&lt;Sensor&gt;, fusionAlgorithm: FusionAlgorithm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fuseData(dataSet): FusedData, detectAnomalies(data): FusedData, applyKalmanFilter(data): SensorData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ThreatDetectionModule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rules: List&lt;DetectionRule&gt;, mlModel: ThreatModel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analyzeData(data): List&lt;Threat&gt;, classifyThreat(threat): ThreatLevel, identifyTarget(data): TargetIdentification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TrajectoryEstimator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kalmanFilter: KalmanFilter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estimateTrajectory(track): Trajectory, predictInterceptPoint(traj): GeoCoordinate, recalculateTrajectory(track, feedback): Trajectory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DefenceController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status: DefenceStatus, assignedDevices: List&lt;Device&gt;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wakeup(): void, getReady(target): void, deployToIntercept(device, position): void, executeAction(action): ActionResult, standDown(): void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Relacije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Tip relacije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Nasleđivanje (extends)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UAV, UGV nasleđuju apstraktnu klasu Device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Nasleđivanje (extends)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AcousticSensor, SeismicSensor, RadarSensor, LiDARSensor, CameraSensor nasleđuju apstraktnu klasu Sensor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Agregacija (1..*)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agregira Sensor — jedan uređaj može imati više senzora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Asocijacija (-&gt;)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SensorFusionEngine → ThreatDetectionModule → TargetTracker → TrajectoryEstimator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Asocijacija (-&gt;)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AlarmSystem → DefenceController → DefenceAction → ActionFeedback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Asocijacija (-&gt;)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odobrava/odbacuje DefenceAction (dvostepena autorizacija)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Zavisnost (..&gt;)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ActionFeedback → TrajectoryEstimator (promašaj trigguje ponovni proračun)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Korišćenje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EncryptionService koriste Command i CommandCenter za enkripciju komunikacije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Korišćenje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AuditLog koriste svi servisi za beleženje kritičnih događaja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5400040" cy="212661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2: Class Diagram — AMCS (20 klasa, 7 paketa)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2.3 Sequence Diagrams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Sequence dijagrami modeluju dinamičke interakcije između objekata u sistemu tokom ključnih scenarija. Definisana su 4 glavna scenarija koji pokrivaju kompletan životni ciklus pretnje.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1: Detekcija aktivnosti i pre-procesiranje (Controller 1)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paralelno prikupljanje podataka sa svih senzora, edge pre-procesiranje na UAV/UGV platformi i slanje na centralni server.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AcousticSensor, SeismicSensor, RadarSensor, LiDARSensor, CameraSensor, EdgeProcessor, Controller2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AcousticSensor i SeismicSensor detektuju signal (rano otkrivanje — zvuk/vibracije)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RadarSensor meri udaljenost i velocitet mete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LiDARSensor generiše 3D point cloud okoline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CameraSensor hvata video frame i vrši detekciju objekata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EdgeProcessor prima raw podatke od svih senzora paralelno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EdgeProcessor filtrira šum, normalizuje podatke i vrši prvu klasifikaciju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EdgeProcessor šalje pre-procesirane SensorData pakete Controller2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5039995" cy="521017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3: Sekvencijalni dijagram 1 — Detekcija aktivnosti (Controller 1)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2: Fuzija senzora i identifikacija mete (Controller 2)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primenu Kalman filtera, AI/ML identifikaciju i generisanje alarma.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SensorFusionEngine, ThreatDetectionModule, TargetTracker, TrajectoryEstimator, AlarmSystem, Operator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SensorFusionEngine prima pre-procesirane pakete od Controller1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Primena Kalman filtera za fuziju heterogenih merenja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Detekcija anomalija i agregacija detekcija u jedinstveni FusedData objekat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ThreatDetectionModule analizira FusedData koristeći ML model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Identifikacija mete — ako confidence &gt; 0.85, klasifikacija pretnje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TargetTracker inicijalizuje track objekat za praćenje mete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TrajectoryEstimator procenjuje trajektoriju i izračunava tačku presretanja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AlarmSystem generiše Alarm objekat (HIGH priority) i šalje obaveštenje operateru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4276725" cy="6224905"/>
            <wp:effectExtent l="0" t="0" r="0" b="0"/>
            <wp:docPr id="5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622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4: Sekvencijalni dijagram 2 — Fuzija senzora i identifikacija mete (Controller 2)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3: Odluka operatera i odbrambena akcija (Controller 3)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pregled alarma, donošenje odluke i koordinaciju odbrambene akcije.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Operator, AlarmSystem, DefenceController, MissionController, UAV/UGV, TrajectoryEstimator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prima alarm i učitava detalje o meti (lokacija, brzina, heading, threat level)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pregleda procenjenu trajektoriju i tačku presretanja na Map Viewer-u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donosi odluku: APPROVE ili DENY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Kod APPROVE: DefenceController prima nalog za aktivaciju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DefenceController: wakeup() → getReady(target) → selectOptimalDevice()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MissionController dodeljuje UAV/UGV i generiše misiju presretanja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UAV/UGV prima waypoints i kreće prema poziciji presretanja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TrajectoryEstimator kontinuirano ažurira procenu dok se uređaj približava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Kad meta uđe u domet — drugi confirmation od operatera za angažovanje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DefenceController šalje executeAction() komandu — angažovanje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5039995" cy="5114925"/>
            <wp:effectExtent l="0" t="0" r="0" b="0"/>
            <wp:docPr id="6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5: Sekvencijalni dijagram 3 — Odluka operatera i odbrambena akcija (Controller 3)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4: Feedback petlja — Pogodak / Promašaj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evaluaciju rezultata akcije i feedback petlju za iterativni odbrambeni odgovor.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ActionFeedback, TargetTracker, TrajectoryEstimator, AlarmSystem, DefenceController, AuditLog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ActionFeedback prima rezultat angažovanja od senzora na terenu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 (HIT): TargetTracker.lostTrack() — praćenje zatvoreno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AlarmSystem.resolveAlarm() — alarm razrešen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DefenceController.standDown() — uređaj povučen, misija završena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AuditLog beleži MISSION_ACCOMPLISHED s vremenskim pečat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 (MISS): ActionFeedback trigguje TrajectoryEstimator.recalculate()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PROMAŠAJ: TargetTracker.updateTrack() — ažuriranje podataka o meti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PROMAŠAJ: TrajectoryEstimator primenjuje prilagođeni Kalman s novim podacima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PROMAŠAJ: Nova DefenceAction predložena operateru — ciklus se ponavlja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GUBITAK METE: TargetTracker.lostTrack() — status TARGET_LOST, alarm suspendovan</w:t>
      </w:r>
    </w:p>
    <w:p>
      <w:pPr>
        <w:pStyle w:val="ListBullet"/>
        <w:numPr>
          <w:ilvl w:val="0"/>
          <w:numId w:val="0"/>
        </w:numPr>
        <w:spacing w:before="0" w:after="60"/>
        <w:ind w:hanging="0" w:left="360"/>
        <w:contextualSpacing/>
        <w:rPr>
          <w:sz w:val="22"/>
          <w:lang w:val="sr-Latn-RS"/>
        </w:rPr>
      </w:pPr>
      <w:r>
        <w:rPr>
          <w:sz w:val="22"/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66560" cy="7355840"/>
            <wp:effectExtent l="0" t="0" r="0" b="0"/>
            <wp:docPr id="7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735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6: Sekvencijalni dijagram 4 — Feedback petlja (Hit / Miss)</w:t>
      </w:r>
    </w:p>
    <w:p>
      <w:pPr>
        <w:pStyle w:val="Normal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2.4 Activity Diagrams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Activity dijagrami modeluju tok kontrole i podataka kroz procese sistema. Koriste swim lanes za jasno prikazivanje odgovornosti svake komponente.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Proces 1: Kompletni tok misije (Mission Workflow)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Swim lanes: Controller 1: Sensor Detection | Controller 2: Sensor Fusion | Controller 3: Operator Decision | Audit Log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Swim Lane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Aktivnosti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  <w:br/>
              <w:t>(Sensor Detection)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Start → Detect Activity → Pre-Process Data → Monitor Zone → [Fork] → Send to Controller 2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  <w:br/>
              <w:t>(Sensor Fusion)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Data → Apply Kalman Filter → AI Identify Target → [Decision: confidence &gt; 0.85?] → YES: Estimate Trajectory → Generate Alarm | NO: Continue monitoring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  <w:br/>
              <w:t>(Operator Decision)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Alarm → Review Target Data → [Decision: APPROVE/DENY] → APPROVE: Wakeup Defence → Deploy → In Range? → Engage | DENY: Log &amp; Resume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Audit Log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Log Detection Event → Log Alarm Generated → Log Operator Decision → Log Action Result → [Decision: HIT/MISS] → HIT: Log Mission Complete | MISS: Log Recalculate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577330" cy="5635625"/>
            <wp:effectExtent l="0" t="0" r="0" b="0"/>
            <wp:docPr id="8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7330" cy="56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7: Activity Diagram 1 — Kompletan tok misije (swim lanes: 4 kontrolera)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Proces 2: Defence Action Feedback (Hit / Miss)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Swim lanes: Defence Controller | Target Tracking | Operator | Alarm System | Audit Log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Swim Lane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Aktivnosti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 Controller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Execute Action → Receive Feedback → [HIT/MISS/LOST?] → HIT: StandDown | MISS: Recalculate Order | LOST: Suspend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Target Tracking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Update Track → [HIT: Close Track] | [MISS: Recompute Trajectory + Kalman Update] | [LOST: Mark TARGET_LOST → Deactivate Tracking]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Result Notification → [HIT: Review Summary → Confirm Complete] | [MISS: Review New Proposal → Approve/Deny] | [LOST: Acknowledge]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 System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[HIT: Resolve Alarm → Archive] | [MISS: Update Alarm Status → Re-alert Operator] | [LOST: Suspend Alarm]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Audit Log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Log Feedback Result → Log Track Status Change → Log Alarm Resolution → Log Operator Acknowledgement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66560" cy="2972435"/>
            <wp:effectExtent l="0" t="0" r="0" b="0"/>
            <wp:docPr id="9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8: Activity Diagram 2 — Defence Action Feedback (Hit / Miss)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2.5 State Machine Diagrams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State Machine dijagrami modeluju životni ciklus ključnih objekata u sistemu prikazujući sva moguća stanja i tranzicije između njih.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State Machine 1: Odbrambeni sistem (Defence System States)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dijagram modeluje stanja kompletnog odbrambenog sistema od prvog signala do završetka misije.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Stanja i tranzicije: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Stanje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Tranzicije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Monitoring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Kontinuirani nadzor zone. Senzori aktivni, sistem u stand-by.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ActivityDetected signal → prelaz u ActivityDetected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ActivityDetected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Senzori detektovali signal, pre-processing i fuzija u toku.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confidence &gt; 0.85 → TargetConfirmed | confidence &lt;= 0.85 → vraćanje na Monitoring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TargetConfirmed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potvrdio metu, generisanje internih podataka o pretnji.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Automatski → AlarmGenerated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AlarmGenerated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 kreiran i prosleđen operateru. Čeka se odluka.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Operator.APPROVE → DefenceReady | Operator.DENY → Monitoring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DefenceReady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Kompozitno stanje: Wakeup → GetReady → Deploying. Sistem se aktivira.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Uređaj na poziciji → InRange | Timeout/Abort → StandDown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InRange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UAV/UGV u dometu mete. Čeka se finalna potvrda operatera.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Operator.CONFIRM → Engaged | Operator.ABORT → StandDown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Engaged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Akcija angažovanja u toku.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HIT → MissionAccomplished | MISS → Recalculating | TARGET_LOST → StandDown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MissionAccomplished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Pogodak potvrđen. Uređaj se povlači, alarm razrešen.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Monitoring (reset)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Recalculating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Promašaj. Nova trajektorija se računa, nova akcija predložena.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New trajectory ready → AlarmGenerated (novi ciklus)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4089400" cy="8481060"/>
            <wp:effectExtent l="0" t="0" r="0" b="0"/>
            <wp:docPr id="10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8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9: State Machine Diagram 1 — Defence System States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State Machine 2: Device Connection States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dijagram modeluje životni ciklus konekcije UAV/UGV uređaja prema centralnom sistemu.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Stanje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Tranzicije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Offline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Uređaj isključen ili nema napajanja.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PowerOn / ConnectRequest → Connecting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Connecting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Pokušaj uspostavljanja konekcije (max 5 pokušaja).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Success → Online | Failure (max retries) → Error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Online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Konekcija uspostavljena. Uređaj registrovan u sistemu.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Command → Transmitting | No activity (timeout) → Idle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Idle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Konekcija aktivna ali nema transfera podataka.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Activity → Transmitting | LostSignal → Connecting (retry)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Transmitting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Aktivni transfer — slanje telemetrije ili primanje komandi.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Transfer complete → Online | LostSignal → Connecting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Error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Kritična greška u komunikaciji.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Reset → Offline | Auto-recover → Connecting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553200" cy="8481060"/>
            <wp:effectExtent l="0" t="0" r="0" b="0"/>
            <wp:docPr id="11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8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10: State Machine Diagram 2 — Device Connection States (UAV/UGV)</w:t>
      </w:r>
    </w:p>
    <w:p>
      <w:pPr>
        <w:pStyle w:val="Normal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2.6 Component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Component dijagram prikazuje arhitekturu sistema kao skup komponenti sa eksplicitnim interfejsima i zavisnostima. Sistem je organizovan u 5 horizontalnih slojeva.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Sloj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Komponente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Interfejsi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Presentation Layer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Dashboard UI, Real-Time Map Viewer, Alarm Console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REST/WebSocket (HTTPS/TLS 1.3)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Layer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 Gateway (nginx), Command &amp; Control Service, Mission Controller Service, Alarm Service, Defence Controller Service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REST API, WebSocket, gRPC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Processing Layer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Fusion Engine, Threat Detection Module, Target Tracking Service, Trajectory Estimator, AI/ML Inference Engine (ONNX)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gRPC (mTLS), Internal Message Bus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Layer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 Communication Adapter, UGV Communication Adapter, Device Registry, Edge Processor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Encrypted Radio (AES-256-GCM), Device Protocol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Infrastructure Layer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Encryption Service, Audit Log Service, PostgreSQL (Mission DB), TimescaleDB (Sensor Data), MongoDB (Audit DB)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JDBC/TCP, Internal API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Ključni interfejsi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Interfejs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Protokol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Namena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REST / WebSocket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HTTPS (TLS 1.3) — Port 443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Presentation ↔ Application Layer komunikacija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gRPC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mTLS — Port 50051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↔ Processing Layer komunikacija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Protocol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AES-256-GCM Encrypted Radio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↔ Field Device komunikacija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Database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JDBC/TCP — interni network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Application/Processing ↔ Infrastructure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Message Bus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Async internal pub/sub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Interna komunikacija između Processing servisa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639560" cy="3778250"/>
            <wp:effectExtent l="0" t="0" r="0" b="0"/>
            <wp:docPr id="12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11: Component Diagram — AMCS System Architecture (5 slojeva)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2.7 Deployment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Deployment dijagram prikazuje fizičku arhitekturu sistema — raspodelu softverskih artefakata po hardverskim čvorovima i komunikacione veze između njih.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Command Center HQ (Sigurni objekat)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Čvor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OS/Platforma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Artefakti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Workstation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 PC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Dashboard (React Browser App), Alarm Console, Map Viewer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 — Docker Compose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 Gateway (nginx), Command &amp; Control Service (FastAPI), Mission Controller Service (FastAPI), Alarm Service (FastAPI), Defence Controller Service (FastAPI), Encryption Service (Python)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PostgreSQL (Mission DB), TimescaleDB (Sensor Time-Series), MongoDB (Audit Logs)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Processing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 — GPU (CUDA)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Fusion Engine (Python/NumPy), Threat Detector (ONNX Runtime), Target Tracker (Python/SciPy), Trajectory Estimator (Python/SciPy)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Field Operations Zone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Čvor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OS/Platforma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Artefakti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 Unit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Embedded Linux — ARM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 Firmware (ROS2 Node), Camera Driver (OpenCV), Radar Driver (Custom C++), LiDAR Driver (ROS2 PointCloud2), Acoustic Sensor Driver, Edge Processor (ONNX Runtime int8)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 Unit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Embedded Linux — x86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 Firmware (ROS2 Node), Sensor Array Driver (ROS2), Seismic Sensor Driver, Edge Processor (ONNX Runtime int8)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Komunikacioni linkovi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Izvor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Odredište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Protokol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Workstation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HTTPS / WSS (TLS 1.3 — Port 443)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 / TCP (interni network)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Processing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gRPC (mTLS)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Processing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 / TCP (interni network)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UAV/UGV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Encrypted Radio Link (AES-256-GCM)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639560" cy="1859280"/>
            <wp:effectExtent l="0" t="0" r="0" b="0"/>
            <wp:docPr id="13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12: Deployment Diagram — AMCS Physical Architecture (HQ + Field Zone)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2.8 Package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Package dijagram prikazuje organizaciju sistema u module/pakete i zavisnosti između njih. Sistem je organizovan po principu Layered Architecture s jasnom hijerarhijom zavisnosti.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Paket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Puni naziv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Sadržaj</w:t>
            </w:r>
          </w:p>
        </w:tc>
        <w:tc>
          <w:tcPr>
            <w:tcW w:w="2350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Zavisnosti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presentation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amcs.presentation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Dashboard, Alarm Console, Map Viewer, Trajectory Overlay UI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amcs.api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amcs.api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 Gateway, REST Controllers, WebSocket Handlers, DTO klase, Request/Response modeli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amcs.domain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domain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amcs.domain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Command, Device (UAV/UGV), Sensor, User (Operator), Mission, Alarm — domenski entiteti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amcs.processing, amcs.infrastructure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processing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amcs.processing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SensorFusionEngine, ThreatDetectionModule, TargetTracker, TrajectoryEstimator, AI/ML Engine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amcs.infrastructure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amcs.defence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DefenceController, AlarmSystem, DefenceAction, ActionFeedback — odbrambena logika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amcs.processing, amcs.domain, amcs.infrastructure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infrastructure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amcs.infrastructure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Persistence (PostgreSQL, TimescaleDB, MongoDB), EncryptionService, AuditLog, Repository interfejsi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–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(leaf paket)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Hijerarhija zavisnosti (odozgo prema dole):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0"/>
          <w:lang w:val="sr-Latn-RS"/>
        </w:rPr>
        <w:t>amcs.presentation → amcs.api → amcs.domain → amcs.processing → amcs.infrastructure</w:t>
        <w:br/>
        <w:t>amcs.defence → amcs.processing / amcs.domain / amcs.infrastructure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Princip koji se poštuje: viši slojevi zavise od nižih, ali niži slojevi nikada ne zavise od viših (Dependency Inversion Principle). Obratne zavisnosti su eksplicitno zabranjene.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66560" cy="3333115"/>
            <wp:effectExtent l="0" t="0" r="0" b="0"/>
            <wp:docPr id="14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13: Package Diagram — AMCS Module Organization (&lt;&lt;import&gt;&gt; / &lt;&lt;access&gt;&gt;)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2.9 Object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Object dijagram prikazuje konkretan runtime snapshot sistema tokom aktivne misije MSN-2026-003. Prikazane su instance klasa s konkretnim vrednostima atributa u trenutku odbrambene akcije.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Kontekst snimka: Aktivna misija MSN-2026-003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Vremenski peckt: 2026-03-21 14:34:12Z. Status: Odbrambena akcija u toku — UAV Alpha i UGV Bravo deploying prema tački presretanja. Alarm odobren od Operatera Jović.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Instanca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Klasa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Ključni atributi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uav_alpha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deviceId='UAV-001', status=TRANSMITTING, altitude=120m, speed=85km/h, battery=78.5%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ugv_bravo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deviceId='UGV-001', status=DEPLOYING, speed=25km/h, terrainMode=OFF_ROAD, battery=92.3%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cam_01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CameraSensor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sensorId='CAM-001', resolution=1080p, fps=30, nightVision=true, mountedOn=uav_alpha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radar_01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RadarSensor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sensorId='RAD-001', range=5000m, frequency=77GHz, mountedOn=uav_alpha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lidar_01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LiDARSensor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sensorId='LDR-001', pointsPerSecond=100K, range=200m, mountedOn=ugv_bravo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acoustic_01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AcousticSensor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sensorId='ACU-001', frequencyRange=20Hz-20kHz, isStandalone=true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alarm_001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alarmId='ALM-001', level=HIGH, status=OPERATOR_APPROVED, confidence=93%, targetId='TGT-001'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action_001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DefenceAction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actionId='ACT-001', type=INTERCEPT, status=DEPLOYING, assignedDevices=[uav_alpha, ugv_bravo]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track_001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Track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trackId='TRK-001', velocity=15m/s, heading=180°, lastUpdate=14:34:10Z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trajectory_001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Trajectory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interceptPoint=GeoCoord(44.123, 20.456), ETA=14:35:00Z, confidence=0.91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op_jović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username='jović', clearanceLevel=3, assignedZone='ZONE-BRAVO', lastLogin=14:00:00Z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mission_03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MissionController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missionId='MSN-2026-003', status=ACTIVE, startTime=14:30:00Z, assignedDevices=[uav_alpha, ugv_bravo]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99580" cy="2070735"/>
            <wp:effectExtent l="0" t="0" r="0" b="0"/>
            <wp:docPr id="15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958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14: Object Diagram — Runtime snapshot, aktivna misija MSN-2026-003</w:t>
      </w:r>
    </w:p>
    <w:p>
      <w:pPr>
        <w:pStyle w:val="Normal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1"/>
        <w:spacing w:before="0" w:after="0"/>
        <w:jc w:val="left"/>
        <w:rPr>
          <w:lang w:val="sr-Latn-RS"/>
        </w:rPr>
      </w:pPr>
      <w:r>
        <w:rPr>
          <w:color w:val="1A2F45"/>
          <w:sz w:val="36"/>
          <w:lang w:val="sr-Latn-RS"/>
        </w:rPr>
        <w:t>III. ZAKLJUČAK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3.1 Arhitekturne odluke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AMCS je projektovan kao socijabilna, bezbedna i skalabilna softverska arhitektura namenjena za kritične borbene sisteme. Ključne arhitekturne odluke su: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Troslojna separacija  (3 kontrolera)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Jasna podela između detekcije, obrade i odlučivanja eliminiše ograničenja monolitnih sistema i olakšava nezavisni razvoj i testiranje.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Edge Computing na UAV/UGV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ONNX Runtime na ARM/x86 embedded Linux smanjuje bandwidth prema centralnom serveru za ~80% i osigurava rad i pri privremenom gubitku konekcije.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AI/ML identifikacija meta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ONNX Runtime za inference na edge i GPU server za kompleksnu analizu. Prag pouzdanosti od 0.85 balansira sensitivnost i specifičnost.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Feedback petlja (promašaj → ponovni proračun)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Adaptivni Kalman filter koji prima feedback iz akcionih rezultata omogućava iterativni odbrambeni odgovor bez ponovnog pokretanja celog procesa.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Čovek u komadnom lancu (Human-in-the-Loop)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Dvostepena potvrda operatera (approve inicijalna akcija + confirm engagement) osigurava etički i pravni framework autonomnih borbenih sistema.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End-to-end enkripcija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TLS 1.3 za web komunikaciju, mTLS za servis-servis komunikaciju, AES-256-GCM za radio linkove eliminišu rizik od presretanja i manipulacije komandama.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3.2 Postignuti ciljevi i quality attributes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Quality Attribute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Zahtev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Postignuto rešenje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Latencija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&lt; 200ms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Edge processing, in-memory Kalman, gRPC umesto REST za interni processing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Raspoloživost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99.9% uptime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Docker, automatski failover, redundantne komunikacione putanje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Skalabilnost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50+ uređaja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Adapter pattern za device layer, stateless processing servisi, TimescaleDB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Pouzdanost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Auomatski failover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State machine za konekciju (retry logic), track loss handling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Sigurnost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End-to-end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AES-256-GCM, TLS 1.3, mTLS, audit logging, role-based access (clearanceLevel)</w:t>
            </w:r>
          </w:p>
        </w:tc>
      </w:tr>
    </w:tbl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3.3 Buduće aktivnosti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Backend implementacija — Python/FastAPI, gRPC servisi, Docker Compose orkestracija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CI/CD pipeline — GitHub Actions, automated testing, container registry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ML modeli za fuziju i identifikaciju — PyTorch trening, ONNX export, kvantizacija za edge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ROS2 + PoC simulacija — Gazebo simulator, virtuelni UAV/UGV sa senzorskim driverima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Završni rad: integracija kompletnog sistema, evaluacija latencije i pouzdanosti na simuliranom scenariju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3.4 Literatura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[1] Gamma, E., Helm, R., Johnson, R., Vlissides, J. Design Patterns: Elements of Reusable Object-Oriented Software. Addison-Wesley, 1994.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[2] Fowler, M. UML Distilled: A Brief Guide to the Standard Object Modeling Language. 3rd ed., Addison-Wesley, 2003.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[3] Bass, L., Clements, P., Kazman, R. Software Architecture in Practice. 3rd ed., Addison-Wesley, 2012.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[4] Mahler, R., et al. Multi-Sensor Fusion for Autonomous Vehicle Perception. IEEE Transactions on Intelligent Transportation Systems, 2021.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[5] OMG. UML Specification v2.5.1. Object Management Group, 2017.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[6] Welch, G., Bishop, G. An Introduction to the Kalman Filter. University of North Carolina, 2006.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[7] Thrun, S., Burgard, W., Fox, D. Probabilistic Robotics. MIT Press, 2005.</w:t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720" w:right="374" w:gutter="0" w:header="0" w:top="691" w:footer="720" w:bottom="1303"/>
      <w:pgNumType w:fmt="decimalZero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widowControl/>
      <w:suppressAutoHyphens w:val="true"/>
      <w:bidi w:val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widowControl/>
      <w:suppressAutoHyphens w:val="true"/>
      <w:bidi w:val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LibreOffice/24.2.7.2$Linux_X86_64 LibreOffice_project/420$Build-2</Application>
  <AppVersion>15.0000</AppVersion>
  <Pages>26</Pages>
  <Words>3303</Words>
  <Characters>23658</Characters>
  <CharactersWithSpaces>26383</CharactersWithSpaces>
  <Paragraphs>580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2026-04-14T12:31:03Z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