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856B36" w:rsidP="00856B36" w:rsidRDefault="006B73A6" w14:paraId="6486C551" w14:textId="3FD809C7">
      <w:pPr>
        <w:pStyle w:val="Heading1"/>
        <w:rPr>
          <w:b w:val="0"/>
        </w:rPr>
      </w:pPr>
      <w:r>
        <w:t>Tessera Portatore di Impianto</w:t>
      </w:r>
    </w:p>
    <w:p w:rsidR="00BF76BD" w:rsidP="00BF76BD" w:rsidRDefault="00BF76BD" w14:paraId="60B56AEE" w14:textId="77777777">
      <w:pPr>
        <w:pStyle w:val="Heading2"/>
        <w:jc w:val="both"/>
      </w:pPr>
      <w:r>
        <w:t>Casi di Test – OK</w:t>
      </w:r>
    </w:p>
    <w:p w:rsidR="00BF76BD" w:rsidP="00BF76BD" w:rsidRDefault="00BF76BD" w14:paraId="2AD40780" w14:textId="1A62F977">
      <w:pPr>
        <w:jc w:val="both"/>
      </w:pPr>
      <w:r>
        <w:t xml:space="preserve">I casi di test di ok esplicitati di seguito sono riportati nel file </w:t>
      </w:r>
      <w:r w:rsidRPr="00774ACC">
        <w:t>“</w:t>
      </w:r>
      <w:r w:rsidRPr="00774ACC">
        <w:rPr>
          <w:i/>
          <w:iCs/>
        </w:rPr>
        <w:t>CDA2_</w:t>
      </w:r>
      <w:r w:rsidRPr="00774ACC" w:rsidR="006B73A6">
        <w:rPr>
          <w:i/>
          <w:iCs/>
        </w:rPr>
        <w:t>TPI</w:t>
      </w:r>
      <w:r w:rsidRPr="00774ACC" w:rsidR="000D3037">
        <w:rPr>
          <w:i/>
          <w:iCs/>
        </w:rPr>
        <w:t>_</w:t>
      </w:r>
      <w:r w:rsidRPr="00774ACC">
        <w:rPr>
          <w:i/>
          <w:iCs/>
        </w:rPr>
        <w:t>OK.xls</w:t>
      </w:r>
      <w:r w:rsidRPr="00774ACC">
        <w:t>”.</w:t>
      </w:r>
    </w:p>
    <w:p w:rsidR="000A5A0A" w:rsidP="00BF76BD" w:rsidRDefault="000A5A0A" w14:paraId="3FB6B901" w14:textId="091862A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B07122" wp14:editId="078D6468">
                <wp:simplePos x="0" y="0"/>
                <wp:positionH relativeFrom="margin">
                  <wp:align>left</wp:align>
                </wp:positionH>
                <wp:positionV relativeFrom="paragraph">
                  <wp:posOffset>54610</wp:posOffset>
                </wp:positionV>
                <wp:extent cx="6229350" cy="466725"/>
                <wp:effectExtent l="0" t="0" r="19050" b="28575"/>
                <wp:wrapNone/>
                <wp:docPr id="2" name="Rettango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4667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B0032" w:rsidR="000A5A0A" w:rsidP="000A5A0A" w:rsidRDefault="000A5A0A" w14:paraId="0BA56195" w14:textId="77777777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AB0032">
                              <w:rPr>
                                <w:color w:val="000000" w:themeColor="text1"/>
                              </w:rPr>
                              <w:t xml:space="preserve">Affinché i casi di test OK siano svolti correttamente, per ogni elemento fare riferimento alle colonne </w:t>
                            </w:r>
                            <w:r>
                              <w:rPr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Cardinalità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 w:rsidRPr="00AB0032">
                              <w:rPr>
                                <w:color w:val="000000" w:themeColor="text1"/>
                              </w:rPr>
                              <w:t>e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Obbligatorietà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.</w:t>
                            </w:r>
                          </w:p>
                          <w:p w:rsidRPr="008A6B6C" w:rsidR="000A5A0A" w:rsidP="000A5A0A" w:rsidRDefault="000A5A0A" w14:paraId="629D4CEB" w14:textId="77777777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tangolo 2" style="position:absolute;left:0;text-align:left;margin-left:0;margin-top:4.3pt;width:490.5pt;height:36.75pt;z-index:25165824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spid="_x0000_s1026" fillcolor="#fbe4d5 [661]" strokecolor="#1f3763 [1604]" strokeweight="1pt" w14:anchorId="5EB07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">
                <v:textbox>
                  <w:txbxContent>
                    <w:p w:rsidRPr="00AB0032" w:rsidR="000A5A0A" w:rsidP="000A5A0A" w:rsidRDefault="000A5A0A" w14:paraId="0BA56195" w14:textId="77777777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AB0032">
                        <w:rPr>
                          <w:color w:val="000000" w:themeColor="text1"/>
                        </w:rPr>
                        <w:t xml:space="preserve">Affinché i casi di test OK siano svolti correttamente, per ogni elemento fare riferimento alle colonne </w:t>
                      </w:r>
                      <w:r>
                        <w:rPr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Cardinalità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 w:rsidRPr="00AB0032">
                        <w:rPr>
                          <w:color w:val="000000" w:themeColor="text1"/>
                        </w:rPr>
                        <w:t>e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Obbligatorietà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.</w:t>
                      </w:r>
                    </w:p>
                    <w:p w:rsidRPr="008A6B6C" w:rsidR="000A5A0A" w:rsidP="000A5A0A" w:rsidRDefault="000A5A0A" w14:paraId="629D4CEB" w14:textId="77777777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A5A0A" w:rsidP="00BF76BD" w:rsidRDefault="000A5A0A" w14:paraId="518375EE" w14:textId="687C716D">
      <w:pPr>
        <w:jc w:val="both"/>
      </w:pPr>
    </w:p>
    <w:p w:rsidR="00BF76BD" w:rsidP="00BF76BD" w:rsidRDefault="00BF76BD" w14:paraId="23308794" w14:textId="77777777">
      <w:pPr>
        <w:jc w:val="both"/>
      </w:pPr>
    </w:p>
    <w:p w:rsidRPr="005D51AC" w:rsidR="005D51AC" w:rsidP="005D51AC" w:rsidRDefault="005D51AC" w14:paraId="03F63E1A" w14:textId="77777777">
      <w:pPr>
        <w:pStyle w:val="Heading3"/>
        <w:rPr>
          <w:rFonts w:ascii="Calibri" w:hAnsi="Calibri" w:eastAsia="Calibri" w:cs="Calibri"/>
        </w:rPr>
      </w:pPr>
      <w:r w:rsidRPr="005D51AC">
        <w:rPr>
          <w:rFonts w:ascii="Calibri" w:hAnsi="Calibri" w:eastAsia="Calibri" w:cs="Calibri"/>
        </w:rPr>
        <w:t>CASO DI TEST 1</w:t>
      </w:r>
    </w:p>
    <w:p w:rsidRPr="00FE27D6" w:rsidR="005D51AC" w:rsidP="005D51AC" w:rsidRDefault="005D51AC" w14:paraId="18B9219F" w14:textId="5C82B180">
      <w:pPr>
        <w:jc w:val="both"/>
        <w:rPr>
          <w:rFonts w:cs="Open Sans"/>
        </w:rPr>
      </w:pPr>
      <w:r w:rsidRPr="00FE27D6">
        <w:rPr>
          <w:rFonts w:cs="Open Sans"/>
        </w:rPr>
        <w:t xml:space="preserve">Il Caso di Test 1 corrisponde ad un esempio di CDA2 in cui sono presenti tutte le sezioni e/o campi corrispondenti ai dati essenziali del Decreto 7 </w:t>
      </w:r>
      <w:proofErr w:type="gramStart"/>
      <w:r w:rsidRPr="00FE27D6">
        <w:rPr>
          <w:rFonts w:cs="Open Sans"/>
        </w:rPr>
        <w:t>Settembre</w:t>
      </w:r>
      <w:proofErr w:type="gramEnd"/>
      <w:r w:rsidRPr="00FE27D6">
        <w:rPr>
          <w:rFonts w:cs="Open Sans"/>
        </w:rPr>
        <w:t xml:space="preserve"> 2023; in particolare, il CDA2 contiene l</w:t>
      </w:r>
      <w:r w:rsidR="006579C4">
        <w:rPr>
          <w:rFonts w:cs="Open Sans"/>
        </w:rPr>
        <w:t>a</w:t>
      </w:r>
      <w:r w:rsidRPr="00FE27D6">
        <w:rPr>
          <w:rFonts w:cs="Open Sans"/>
        </w:rPr>
        <w:t xml:space="preserve"> seguent</w:t>
      </w:r>
      <w:r w:rsidR="006579C4">
        <w:rPr>
          <w:rFonts w:cs="Open Sans"/>
        </w:rPr>
        <w:t>e</w:t>
      </w:r>
      <w:r w:rsidRPr="00FE27D6">
        <w:rPr>
          <w:rFonts w:cs="Open Sans"/>
        </w:rPr>
        <w:t xml:space="preserve"> sezion</w:t>
      </w:r>
      <w:r w:rsidR="006579C4">
        <w:rPr>
          <w:rFonts w:cs="Open Sans"/>
        </w:rPr>
        <w:t>e</w:t>
      </w:r>
      <w:r w:rsidRPr="00FE27D6">
        <w:rPr>
          <w:rFonts w:cs="Open Sans"/>
        </w:rPr>
        <w:t xml:space="preserve"> obbligatori</w:t>
      </w:r>
      <w:r w:rsidR="006579C4">
        <w:rPr>
          <w:rFonts w:cs="Open Sans"/>
        </w:rPr>
        <w:t>a</w:t>
      </w:r>
      <w:r w:rsidRPr="00FE27D6">
        <w:rPr>
          <w:rFonts w:cs="Open Sans"/>
        </w:rPr>
        <w:t>:</w:t>
      </w:r>
    </w:p>
    <w:p w:rsidRPr="00FE27D6" w:rsidR="005D51AC" w:rsidP="005D51AC" w:rsidRDefault="005D51AC" w14:paraId="114B90C1" w14:textId="77777777">
      <w:pPr>
        <w:jc w:val="both"/>
        <w:rPr>
          <w:rFonts w:cs="Open Sans"/>
          <w:b/>
          <w:bCs/>
        </w:rPr>
      </w:pPr>
      <w:r w:rsidRPr="00FE27D6">
        <w:rPr>
          <w:rFonts w:cs="Open Sans"/>
          <w:b/>
          <w:bCs/>
        </w:rPr>
        <w:t>Sezioni obbligatorie</w:t>
      </w:r>
    </w:p>
    <w:p w:rsidRPr="00273BAE" w:rsidR="00273BAE" w:rsidP="004C18FA" w:rsidRDefault="005D51AC" w14:paraId="3BC2DC4D" w14:textId="67CD4BDE">
      <w:pPr>
        <w:pStyle w:val="ListParagraph"/>
        <w:numPr>
          <w:ilvl w:val="0"/>
          <w:numId w:val="1"/>
        </w:numPr>
        <w:jc w:val="both"/>
        <w:rPr>
          <w:rFonts w:cs="Open Sans"/>
          <w:b/>
          <w:bCs/>
        </w:rPr>
      </w:pPr>
      <w:r>
        <w:t>“</w:t>
      </w:r>
      <w:r w:rsidR="00E1735C">
        <w:t>Impianto Dispositivo</w:t>
      </w:r>
      <w:r>
        <w:t>”</w:t>
      </w:r>
      <w:r w:rsidR="00A67C85">
        <w:t>,</w:t>
      </w:r>
      <w:r>
        <w:t xml:space="preserve"> </w:t>
      </w:r>
      <w:r w:rsidR="00BB34FB">
        <w:t xml:space="preserve">che contiene tutte le informazioni </w:t>
      </w:r>
      <w:r w:rsidR="002D26CC">
        <w:t xml:space="preserve">relativamente </w:t>
      </w:r>
      <w:r w:rsidR="00E1735C">
        <w:t>al Dispositivo</w:t>
      </w:r>
      <w:r w:rsidR="00273BAE">
        <w:t xml:space="preserve">. Nello specifico </w:t>
      </w:r>
      <w:r w:rsidR="26EDCF77">
        <w:t>è necessario inserire</w:t>
      </w:r>
      <w:r w:rsidR="00273BAE">
        <w:t xml:space="preserve"> all’interno della sezione</w:t>
      </w:r>
      <w:r w:rsidR="26EDCF77">
        <w:t xml:space="preserve"> le seguenti informazioni</w:t>
      </w:r>
      <w:r w:rsidR="00273BAE">
        <w:t xml:space="preserve">: </w:t>
      </w:r>
      <w:r w:rsidR="00E1735C">
        <w:t xml:space="preserve"> </w:t>
      </w:r>
    </w:p>
    <w:p w:rsidRPr="00273BAE" w:rsidR="00273BAE" w:rsidP="00273BAE" w:rsidRDefault="00E1735C" w14:paraId="2BB1DCD0" w14:textId="151F7DCD">
      <w:pPr>
        <w:pStyle w:val="ListParagraph"/>
        <w:numPr>
          <w:ilvl w:val="1"/>
          <w:numId w:val="1"/>
        </w:numPr>
        <w:jc w:val="both"/>
        <w:rPr>
          <w:rFonts w:cs="Open Sans"/>
          <w:b/>
          <w:bCs/>
        </w:rPr>
      </w:pPr>
      <w:r>
        <w:t>Denominazione</w:t>
      </w:r>
      <w:r w:rsidR="00F112B3">
        <w:t>;</w:t>
      </w:r>
    </w:p>
    <w:p w:rsidRPr="00273BAE" w:rsidR="00273BAE" w:rsidP="00273BAE" w:rsidRDefault="00273BAE" w14:paraId="767B51CC" w14:textId="7429DDA3">
      <w:pPr>
        <w:pStyle w:val="ListParagraph"/>
        <w:numPr>
          <w:ilvl w:val="1"/>
          <w:numId w:val="1"/>
        </w:numPr>
        <w:jc w:val="both"/>
        <w:rPr>
          <w:rFonts w:cs="Open Sans"/>
          <w:b/>
          <w:bCs/>
        </w:rPr>
      </w:pPr>
      <w:r>
        <w:t>M</w:t>
      </w:r>
      <w:r w:rsidR="00E1735C">
        <w:t>odello</w:t>
      </w:r>
      <w:r w:rsidR="00F112B3">
        <w:t>;</w:t>
      </w:r>
      <w:r>
        <w:t xml:space="preserve"> </w:t>
      </w:r>
    </w:p>
    <w:p w:rsidRPr="00273BAE" w:rsidR="00273BAE" w:rsidP="00273BAE" w:rsidRDefault="00273BAE" w14:paraId="691FB761" w14:textId="0528B0F4">
      <w:pPr>
        <w:pStyle w:val="ListParagraph"/>
        <w:numPr>
          <w:ilvl w:val="1"/>
          <w:numId w:val="1"/>
        </w:numPr>
        <w:jc w:val="both"/>
        <w:rPr>
          <w:rFonts w:cs="Open Sans"/>
          <w:b/>
          <w:bCs/>
        </w:rPr>
      </w:pPr>
      <w:r>
        <w:t>T</w:t>
      </w:r>
      <w:r w:rsidR="00E1735C">
        <w:t>ipologia</w:t>
      </w:r>
      <w:r w:rsidR="00F112B3">
        <w:t>;</w:t>
      </w:r>
    </w:p>
    <w:p w:rsidRPr="00BD35E8" w:rsidR="004C18FA" w:rsidP="00273BAE" w:rsidRDefault="00273BAE" w14:paraId="642A3B8D" w14:textId="05192223">
      <w:pPr>
        <w:pStyle w:val="ListParagraph"/>
        <w:numPr>
          <w:ilvl w:val="1"/>
          <w:numId w:val="1"/>
        </w:numPr>
        <w:jc w:val="both"/>
        <w:rPr>
          <w:rFonts w:cs="Open Sans"/>
          <w:b/>
          <w:bCs/>
        </w:rPr>
      </w:pPr>
      <w:r>
        <w:t>Identificativo</w:t>
      </w:r>
      <w:r w:rsidR="00F112B3">
        <w:t>;</w:t>
      </w:r>
    </w:p>
    <w:p w:rsidRPr="00BD35E8" w:rsidR="00BD35E8" w:rsidP="00273BAE" w:rsidRDefault="00BD35E8" w14:paraId="31BB3117" w14:textId="303F539C">
      <w:pPr>
        <w:pStyle w:val="ListParagraph"/>
        <w:numPr>
          <w:ilvl w:val="1"/>
          <w:numId w:val="1"/>
        </w:numPr>
        <w:jc w:val="both"/>
        <w:rPr>
          <w:rFonts w:cs="Open Sans"/>
          <w:b/>
          <w:bCs/>
        </w:rPr>
      </w:pPr>
      <w:r>
        <w:t>Numero di Serie</w:t>
      </w:r>
      <w:r w:rsidR="00F112B3">
        <w:t>;</w:t>
      </w:r>
    </w:p>
    <w:p w:rsidRPr="00BD35E8" w:rsidR="00BD35E8" w:rsidP="00273BAE" w:rsidRDefault="00BD35E8" w14:paraId="30103EFF" w14:textId="087758AC">
      <w:pPr>
        <w:pStyle w:val="ListParagraph"/>
        <w:numPr>
          <w:ilvl w:val="1"/>
          <w:numId w:val="1"/>
        </w:numPr>
        <w:jc w:val="both"/>
        <w:rPr>
          <w:rFonts w:cs="Open Sans"/>
          <w:b/>
          <w:bCs/>
        </w:rPr>
      </w:pPr>
      <w:r>
        <w:t>Informazioni sul fabbricante (nome, indirizzo ecc.)</w:t>
      </w:r>
      <w:r w:rsidR="00F112B3">
        <w:t>;</w:t>
      </w:r>
    </w:p>
    <w:p w:rsidRPr="00F112B3" w:rsidR="00BD35E8" w:rsidP="00273BAE" w:rsidRDefault="00F112B3" w14:paraId="72AD0F50" w14:textId="65917F85">
      <w:pPr>
        <w:pStyle w:val="ListParagraph"/>
        <w:numPr>
          <w:ilvl w:val="1"/>
          <w:numId w:val="1"/>
        </w:numPr>
        <w:jc w:val="both"/>
        <w:rPr>
          <w:rFonts w:cs="Open Sans"/>
          <w:b/>
          <w:bCs/>
        </w:rPr>
      </w:pPr>
      <w:r>
        <w:t>Nome e Id del Paziente;</w:t>
      </w:r>
    </w:p>
    <w:p w:rsidRPr="003F0D45" w:rsidR="00F112B3" w:rsidP="00273BAE" w:rsidRDefault="00F112B3" w14:paraId="59584C5F" w14:textId="3DE02FB6">
      <w:pPr>
        <w:pStyle w:val="ListParagraph"/>
        <w:numPr>
          <w:ilvl w:val="1"/>
          <w:numId w:val="1"/>
        </w:numPr>
        <w:jc w:val="both"/>
        <w:rPr>
          <w:rFonts w:cs="Open Sans"/>
          <w:b/>
          <w:bCs/>
        </w:rPr>
      </w:pPr>
      <w:r>
        <w:t>Informazioni sulla data e il luogo dove è avvenuto l’impianto.</w:t>
      </w:r>
    </w:p>
    <w:p w:rsidRPr="00456622" w:rsidR="003A7A19" w:rsidP="003A7A19" w:rsidRDefault="003A7A19" w14:paraId="23F713D8" w14:textId="20A64D6C">
      <w:pPr>
        <w:pStyle w:val="Heading3"/>
        <w:rPr>
          <w:rFonts w:ascii="Calibri" w:hAnsi="Calibri" w:eastAsia="Calibri" w:cs="Calibri"/>
        </w:rPr>
      </w:pPr>
      <w:r w:rsidRPr="00456622">
        <w:rPr>
          <w:rFonts w:ascii="Calibri" w:hAnsi="Calibri" w:eastAsia="Calibri" w:cs="Calibri"/>
        </w:rPr>
        <w:t>CASO DI TEST 2</w:t>
      </w:r>
    </w:p>
    <w:p w:rsidRPr="00456622" w:rsidR="00CF3B04" w:rsidP="00CF3B04" w:rsidRDefault="00595633" w14:paraId="46DFBA92" w14:textId="1E45A112">
      <w:r w:rsidRPr="00456622">
        <w:t>Il Caso di Test 2 prevede un esempio di CDA2 completo</w:t>
      </w:r>
      <w:r w:rsidRPr="00456622" w:rsidR="005D6CE1">
        <w:t>, a differenza del Caso di Test 1 vengono richieste</w:t>
      </w:r>
      <w:r w:rsidR="00456622">
        <w:t xml:space="preserve"> le seguenti informazioni aggiuntive</w:t>
      </w:r>
      <w:r w:rsidRPr="00456622" w:rsidR="005D6CE1">
        <w:t xml:space="preserve">: </w:t>
      </w:r>
    </w:p>
    <w:p w:rsidRPr="00456622" w:rsidR="005D6CE1" w:rsidP="005D6CE1" w:rsidRDefault="0058560A" w14:paraId="5D20E42A" w14:textId="500315D9">
      <w:pPr>
        <w:pStyle w:val="ListParagraph"/>
        <w:numPr>
          <w:ilvl w:val="0"/>
          <w:numId w:val="1"/>
        </w:numPr>
      </w:pPr>
      <w:r w:rsidRPr="00456622">
        <w:t xml:space="preserve">Sede Anatomica, contenute all’interno dell’elemento </w:t>
      </w:r>
      <w:r w:rsidRPr="00456622">
        <w:rPr>
          <w:i/>
          <w:iCs/>
        </w:rPr>
        <w:t>component/</w:t>
      </w:r>
      <w:proofErr w:type="spellStart"/>
      <w:r w:rsidRPr="00456622" w:rsidR="0072244F">
        <w:rPr>
          <w:i/>
          <w:iCs/>
        </w:rPr>
        <w:t>observation</w:t>
      </w:r>
      <w:proofErr w:type="spellEnd"/>
    </w:p>
    <w:p w:rsidRPr="00456622" w:rsidR="0058560A" w:rsidP="005D6CE1" w:rsidRDefault="00456622" w14:paraId="72A76A40" w14:textId="782781FA">
      <w:pPr>
        <w:pStyle w:val="ListParagraph"/>
        <w:numPr>
          <w:ilvl w:val="0"/>
          <w:numId w:val="1"/>
        </w:numPr>
      </w:pPr>
      <w:r>
        <w:t>Tessera</w:t>
      </w:r>
      <w:r w:rsidRPr="00456622" w:rsidR="00D9620C">
        <w:t xml:space="preserve"> </w:t>
      </w:r>
      <w:r>
        <w:t>P</w:t>
      </w:r>
      <w:r w:rsidRPr="00456622" w:rsidR="00D9620C">
        <w:t>receden</w:t>
      </w:r>
      <w:r>
        <w:t>te/S</w:t>
      </w:r>
      <w:r w:rsidRPr="00456622" w:rsidR="00D9620C">
        <w:t xml:space="preserve">tato del dispositivo, riportate all’interno delle due </w:t>
      </w:r>
      <w:r w:rsidRPr="00456622" w:rsidR="00D9620C">
        <w:rPr>
          <w:i/>
          <w:iCs/>
        </w:rPr>
        <w:t>supply/</w:t>
      </w:r>
      <w:proofErr w:type="spellStart"/>
      <w:r w:rsidRPr="00456622" w:rsidR="00D9620C">
        <w:rPr>
          <w:i/>
          <w:iCs/>
        </w:rPr>
        <w:t>entryRelationship</w:t>
      </w:r>
      <w:proofErr w:type="spellEnd"/>
    </w:p>
    <w:p w:rsidR="00BF76BD" w:rsidP="00BF76BD" w:rsidRDefault="00BF76BD" w14:paraId="6960D9E0" w14:textId="77777777">
      <w:pPr>
        <w:pStyle w:val="Heading2"/>
        <w:jc w:val="both"/>
      </w:pPr>
      <w:bookmarkStart w:name="_Hlk122868032" w:id="0"/>
      <w:r>
        <w:t>Casi di Test – KO</w:t>
      </w:r>
    </w:p>
    <w:p w:rsidR="00BF76BD" w:rsidP="00BF76BD" w:rsidRDefault="00BF76BD" w14:paraId="43934F33" w14:textId="66D3EF1D">
      <w:pPr>
        <w:jc w:val="both"/>
      </w:pPr>
      <w:r>
        <w:t xml:space="preserve">I casi di test di errore esplicitati di seguito sono relativi ad errori di tipo sintattico, semantico e terminologico. Per tutti i casi di test vengono evidenziati i campi di interesse nel </w:t>
      </w:r>
      <w:r w:rsidRPr="00774ACC">
        <w:t xml:space="preserve">file </w:t>
      </w:r>
      <w:r w:rsidRPr="00774ACC" w:rsidR="006C16B2">
        <w:t>“</w:t>
      </w:r>
      <w:r w:rsidRPr="00774ACC" w:rsidR="006C16B2">
        <w:rPr>
          <w:i/>
          <w:iCs/>
        </w:rPr>
        <w:t>CDA2_</w:t>
      </w:r>
      <w:r w:rsidRPr="00774ACC" w:rsidR="00486DE2">
        <w:rPr>
          <w:i/>
          <w:iCs/>
        </w:rPr>
        <w:t>TPI</w:t>
      </w:r>
      <w:r w:rsidRPr="00774ACC" w:rsidR="006C16B2">
        <w:rPr>
          <w:i/>
          <w:iCs/>
        </w:rPr>
        <w:t>_KO.xls</w:t>
      </w:r>
      <w:r w:rsidRPr="00774ACC" w:rsidR="006C16B2">
        <w:t>”.</w:t>
      </w:r>
    </w:p>
    <w:p w:rsidR="00BF76BD" w:rsidP="00BF76BD" w:rsidRDefault="00BF76BD" w14:paraId="055235CB" w14:textId="77777777">
      <w:pPr>
        <w:jc w:val="both"/>
      </w:pPr>
    </w:p>
    <w:p w:rsidR="00BF76BD" w:rsidP="00BF76BD" w:rsidRDefault="00BF76BD" w14:paraId="3DE64D31" w14:textId="4CEB2097">
      <w:pPr>
        <w:pStyle w:val="Heading3"/>
      </w:pPr>
      <w:r>
        <w:rPr>
          <w:rFonts w:ascii="Calibri" w:hAnsi="Calibri" w:eastAsia="Calibri" w:cs="Calibri"/>
        </w:rPr>
        <w:t xml:space="preserve">CASO DI TEST </w:t>
      </w:r>
      <w:r w:rsidR="003A4BE0">
        <w:rPr>
          <w:rFonts w:ascii="Calibri" w:hAnsi="Calibri" w:eastAsia="Calibri" w:cs="Calibri"/>
        </w:rPr>
        <w:t>3</w:t>
      </w:r>
      <w:r>
        <w:rPr>
          <w:rFonts w:ascii="Calibri" w:hAnsi="Calibri" w:eastAsia="Calibri" w:cs="Calibri"/>
        </w:rPr>
        <w:t xml:space="preserve"> </w:t>
      </w:r>
    </w:p>
    <w:p w:rsidR="00BF76BD" w:rsidP="00BF76BD" w:rsidRDefault="008F07D3" w14:paraId="472C1D3A" w14:textId="684B1585">
      <w:pPr>
        <w:jc w:val="both"/>
      </w:pPr>
      <w:r>
        <w:t xml:space="preserve">Il mancato inserimento del campo inerente </w:t>
      </w:r>
      <w:r w:rsidR="006C16B2">
        <w:t>al</w:t>
      </w:r>
      <w:r>
        <w:t xml:space="preserve"> livello di riservatezza del documento (</w:t>
      </w:r>
      <w:proofErr w:type="spellStart"/>
      <w:r w:rsidRPr="008F07D3">
        <w:rPr>
          <w:i/>
          <w:iCs/>
        </w:rPr>
        <w:t>confidentialityCode</w:t>
      </w:r>
      <w:proofErr w:type="spellEnd"/>
      <w:r>
        <w:t xml:space="preserve">) genera un </w:t>
      </w:r>
      <w:r w:rsidRPr="008F07D3">
        <w:rPr>
          <w:u w:val="single"/>
        </w:rPr>
        <w:t>errore sintattico</w:t>
      </w:r>
      <w:r>
        <w:t>.</w:t>
      </w:r>
    </w:p>
    <w:p w:rsidR="00BF76BD" w:rsidP="00BF76BD" w:rsidRDefault="00BF76BD" w14:paraId="026A1E67" w14:textId="77777777">
      <w:pPr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BF76BD" w:rsidP="00BF76BD" w:rsidRDefault="00BF76BD" w14:paraId="3C1D1136" w14:textId="6FC8B0B9">
      <w:pPr>
        <w:pStyle w:val="Heading3"/>
      </w:pPr>
      <w:r>
        <w:rPr>
          <w:rFonts w:ascii="Calibri" w:hAnsi="Calibri" w:eastAsia="Calibri" w:cs="Calibri"/>
        </w:rPr>
        <w:t xml:space="preserve">CASO DI TEST </w:t>
      </w:r>
      <w:r w:rsidR="00600F6D">
        <w:rPr>
          <w:rFonts w:ascii="Calibri" w:hAnsi="Calibri" w:eastAsia="Calibri" w:cs="Calibri"/>
        </w:rPr>
        <w:t>4</w:t>
      </w:r>
      <w:r>
        <w:rPr>
          <w:rFonts w:ascii="Calibri" w:hAnsi="Calibri" w:eastAsia="Calibri" w:cs="Calibri"/>
        </w:rPr>
        <w:t xml:space="preserve"> </w:t>
      </w:r>
    </w:p>
    <w:p w:rsidR="504D37F8" w:rsidP="00F30197" w:rsidRDefault="00E04D02" w14:paraId="3905F758" w14:textId="49216FD9">
      <w:pPr>
        <w:jc w:val="both"/>
        <w:rPr>
          <w:rFonts w:ascii="Calibri" w:hAnsi="Calibri" w:eastAsia="Calibri" w:cs="Calibri"/>
        </w:rPr>
      </w:pPr>
      <w:r w:rsidR="00E04D02">
        <w:rPr/>
        <w:t xml:space="preserve">Durante la fase di compilazione </w:t>
      </w:r>
      <w:r w:rsidR="00BF76BD">
        <w:rPr/>
        <w:t xml:space="preserve">dei dati anagrafici dell’assistito, il test case riguarda la generazione di un </w:t>
      </w:r>
      <w:r w:rsidRPr="164E7393" w:rsidR="00BF76BD">
        <w:rPr>
          <w:u w:val="single"/>
        </w:rPr>
        <w:t>errore semantico</w:t>
      </w:r>
      <w:r w:rsidR="00BF76BD">
        <w:rPr/>
        <w:t xml:space="preserve"> scatenato dell’inserimento nel campo relativo al CF di un codice con caratteri minuscoli</w:t>
      </w:r>
      <w:r w:rsidRPr="164E7393" w:rsidR="00BF76BD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164E7393" w:rsidR="00BF76BD">
        <w:rPr>
          <w:rFonts w:ascii="Calibri" w:hAnsi="Calibri" w:eastAsia="Calibri" w:cs="Calibri"/>
        </w:rPr>
        <w:t xml:space="preserve"> </w:t>
      </w:r>
    </w:p>
    <w:p w:rsidR="77399CA9" w:rsidP="164E7393" w:rsidRDefault="77399CA9" w14:paraId="67EC98EC" w14:textId="690B3138">
      <w:pPr>
        <w:spacing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it-IT"/>
        </w:rPr>
      </w:pPr>
      <w:r w:rsidRPr="164E7393" w:rsidR="77399CA9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Nota per l’esecuzione</w:t>
      </w:r>
      <w:r w:rsidRPr="164E7393" w:rsidR="77399CA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:</w:t>
      </w:r>
      <w:r w:rsidRPr="164E7393" w:rsidR="77399CA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164E7393" w:rsidR="77399CA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al fine di ottenere l’errore semantico atteso, il CF dovrà essere indicato in lower case sia all'interno del JWT che nel CDA.</w:t>
      </w:r>
    </w:p>
    <w:p w:rsidR="00BF76BD" w:rsidP="00BF76BD" w:rsidRDefault="00BF76BD" w14:paraId="6044ACA7" w14:textId="797228A0">
      <w:pPr>
        <w:pStyle w:val="Heading3"/>
      </w:pPr>
      <w:r>
        <w:rPr>
          <w:rFonts w:ascii="Calibri" w:hAnsi="Calibri" w:eastAsia="Calibri" w:cs="Calibri"/>
        </w:rPr>
        <w:t xml:space="preserve">CASO DI TEST </w:t>
      </w:r>
      <w:r w:rsidR="00E302F6">
        <w:rPr>
          <w:rFonts w:ascii="Calibri" w:hAnsi="Calibri" w:eastAsia="Calibri" w:cs="Calibri"/>
        </w:rPr>
        <w:t>5</w:t>
      </w:r>
    </w:p>
    <w:p w:rsidR="00BF76BD" w:rsidP="00BF76BD" w:rsidRDefault="00BF76BD" w14:paraId="38AA039E" w14:textId="4C6F2099">
      <w:pPr>
        <w:jc w:val="both"/>
      </w:pPr>
      <w:r>
        <w:t xml:space="preserve">Durante la </w:t>
      </w:r>
      <w:r w:rsidR="0022738C">
        <w:t xml:space="preserve">fase di </w:t>
      </w:r>
      <w:r>
        <w:t>compilazione dei dati inerenti al nominativo del paziente, viene indicato il cognome ma omesso il nome dello stesso (</w:t>
      </w:r>
      <w:proofErr w:type="spellStart"/>
      <w:r>
        <w:rPr>
          <w:i/>
          <w:iCs/>
        </w:rPr>
        <w:t>patient</w:t>
      </w:r>
      <w:proofErr w:type="spellEnd"/>
      <w:r>
        <w:rPr>
          <w:i/>
          <w:iCs/>
        </w:rPr>
        <w:t>/name/</w:t>
      </w:r>
      <w:proofErr w:type="spellStart"/>
      <w:r>
        <w:rPr>
          <w:i/>
          <w:iCs/>
        </w:rPr>
        <w:t>given</w:t>
      </w:r>
      <w:proofErr w:type="spellEnd"/>
      <w:r>
        <w:t xml:space="preserve">). Il risultato è un </w:t>
      </w:r>
      <w:r>
        <w:rPr>
          <w:u w:val="single"/>
        </w:rPr>
        <w:t>errore semantico</w:t>
      </w:r>
      <w:r>
        <w:t xml:space="preserve">. </w:t>
      </w:r>
    </w:p>
    <w:p w:rsidR="00BF76BD" w:rsidP="00BF76BD" w:rsidRDefault="00BF76BD" w14:paraId="6D5993E5" w14:textId="464D1A1B">
      <w:pPr>
        <w:pStyle w:val="Heading3"/>
      </w:pPr>
      <w:r>
        <w:rPr>
          <w:rFonts w:ascii="Calibri" w:hAnsi="Calibri" w:eastAsia="Calibri" w:cs="Calibri"/>
        </w:rPr>
        <w:t xml:space="preserve">CASO DI TEST </w:t>
      </w:r>
      <w:r w:rsidR="004A2654">
        <w:rPr>
          <w:rFonts w:ascii="Calibri" w:hAnsi="Calibri" w:eastAsia="Calibri" w:cs="Calibri"/>
        </w:rPr>
        <w:t>6</w:t>
      </w:r>
      <w:r>
        <w:rPr>
          <w:rFonts w:ascii="Calibri" w:hAnsi="Calibri" w:eastAsia="Calibri" w:cs="Calibri"/>
        </w:rPr>
        <w:t xml:space="preserve"> </w:t>
      </w:r>
    </w:p>
    <w:p w:rsidR="00D25658" w:rsidP="00F30197" w:rsidRDefault="00BF76BD" w14:paraId="4B8C5999" w14:textId="0469EC8E">
      <w:pPr>
        <w:jc w:val="both"/>
      </w:pPr>
      <w:r w:rsidRPr="00E01501">
        <w:t xml:space="preserve">Durante la </w:t>
      </w:r>
      <w:r w:rsidR="00974487">
        <w:t xml:space="preserve">fase di </w:t>
      </w:r>
      <w:r w:rsidRPr="00E01501">
        <w:t>compilazione dei dati inerenti all’anagrafica del paziente, viene indicato un valore errato nel campo relativo al “Sesso” del paziente (</w:t>
      </w:r>
      <w:proofErr w:type="spellStart"/>
      <w:r w:rsidRPr="00E01501">
        <w:rPr>
          <w:i/>
          <w:iCs/>
        </w:rPr>
        <w:t>administrativeGenderCode</w:t>
      </w:r>
      <w:proofErr w:type="spellEnd"/>
      <w:r w:rsidRPr="00E01501">
        <w:t xml:space="preserve">), cioè un valore diverso da quelli ammessi che corrispondono a ‘maschio’, ‘femmina’ o ‘indifferenziato’. Viene così generato un </w:t>
      </w:r>
      <w:r w:rsidRPr="00E01501">
        <w:rPr>
          <w:u w:val="single"/>
        </w:rPr>
        <w:t>errore terminologico</w:t>
      </w:r>
      <w:r w:rsidRPr="00E01501">
        <w:t xml:space="preserve">. </w:t>
      </w:r>
    </w:p>
    <w:p w:rsidR="00D25658" w:rsidP="00D25658" w:rsidRDefault="00D25658" w14:paraId="62562C01" w14:textId="26AC78A0">
      <w:pPr>
        <w:pStyle w:val="Heading3"/>
        <w:jc w:val="both"/>
      </w:pPr>
      <w:r w:rsidRPr="00142676">
        <w:t xml:space="preserve">CASO DI TEST </w:t>
      </w:r>
      <w:r w:rsidR="00F30197">
        <w:t>7</w:t>
      </w:r>
    </w:p>
    <w:p w:rsidR="008261C2" w:rsidP="00F30197" w:rsidRDefault="00D25658" w14:paraId="667C9DBA" w14:textId="677BFB12">
      <w:r w:rsidRPr="00A37365">
        <w:t>La mancata compilazione delle informazioni</w:t>
      </w:r>
      <w:r w:rsidR="00BE2D7B">
        <w:t xml:space="preserve"> di</w:t>
      </w:r>
      <w:r w:rsidR="00F6539E">
        <w:t xml:space="preserve"> dettaglio</w:t>
      </w:r>
      <w:r w:rsidR="00BE2D7B">
        <w:t xml:space="preserve"> </w:t>
      </w:r>
      <w:r w:rsidR="009B39BF">
        <w:t>del Dispositivo</w:t>
      </w:r>
      <w:r w:rsidRPr="00BE2D7B" w:rsidR="00BE2D7B">
        <w:t xml:space="preserve"> </w:t>
      </w:r>
      <w:r w:rsidRPr="00A37365" w:rsidR="00FF1F51">
        <w:t>(</w:t>
      </w:r>
      <w:r w:rsidR="00F6539E">
        <w:rPr>
          <w:i/>
          <w:iCs/>
        </w:rPr>
        <w:t>component</w:t>
      </w:r>
      <w:r w:rsidRPr="00A37365" w:rsidR="00FF1F51">
        <w:rPr>
          <w:i/>
          <w:iCs/>
        </w:rPr>
        <w:t>/</w:t>
      </w:r>
      <w:r w:rsidR="00F6539E">
        <w:rPr>
          <w:i/>
          <w:iCs/>
        </w:rPr>
        <w:t>supply</w:t>
      </w:r>
      <w:r w:rsidRPr="00A37365" w:rsidR="00FF1F51">
        <w:t>)</w:t>
      </w:r>
      <w:r w:rsidRPr="00A37365" w:rsidR="00D74CB1">
        <w:t xml:space="preserve"> </w:t>
      </w:r>
      <w:r w:rsidRPr="00A37365">
        <w:t>contenute nella sezione “</w:t>
      </w:r>
      <w:r w:rsidR="00CA4DF7">
        <w:t>Impianto Dispositivo</w:t>
      </w:r>
      <w:r w:rsidRPr="00A37365">
        <w:t xml:space="preserve">”, genera un </w:t>
      </w:r>
      <w:r w:rsidRPr="00A37365">
        <w:rPr>
          <w:u w:val="single"/>
        </w:rPr>
        <w:t>errore semantico</w:t>
      </w:r>
      <w:r w:rsidRPr="00A37365">
        <w:t>.</w:t>
      </w:r>
    </w:p>
    <w:p w:rsidR="008261C2" w:rsidP="008261C2" w:rsidRDefault="008261C2" w14:paraId="6AA039D0" w14:textId="5529F3CA">
      <w:pPr>
        <w:pStyle w:val="Heading3"/>
        <w:jc w:val="both"/>
      </w:pPr>
      <w:r>
        <w:t xml:space="preserve">CASO DI TEST </w:t>
      </w:r>
      <w:r w:rsidR="00F30197">
        <w:t>8</w:t>
      </w:r>
    </w:p>
    <w:p w:rsidRPr="00F30197" w:rsidR="00D25658" w:rsidP="00D25658" w:rsidRDefault="008261C2" w14:paraId="59688A04" w14:textId="3449C65F">
      <w:pPr>
        <w:jc w:val="both"/>
      </w:pPr>
      <w:r>
        <w:t xml:space="preserve">La mancata compilazione dei dati relativi </w:t>
      </w:r>
      <w:r w:rsidR="00454162">
        <w:t>al dispositivo, nello specifico all’interno di supply/product</w:t>
      </w:r>
      <w:r>
        <w:t xml:space="preserve"> che genera un </w:t>
      </w:r>
      <w:r w:rsidRPr="004F0469">
        <w:rPr>
          <w:u w:val="single"/>
        </w:rPr>
        <w:t>errore semantico</w:t>
      </w:r>
      <w:r>
        <w:t>.</w:t>
      </w:r>
    </w:p>
    <w:p w:rsidR="00285C04" w:rsidP="00285C04" w:rsidRDefault="00285C04" w14:paraId="17FA7169" w14:textId="07BEF285">
      <w:pPr>
        <w:pStyle w:val="Heading3"/>
        <w:jc w:val="both"/>
      </w:pPr>
      <w:r>
        <w:t xml:space="preserve">CASO DI TEST </w:t>
      </w:r>
      <w:r w:rsidR="00F30197">
        <w:t>9</w:t>
      </w:r>
    </w:p>
    <w:p w:rsidRPr="00F30197" w:rsidR="000E509B" w:rsidP="00F30197" w:rsidRDefault="00285C04" w14:paraId="7D4D130A" w14:textId="424BCD22">
      <w:pPr>
        <w:jc w:val="both"/>
      </w:pPr>
      <w:r w:rsidRPr="00B56BC9">
        <w:t xml:space="preserve">Si prende in esame il caso in cui </w:t>
      </w:r>
      <w:r>
        <w:t xml:space="preserve">l’elemento </w:t>
      </w:r>
      <w:proofErr w:type="spellStart"/>
      <w:r>
        <w:t>signatureCode</w:t>
      </w:r>
      <w:proofErr w:type="spellEnd"/>
      <w:r>
        <w:t xml:space="preserve"> del firmatario del documento (</w:t>
      </w:r>
      <w:proofErr w:type="spellStart"/>
      <w:r w:rsidRPr="0068167F">
        <w:rPr>
          <w:i/>
        </w:rPr>
        <w:t>legalAuthenticator</w:t>
      </w:r>
      <w:proofErr w:type="spellEnd"/>
      <w:r>
        <w:t xml:space="preserve">) venga valorizzato con un </w:t>
      </w:r>
      <w:r w:rsidRPr="00B56BC9">
        <w:t>codice errato</w:t>
      </w:r>
      <w:r>
        <w:t xml:space="preserve"> (diverso da “S”), </w:t>
      </w:r>
      <w:r w:rsidRPr="00B56BC9">
        <w:t xml:space="preserve">generando un </w:t>
      </w:r>
      <w:r w:rsidRPr="00B56BC9">
        <w:rPr>
          <w:u w:val="single"/>
        </w:rPr>
        <w:t xml:space="preserve">errore </w:t>
      </w:r>
      <w:r>
        <w:rPr>
          <w:u w:val="single"/>
        </w:rPr>
        <w:t>semantico</w:t>
      </w:r>
      <w:r>
        <w:t>.</w:t>
      </w:r>
      <w:bookmarkEnd w:id="0"/>
    </w:p>
    <w:p w:rsidRPr="000E509B" w:rsidR="000E509B" w:rsidP="000E509B" w:rsidRDefault="26ABF0FC" w14:paraId="233BBEE0" w14:textId="70BC8400">
      <w:pPr>
        <w:pStyle w:val="Heading3"/>
        <w:jc w:val="both"/>
      </w:pPr>
      <w:r w:rsidRPr="000E509B">
        <w:t xml:space="preserve">CASO DI TEST </w:t>
      </w:r>
      <w:r w:rsidR="00F30197">
        <w:t>10</w:t>
      </w:r>
    </w:p>
    <w:p w:rsidRPr="000E509B" w:rsidR="26ABF0FC" w:rsidP="21816E42" w:rsidRDefault="24F57426" w14:paraId="31E6F129" w14:textId="4B02C63B">
      <w:pPr>
        <w:jc w:val="both"/>
      </w:pPr>
      <w:r w:rsidRPr="000E509B">
        <w:t>Il mancato inserimento delle informazioni sul modello del dispositivo, nello specifico all’interno di supply/</w:t>
      </w:r>
      <w:proofErr w:type="spellStart"/>
      <w:r w:rsidRPr="000E509B">
        <w:t>participant</w:t>
      </w:r>
      <w:proofErr w:type="spellEnd"/>
      <w:r w:rsidRPr="000E509B">
        <w:t xml:space="preserve"> genera un errore </w:t>
      </w:r>
      <w:r w:rsidR="000A230D">
        <w:t>sintattico</w:t>
      </w:r>
      <w:r w:rsidRPr="000E509B">
        <w:t>.</w:t>
      </w:r>
    </w:p>
    <w:p w:rsidR="006B12B6" w:rsidP="58E23395" w:rsidRDefault="006B12B6" w14:paraId="114DA689" w14:textId="74DB544E">
      <w:pPr>
        <w:jc w:val="both"/>
      </w:pPr>
    </w:p>
    <w:sectPr w:rsidR="006B12B6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3EBD" w:rsidRDefault="004B3EBD" w14:paraId="40B2017C" w14:textId="77777777">
      <w:pPr>
        <w:spacing w:after="0" w:line="240" w:lineRule="auto"/>
      </w:pPr>
      <w:r>
        <w:separator/>
      </w:r>
    </w:p>
  </w:endnote>
  <w:endnote w:type="continuationSeparator" w:id="0">
    <w:p w:rsidR="004B3EBD" w:rsidRDefault="004B3EBD" w14:paraId="14458276" w14:textId="77777777">
      <w:pPr>
        <w:spacing w:after="0" w:line="240" w:lineRule="auto"/>
      </w:pPr>
      <w:r>
        <w:continuationSeparator/>
      </w:r>
    </w:p>
  </w:endnote>
  <w:endnote w:type="continuationNotice" w:id="1">
    <w:p w:rsidR="004B3EBD" w:rsidRDefault="004B3EBD" w14:paraId="318A4A26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C9391E" w:rsidTr="30C9391E" w14:paraId="4FD4BB6B" w14:textId="77777777">
      <w:trPr>
        <w:trHeight w:val="300"/>
      </w:trPr>
      <w:tc>
        <w:tcPr>
          <w:tcW w:w="3120" w:type="dxa"/>
        </w:tcPr>
        <w:p w:rsidR="30C9391E" w:rsidP="30C9391E" w:rsidRDefault="30C9391E" w14:paraId="0DCADAB0" w14:textId="48336814">
          <w:pPr>
            <w:pStyle w:val="Header"/>
            <w:ind w:left="-115"/>
          </w:pPr>
        </w:p>
      </w:tc>
      <w:tc>
        <w:tcPr>
          <w:tcW w:w="3120" w:type="dxa"/>
        </w:tcPr>
        <w:p w:rsidR="30C9391E" w:rsidP="30C9391E" w:rsidRDefault="30C9391E" w14:paraId="0545C5CE" w14:textId="5E1F41E2">
          <w:pPr>
            <w:pStyle w:val="Header"/>
            <w:jc w:val="center"/>
          </w:pPr>
        </w:p>
      </w:tc>
      <w:tc>
        <w:tcPr>
          <w:tcW w:w="3120" w:type="dxa"/>
        </w:tcPr>
        <w:p w:rsidR="30C9391E" w:rsidP="30C9391E" w:rsidRDefault="30C9391E" w14:paraId="67E39E8B" w14:textId="4324E4B2">
          <w:pPr>
            <w:pStyle w:val="Header"/>
            <w:ind w:right="-115"/>
            <w:jc w:val="right"/>
          </w:pPr>
        </w:p>
      </w:tc>
    </w:tr>
  </w:tbl>
  <w:p w:rsidR="30C9391E" w:rsidP="30C9391E" w:rsidRDefault="30C9391E" w14:paraId="323DBE9E" w14:textId="088347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3EBD" w:rsidRDefault="004B3EBD" w14:paraId="08E0FE03" w14:textId="77777777">
      <w:pPr>
        <w:spacing w:after="0" w:line="240" w:lineRule="auto"/>
      </w:pPr>
      <w:r>
        <w:separator/>
      </w:r>
    </w:p>
  </w:footnote>
  <w:footnote w:type="continuationSeparator" w:id="0">
    <w:p w:rsidR="004B3EBD" w:rsidRDefault="004B3EBD" w14:paraId="7A055979" w14:textId="77777777">
      <w:pPr>
        <w:spacing w:after="0" w:line="240" w:lineRule="auto"/>
      </w:pPr>
      <w:r>
        <w:continuationSeparator/>
      </w:r>
    </w:p>
  </w:footnote>
  <w:footnote w:type="continuationNotice" w:id="1">
    <w:p w:rsidR="004B3EBD" w:rsidRDefault="004B3EBD" w14:paraId="3A3CA9C0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C9391E" w:rsidTr="30C9391E" w14:paraId="35D9C768" w14:textId="77777777">
      <w:trPr>
        <w:trHeight w:val="300"/>
      </w:trPr>
      <w:tc>
        <w:tcPr>
          <w:tcW w:w="3120" w:type="dxa"/>
        </w:tcPr>
        <w:p w:rsidR="30C9391E" w:rsidP="30C9391E" w:rsidRDefault="30C9391E" w14:paraId="718ECA3D" w14:textId="278DA6C8">
          <w:pPr>
            <w:pStyle w:val="Header"/>
            <w:ind w:left="-115"/>
          </w:pPr>
        </w:p>
      </w:tc>
      <w:tc>
        <w:tcPr>
          <w:tcW w:w="3120" w:type="dxa"/>
        </w:tcPr>
        <w:p w:rsidR="30C9391E" w:rsidP="30C9391E" w:rsidRDefault="30C9391E" w14:paraId="67DFBF77" w14:textId="119EC81C">
          <w:pPr>
            <w:pStyle w:val="Header"/>
            <w:jc w:val="center"/>
          </w:pPr>
        </w:p>
      </w:tc>
      <w:tc>
        <w:tcPr>
          <w:tcW w:w="3120" w:type="dxa"/>
        </w:tcPr>
        <w:p w:rsidR="30C9391E" w:rsidP="30C9391E" w:rsidRDefault="30C9391E" w14:paraId="1ED2A773" w14:textId="2A08B906">
          <w:pPr>
            <w:pStyle w:val="Header"/>
            <w:ind w:right="-115"/>
            <w:jc w:val="right"/>
          </w:pPr>
        </w:p>
      </w:tc>
    </w:tr>
  </w:tbl>
  <w:p w:rsidR="30C9391E" w:rsidP="30C9391E" w:rsidRDefault="30C9391E" w14:paraId="1A6527A1" w14:textId="6F628B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7364"/>
    <w:multiLevelType w:val="hybridMultilevel"/>
    <w:tmpl w:val="45204B58"/>
    <w:lvl w:ilvl="0" w:tplc="1FB021F6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9DF3D7F"/>
    <w:multiLevelType w:val="hybridMultilevel"/>
    <w:tmpl w:val="EBC8E74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5704120">
    <w:abstractNumId w:val="0"/>
  </w:num>
  <w:num w:numId="2" w16cid:durableId="1848787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A9AC66"/>
    <w:rsid w:val="000001E4"/>
    <w:rsid w:val="000120FF"/>
    <w:rsid w:val="00031F4D"/>
    <w:rsid w:val="00041E0F"/>
    <w:rsid w:val="0005427C"/>
    <w:rsid w:val="000554EB"/>
    <w:rsid w:val="00057EC4"/>
    <w:rsid w:val="00076855"/>
    <w:rsid w:val="00090F9E"/>
    <w:rsid w:val="000A230D"/>
    <w:rsid w:val="000A3663"/>
    <w:rsid w:val="000A5455"/>
    <w:rsid w:val="000A5A0A"/>
    <w:rsid w:val="000B0356"/>
    <w:rsid w:val="000B4661"/>
    <w:rsid w:val="000C4344"/>
    <w:rsid w:val="000C5A78"/>
    <w:rsid w:val="000D0799"/>
    <w:rsid w:val="000D3037"/>
    <w:rsid w:val="000E509B"/>
    <w:rsid w:val="00102558"/>
    <w:rsid w:val="00111FB9"/>
    <w:rsid w:val="00117C81"/>
    <w:rsid w:val="00124597"/>
    <w:rsid w:val="00132C7A"/>
    <w:rsid w:val="00135A22"/>
    <w:rsid w:val="001844D3"/>
    <w:rsid w:val="00193FFF"/>
    <w:rsid w:val="00195817"/>
    <w:rsid w:val="001A5D55"/>
    <w:rsid w:val="001B2392"/>
    <w:rsid w:val="001E0D2C"/>
    <w:rsid w:val="001F00DA"/>
    <w:rsid w:val="001F5DFB"/>
    <w:rsid w:val="00210A82"/>
    <w:rsid w:val="00220C15"/>
    <w:rsid w:val="00222DCB"/>
    <w:rsid w:val="0022738C"/>
    <w:rsid w:val="00227AFC"/>
    <w:rsid w:val="00232949"/>
    <w:rsid w:val="00237228"/>
    <w:rsid w:val="00240B65"/>
    <w:rsid w:val="0024681C"/>
    <w:rsid w:val="00247DC6"/>
    <w:rsid w:val="00254385"/>
    <w:rsid w:val="00271BE8"/>
    <w:rsid w:val="00273BAE"/>
    <w:rsid w:val="002775CA"/>
    <w:rsid w:val="00285C04"/>
    <w:rsid w:val="002A7BC1"/>
    <w:rsid w:val="002C7A46"/>
    <w:rsid w:val="002D26CC"/>
    <w:rsid w:val="002E5D38"/>
    <w:rsid w:val="00302C97"/>
    <w:rsid w:val="00310F87"/>
    <w:rsid w:val="003267DD"/>
    <w:rsid w:val="003330E5"/>
    <w:rsid w:val="003542C7"/>
    <w:rsid w:val="00384152"/>
    <w:rsid w:val="00387789"/>
    <w:rsid w:val="00397581"/>
    <w:rsid w:val="003A4005"/>
    <w:rsid w:val="003A4BE0"/>
    <w:rsid w:val="003A7A19"/>
    <w:rsid w:val="003B2573"/>
    <w:rsid w:val="003B7D3B"/>
    <w:rsid w:val="003C7325"/>
    <w:rsid w:val="003D52BE"/>
    <w:rsid w:val="003E16AD"/>
    <w:rsid w:val="003E62AA"/>
    <w:rsid w:val="003F060A"/>
    <w:rsid w:val="003F0D45"/>
    <w:rsid w:val="00403B79"/>
    <w:rsid w:val="004135D7"/>
    <w:rsid w:val="00417487"/>
    <w:rsid w:val="00421612"/>
    <w:rsid w:val="00433FDD"/>
    <w:rsid w:val="004419B9"/>
    <w:rsid w:val="00447DA0"/>
    <w:rsid w:val="00454162"/>
    <w:rsid w:val="00456622"/>
    <w:rsid w:val="00462DC6"/>
    <w:rsid w:val="00474245"/>
    <w:rsid w:val="00486DE2"/>
    <w:rsid w:val="004A2654"/>
    <w:rsid w:val="004A3166"/>
    <w:rsid w:val="004B164D"/>
    <w:rsid w:val="004B2FC3"/>
    <w:rsid w:val="004B3EBD"/>
    <w:rsid w:val="004C18FA"/>
    <w:rsid w:val="004C3D8C"/>
    <w:rsid w:val="004D2CF7"/>
    <w:rsid w:val="004D6979"/>
    <w:rsid w:val="004E482C"/>
    <w:rsid w:val="004F2ADA"/>
    <w:rsid w:val="005214C0"/>
    <w:rsid w:val="00525D37"/>
    <w:rsid w:val="00525DFD"/>
    <w:rsid w:val="00542072"/>
    <w:rsid w:val="0058044D"/>
    <w:rsid w:val="0058560A"/>
    <w:rsid w:val="00592F13"/>
    <w:rsid w:val="00595633"/>
    <w:rsid w:val="005A1E2A"/>
    <w:rsid w:val="005D51AC"/>
    <w:rsid w:val="005D5796"/>
    <w:rsid w:val="005D6CE1"/>
    <w:rsid w:val="005D7604"/>
    <w:rsid w:val="005E62FF"/>
    <w:rsid w:val="00600F6D"/>
    <w:rsid w:val="006024E1"/>
    <w:rsid w:val="006039A0"/>
    <w:rsid w:val="006124D4"/>
    <w:rsid w:val="0062240F"/>
    <w:rsid w:val="006413E3"/>
    <w:rsid w:val="00651781"/>
    <w:rsid w:val="006579C4"/>
    <w:rsid w:val="006627ED"/>
    <w:rsid w:val="00675D9F"/>
    <w:rsid w:val="006847BC"/>
    <w:rsid w:val="006A13B6"/>
    <w:rsid w:val="006A4695"/>
    <w:rsid w:val="006A4EA2"/>
    <w:rsid w:val="006B12B6"/>
    <w:rsid w:val="006B73A6"/>
    <w:rsid w:val="006C16B2"/>
    <w:rsid w:val="006D4975"/>
    <w:rsid w:val="006D6166"/>
    <w:rsid w:val="006E3B0D"/>
    <w:rsid w:val="007018B0"/>
    <w:rsid w:val="0072244F"/>
    <w:rsid w:val="00730156"/>
    <w:rsid w:val="00731397"/>
    <w:rsid w:val="007373B5"/>
    <w:rsid w:val="00774ACC"/>
    <w:rsid w:val="00777A83"/>
    <w:rsid w:val="00792630"/>
    <w:rsid w:val="007B224C"/>
    <w:rsid w:val="007E27D9"/>
    <w:rsid w:val="007E2CC9"/>
    <w:rsid w:val="007E6FBF"/>
    <w:rsid w:val="007E729D"/>
    <w:rsid w:val="007F3377"/>
    <w:rsid w:val="008105C8"/>
    <w:rsid w:val="008261C2"/>
    <w:rsid w:val="00847190"/>
    <w:rsid w:val="00856B36"/>
    <w:rsid w:val="00856C67"/>
    <w:rsid w:val="00860F24"/>
    <w:rsid w:val="00884251"/>
    <w:rsid w:val="008849F1"/>
    <w:rsid w:val="0088514E"/>
    <w:rsid w:val="0088587F"/>
    <w:rsid w:val="00887837"/>
    <w:rsid w:val="00892C60"/>
    <w:rsid w:val="008E6C12"/>
    <w:rsid w:val="008F07D3"/>
    <w:rsid w:val="009068E7"/>
    <w:rsid w:val="009253B6"/>
    <w:rsid w:val="00926AC6"/>
    <w:rsid w:val="00946C06"/>
    <w:rsid w:val="00963A0D"/>
    <w:rsid w:val="00970D82"/>
    <w:rsid w:val="00974487"/>
    <w:rsid w:val="009753F7"/>
    <w:rsid w:val="0098016A"/>
    <w:rsid w:val="00986BC9"/>
    <w:rsid w:val="009A0742"/>
    <w:rsid w:val="009A32F4"/>
    <w:rsid w:val="009A7FF8"/>
    <w:rsid w:val="009B39BF"/>
    <w:rsid w:val="009B5721"/>
    <w:rsid w:val="009D5EA4"/>
    <w:rsid w:val="009E10CC"/>
    <w:rsid w:val="009E3538"/>
    <w:rsid w:val="00A25008"/>
    <w:rsid w:val="00A37365"/>
    <w:rsid w:val="00A37FD0"/>
    <w:rsid w:val="00A412DC"/>
    <w:rsid w:val="00A67C85"/>
    <w:rsid w:val="00A71F9C"/>
    <w:rsid w:val="00A87558"/>
    <w:rsid w:val="00A919E4"/>
    <w:rsid w:val="00AA5AB3"/>
    <w:rsid w:val="00AB7883"/>
    <w:rsid w:val="00AC1350"/>
    <w:rsid w:val="00AC264F"/>
    <w:rsid w:val="00AE55C8"/>
    <w:rsid w:val="00B23CF0"/>
    <w:rsid w:val="00B365B5"/>
    <w:rsid w:val="00B51D19"/>
    <w:rsid w:val="00B55612"/>
    <w:rsid w:val="00B62659"/>
    <w:rsid w:val="00B77E50"/>
    <w:rsid w:val="00B912A0"/>
    <w:rsid w:val="00BB34FB"/>
    <w:rsid w:val="00BC009B"/>
    <w:rsid w:val="00BD1090"/>
    <w:rsid w:val="00BD35E8"/>
    <w:rsid w:val="00BD7F0F"/>
    <w:rsid w:val="00BE2D7B"/>
    <w:rsid w:val="00BE6A0F"/>
    <w:rsid w:val="00BF209F"/>
    <w:rsid w:val="00BF76BD"/>
    <w:rsid w:val="00C113C3"/>
    <w:rsid w:val="00C13219"/>
    <w:rsid w:val="00C231AB"/>
    <w:rsid w:val="00C46440"/>
    <w:rsid w:val="00C47525"/>
    <w:rsid w:val="00C7306F"/>
    <w:rsid w:val="00C81B3B"/>
    <w:rsid w:val="00C84710"/>
    <w:rsid w:val="00C91E15"/>
    <w:rsid w:val="00CA4DF7"/>
    <w:rsid w:val="00CB2B78"/>
    <w:rsid w:val="00CB3E4D"/>
    <w:rsid w:val="00CE0F2C"/>
    <w:rsid w:val="00CE1645"/>
    <w:rsid w:val="00CE57A4"/>
    <w:rsid w:val="00CE7CF6"/>
    <w:rsid w:val="00CF3B04"/>
    <w:rsid w:val="00D00273"/>
    <w:rsid w:val="00D012C2"/>
    <w:rsid w:val="00D11FB5"/>
    <w:rsid w:val="00D1413D"/>
    <w:rsid w:val="00D229C8"/>
    <w:rsid w:val="00D25658"/>
    <w:rsid w:val="00D4381F"/>
    <w:rsid w:val="00D44C13"/>
    <w:rsid w:val="00D5281F"/>
    <w:rsid w:val="00D63A72"/>
    <w:rsid w:val="00D66131"/>
    <w:rsid w:val="00D72BCD"/>
    <w:rsid w:val="00D74CB1"/>
    <w:rsid w:val="00D83F5A"/>
    <w:rsid w:val="00D912C0"/>
    <w:rsid w:val="00D9620C"/>
    <w:rsid w:val="00DB366C"/>
    <w:rsid w:val="00DC2D40"/>
    <w:rsid w:val="00DC585F"/>
    <w:rsid w:val="00DC6F81"/>
    <w:rsid w:val="00DD5D3D"/>
    <w:rsid w:val="00DF35EE"/>
    <w:rsid w:val="00E01501"/>
    <w:rsid w:val="00E04D02"/>
    <w:rsid w:val="00E110B1"/>
    <w:rsid w:val="00E14690"/>
    <w:rsid w:val="00E168BF"/>
    <w:rsid w:val="00E1735C"/>
    <w:rsid w:val="00E302F6"/>
    <w:rsid w:val="00E31B1E"/>
    <w:rsid w:val="00E41111"/>
    <w:rsid w:val="00E6311F"/>
    <w:rsid w:val="00E632F3"/>
    <w:rsid w:val="00E753A1"/>
    <w:rsid w:val="00E76D2F"/>
    <w:rsid w:val="00E97206"/>
    <w:rsid w:val="00EA6217"/>
    <w:rsid w:val="00EB5708"/>
    <w:rsid w:val="00EC7521"/>
    <w:rsid w:val="00ED38E2"/>
    <w:rsid w:val="00EF5ED6"/>
    <w:rsid w:val="00EF66E8"/>
    <w:rsid w:val="00EF7785"/>
    <w:rsid w:val="00F0628B"/>
    <w:rsid w:val="00F112B3"/>
    <w:rsid w:val="00F2003A"/>
    <w:rsid w:val="00F266E1"/>
    <w:rsid w:val="00F30197"/>
    <w:rsid w:val="00F33E16"/>
    <w:rsid w:val="00F37141"/>
    <w:rsid w:val="00F53989"/>
    <w:rsid w:val="00F6539E"/>
    <w:rsid w:val="00F71B33"/>
    <w:rsid w:val="00F82C63"/>
    <w:rsid w:val="00FB25B8"/>
    <w:rsid w:val="00FB57E2"/>
    <w:rsid w:val="00FD0763"/>
    <w:rsid w:val="00FD2FF1"/>
    <w:rsid w:val="00FD4948"/>
    <w:rsid w:val="00FE2E8B"/>
    <w:rsid w:val="00FE3B76"/>
    <w:rsid w:val="00FF1F51"/>
    <w:rsid w:val="00FF1F9E"/>
    <w:rsid w:val="02E0F363"/>
    <w:rsid w:val="090AA4B5"/>
    <w:rsid w:val="10E19F3F"/>
    <w:rsid w:val="164E7393"/>
    <w:rsid w:val="1C194F58"/>
    <w:rsid w:val="1FF3E550"/>
    <w:rsid w:val="21816E42"/>
    <w:rsid w:val="24F57426"/>
    <w:rsid w:val="25381493"/>
    <w:rsid w:val="26ABF0FC"/>
    <w:rsid w:val="26EDCF77"/>
    <w:rsid w:val="2C19CBA0"/>
    <w:rsid w:val="2E46CB97"/>
    <w:rsid w:val="30C9391E"/>
    <w:rsid w:val="3164B671"/>
    <w:rsid w:val="327EC94A"/>
    <w:rsid w:val="3C4687A1"/>
    <w:rsid w:val="46858468"/>
    <w:rsid w:val="504D37F8"/>
    <w:rsid w:val="546E5EE2"/>
    <w:rsid w:val="58E23395"/>
    <w:rsid w:val="73B8D6B3"/>
    <w:rsid w:val="7722628C"/>
    <w:rsid w:val="77399CA9"/>
    <w:rsid w:val="7BA9A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9AC66"/>
  <w15:chartTrackingRefBased/>
  <w15:docId w15:val="{391B5026-3FB6-4F37-A35D-0DFE69137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F76BD"/>
    <w:pPr>
      <w:spacing w:line="256" w:lineRule="auto"/>
    </w:pPr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6BD"/>
    <w:pPr>
      <w:keepNext/>
      <w:keepLines/>
      <w:spacing w:before="240" w:after="0"/>
      <w:outlineLvl w:val="0"/>
    </w:pPr>
    <w:rPr>
      <w:rFonts w:eastAsiaTheme="majorEastAsia" w:cstheme="majorBidi"/>
      <w:b/>
      <w:i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6BD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76BD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F76BD"/>
    <w:rPr>
      <w:rFonts w:eastAsiaTheme="majorEastAsia" w:cstheme="majorBidi"/>
      <w:b/>
      <w:i/>
      <w:sz w:val="32"/>
      <w:szCs w:val="32"/>
      <w:u w:val="single"/>
      <w:lang w:val="it-IT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F76BD"/>
    <w:rPr>
      <w:rFonts w:eastAsiaTheme="majorEastAsia" w:cstheme="majorBidi"/>
      <w:b/>
      <w:sz w:val="26"/>
      <w:szCs w:val="26"/>
      <w:lang w:val="it-IT"/>
    </w:rPr>
  </w:style>
  <w:style w:type="character" w:styleId="Heading3Char" w:customStyle="1">
    <w:name w:val="Heading 3 Char"/>
    <w:basedOn w:val="DefaultParagraphFont"/>
    <w:link w:val="Heading3"/>
    <w:uiPriority w:val="9"/>
    <w:rsid w:val="00BF76BD"/>
    <w:rPr>
      <w:rFonts w:eastAsiaTheme="majorEastAsia" w:cstheme="majorBidi"/>
      <w:b/>
      <w:sz w:val="24"/>
      <w:szCs w:val="24"/>
      <w:lang w:val="it-IT"/>
    </w:rPr>
  </w:style>
  <w:style w:type="paragraph" w:styleId="ListParagraph">
    <w:name w:val="List Paragraph"/>
    <w:aliases w:val="Paragrafo elenco 2,Bullet List,FooterText,numbered,Paragraphe de liste1,Bulletr List Paragraph,列出段落,列出段落1,List Paragraph21,Listeafsnit1,Parágrafo da Lista1,Párrafo de lista1,リスト段落1,List Paragraph11,Foot,List Paragraph2,Bullet edison,lp1"/>
    <w:basedOn w:val="Normal"/>
    <w:link w:val="ListParagraphChar"/>
    <w:uiPriority w:val="34"/>
    <w:qFormat/>
    <w:rsid w:val="00BF76BD"/>
    <w:pPr>
      <w:ind w:left="720"/>
      <w:contextualSpacing/>
    </w:pPr>
  </w:style>
  <w:style w:type="paragraph" w:styleId="paragraph" w:customStyle="1">
    <w:name w:val="paragraph"/>
    <w:basedOn w:val="Normal"/>
    <w:rsid w:val="00BF76B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it-IT"/>
    </w:rPr>
  </w:style>
  <w:style w:type="character" w:styleId="normaltextrun" w:customStyle="1">
    <w:name w:val="normaltextrun"/>
    <w:basedOn w:val="DefaultParagraphFont"/>
    <w:rsid w:val="00BF76BD"/>
  </w:style>
  <w:style w:type="character" w:styleId="eop" w:customStyle="1">
    <w:name w:val="eop"/>
    <w:basedOn w:val="DefaultParagraphFont"/>
    <w:rsid w:val="00BF76BD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/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ListParagraphChar" w:customStyle="1">
    <w:name w:val="List Paragraph Char"/>
    <w:aliases w:val="Paragrafo elenco 2 Char,Bullet List Char,FooterText Char,numbered Char,Paragraphe de liste1 Char,Bulletr List Paragraph Char,列出段落 Char,列出段落1 Char,List Paragraph21 Char,Listeafsnit1 Char,Parágrafo da Lista1 Char,Párrafo de lista1 Char"/>
    <w:link w:val="ListParagraph"/>
    <w:uiPriority w:val="34"/>
    <w:qFormat/>
    <w:locked/>
    <w:rsid w:val="005D51AC"/>
    <w:rPr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7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76d14e-d0ce-457c-8343-9b55836d9ead">
      <Terms xmlns="http://schemas.microsoft.com/office/infopath/2007/PartnerControls"/>
    </lcf76f155ced4ddcb4097134ff3c332f>
    <TaxCatchAll xmlns="a56712a3-8dfd-4688-917a-22f0cf513b89" xsi:nil="true"/>
    <UserStoryALM xmlns="1e76d14e-d0ce-457c-8343-9b55836d9ea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2AB09DCDF6014AA0D6826BF29E2C8E" ma:contentTypeVersion="19" ma:contentTypeDescription="Create a new document." ma:contentTypeScope="" ma:versionID="58b13f75919cba2dcad85f84b1d5db00">
  <xsd:schema xmlns:xsd="http://www.w3.org/2001/XMLSchema" xmlns:xs="http://www.w3.org/2001/XMLSchema" xmlns:p="http://schemas.microsoft.com/office/2006/metadata/properties" xmlns:ns2="1e76d14e-d0ce-457c-8343-9b55836d9ead" xmlns:ns3="a56712a3-8dfd-4688-917a-22f0cf513b89" targetNamespace="http://schemas.microsoft.com/office/2006/metadata/properties" ma:root="true" ma:fieldsID="a3b16ea44285e6579c272a3325f660d0" ns2:_="" ns3:_="">
    <xsd:import namespace="1e76d14e-d0ce-457c-8343-9b55836d9ead"/>
    <xsd:import namespace="a56712a3-8dfd-4688-917a-22f0cf513b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UserStoryALM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6d14e-d0ce-457c-8343-9b55836d9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serStoryALM" ma:index="25" nillable="true" ma:displayName="UserStory ALM" ma:format="Dropdown" ma:internalName="UserStoryALM">
      <xsd:simpleType>
        <xsd:restriction base="dms:Choice">
          <xsd:enumeration value="137048 - Stesura checklist RAP"/>
          <xsd:enumeration value="137049 - Sviluppo testcase RAP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712a3-8dfd-4688-917a-22f0cf513b8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488629b-a647-4465-8bb2-a216a95770f0}" ma:internalName="TaxCatchAll" ma:showField="CatchAllData" ma:web="a56712a3-8dfd-4688-917a-22f0cf513b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B5336F-E826-4258-94AC-D734219019F0}">
  <ds:schemaRefs>
    <ds:schemaRef ds:uri="http://schemas.microsoft.com/office/2006/metadata/properties"/>
    <ds:schemaRef ds:uri="http://schemas.microsoft.com/office/infopath/2007/PartnerControls"/>
    <ds:schemaRef ds:uri="1e76d14e-d0ce-457c-8343-9b55836d9ead"/>
    <ds:schemaRef ds:uri="a56712a3-8dfd-4688-917a-22f0cf513b89"/>
  </ds:schemaRefs>
</ds:datastoreItem>
</file>

<file path=customXml/itemProps2.xml><?xml version="1.0" encoding="utf-8"?>
<ds:datastoreItem xmlns:ds="http://schemas.openxmlformats.org/officeDocument/2006/customXml" ds:itemID="{83809B2A-BD01-4EDB-BAD2-41E2E0CAA6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7A6D55-D271-410E-9063-CA70EC46A9D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Ludovica Luciani</dc:creator>
  <keywords/>
  <dc:description/>
  <lastModifiedBy>De Titta, Maria Olimpia</lastModifiedBy>
  <revision>212</revision>
  <dcterms:created xsi:type="dcterms:W3CDTF">2023-01-02T17:25:00.0000000Z</dcterms:created>
  <dcterms:modified xsi:type="dcterms:W3CDTF">2026-06-05T09:41:54.6558483Z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0x010100A92AB09DCDF6014AA0D6826BF29E2C8E</vt:lpwstr>
  </property>
  <property fmtid="{D5CDD505-2E9C-101B-9397-08002B2CF9AE}" pid="3" name="MediaServiceImageTags">
    <vt:lpwstr/>
  </property>
  <property fmtid="{D5CDD505-2E9C-101B-9397-08002B2CF9AE}" pid="4" name="docLang">
    <vt:lpwstr>it</vt:lpwstr>
  </property>
</Properties>
</file>