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9530" w:type="dxa"/>
        <w:jc w:val="left"/>
        <w:tblInd w:w="-135" w:type="dxa"/>
        <w:tblLayout w:type="fixed"/>
        <w:tblCellMar>
          <w:top w:w="0" w:type="dxa"/>
          <w:left w:w="108" w:type="dxa"/>
          <w:bottom w:w="0" w:type="dxa"/>
          <w:right w:w="108" w:type="dxa"/>
        </w:tblCellMar>
        <w:tblLook w:val="04a0" w:noVBand="1" w:noHBand="0" w:lastColumn="0" w:firstColumn="1" w:lastRow="0" w:firstRow="1"/>
      </w:tblPr>
      <w:tblGrid>
        <w:gridCol w:w="5441"/>
        <w:gridCol w:w="4088"/>
      </w:tblGrid>
      <w:tr>
        <w:trPr>
          <w:trHeight w:val="2265" w:hRule="atLeast"/>
        </w:trPr>
        <w:tc>
          <w:tcPr>
            <w:tcW w:w="5441" w:type="dxa"/>
            <w:tcBorders>
              <w:top w:val="nil"/>
              <w:left w:val="nil"/>
              <w:bottom w:val="nil"/>
              <w:right w:val="nil"/>
            </w:tcBorders>
          </w:tcPr>
          <w:p>
            <w:pPr>
              <w:pStyle w:val="Normal"/>
              <w:widowControl/>
              <w:suppressAutoHyphens w:val="true"/>
              <w:spacing w:before="0" w:after="0"/>
              <w:jc w:val="left"/>
              <w:rPr>
                <w:rFonts w:ascii="Arial" w:hAnsi="Arial"/>
              </w:rPr>
            </w:pPr>
            <w:r>
              <w:rPr>
                <w:rFonts w:ascii="Arial" w:hAnsi="Arial"/>
              </w:rPr>
              <w:drawing>
                <wp:inline distT="0" distB="0" distL="0" distR="0">
                  <wp:extent cx="963295" cy="762000"/>
                  <wp:effectExtent l="0" t="0" r="0" b="0"/>
                  <wp:docPr id="1" name="Picture 10435623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43562362" descr=""/>
                          <pic:cNvPicPr>
                            <a:picLocks noChangeAspect="1" noChangeArrowheads="1"/>
                          </pic:cNvPicPr>
                        </pic:nvPicPr>
                        <pic:blipFill>
                          <a:blip r:embed="rId2"/>
                          <a:stretch>
                            <a:fillRect/>
                          </a:stretch>
                        </pic:blipFill>
                        <pic:spPr bwMode="auto">
                          <a:xfrm>
                            <a:off x="0" y="0"/>
                            <a:ext cx="963295" cy="762000"/>
                          </a:xfrm>
                          <a:prstGeom prst="rect">
                            <a:avLst/>
                          </a:prstGeom>
                          <a:noFill/>
                        </pic:spPr>
                      </pic:pic>
                    </a:graphicData>
                  </a:graphic>
                </wp:inline>
              </w:drawing>
            </w:r>
          </w:p>
        </w:tc>
        <w:tc>
          <w:tcPr>
            <w:tcW w:w="4088" w:type="dxa"/>
            <w:tcBorders>
              <w:top w:val="nil"/>
              <w:left w:val="nil"/>
              <w:bottom w:val="nil"/>
              <w:right w:val="nil"/>
            </w:tcBorders>
          </w:tcPr>
          <w:p>
            <w:pPr>
              <w:pStyle w:val="Normal"/>
              <w:widowControl/>
              <w:suppressAutoHyphens w:val="true"/>
              <w:spacing w:before="0" w:after="0"/>
              <w:jc w:val="left"/>
              <w:rPr>
                <w:rFonts w:ascii="Arial" w:hAnsi="Arial"/>
              </w:rPr>
            </w:pPr>
            <w:r>
              <w:rPr>
                <w:rFonts w:eastAsia="Arial" w:cs="Arial" w:ascii="Arial" w:hAnsi="Arial"/>
                <w:color w:themeColor="text1" w:val="000000"/>
                <w:kern w:val="0"/>
                <w:sz w:val="22"/>
                <w:szCs w:val="22"/>
                <w:lang w:val="en-GB" w:bidi="ar-SA"/>
              </w:rPr>
              <w:t>Offender Subject Access Request Team</w:t>
            </w:r>
          </w:p>
          <w:p>
            <w:pPr>
              <w:pStyle w:val="Normal"/>
              <w:widowControl/>
              <w:suppressAutoHyphens w:val="true"/>
              <w:spacing w:before="0" w:after="0"/>
              <w:jc w:val="left"/>
              <w:rPr>
                <w:rFonts w:ascii="Arial" w:hAnsi="Arial"/>
              </w:rPr>
            </w:pPr>
            <w:r>
              <w:rPr>
                <w:rFonts w:eastAsia="Arial" w:cs="Arial" w:ascii="Arial" w:hAnsi="Arial"/>
                <w:color w:themeColor="text1" w:val="000000"/>
                <w:kern w:val="0"/>
                <w:sz w:val="22"/>
                <w:szCs w:val="22"/>
                <w:lang w:val="en-GB" w:bidi="ar-SA"/>
              </w:rPr>
              <w:t>Information Services Division</w:t>
            </w:r>
          </w:p>
          <w:p>
            <w:pPr>
              <w:pStyle w:val="Normal"/>
              <w:widowControl/>
              <w:suppressAutoHyphens w:val="true"/>
              <w:spacing w:before="0" w:after="0"/>
              <w:jc w:val="left"/>
              <w:rPr>
                <w:rFonts w:ascii="Arial" w:hAnsi="Arial"/>
              </w:rPr>
            </w:pPr>
            <w:r>
              <w:rPr>
                <w:rFonts w:eastAsia="Arial" w:cs="Arial" w:ascii="Arial" w:hAnsi="Arial"/>
                <w:kern w:val="0"/>
                <w:sz w:val="22"/>
                <w:szCs w:val="22"/>
                <w:lang w:val="en-US" w:bidi="ar-SA"/>
              </w:rPr>
              <w:t>Ministry of Justice</w:t>
            </w:r>
          </w:p>
          <w:p>
            <w:pPr>
              <w:pStyle w:val="Normal"/>
              <w:widowControl/>
              <w:suppressAutoHyphens w:val="true"/>
              <w:spacing w:before="0" w:after="0"/>
              <w:jc w:val="left"/>
              <w:rPr>
                <w:rFonts w:ascii="Arial" w:hAnsi="Arial"/>
              </w:rPr>
            </w:pPr>
            <w:r>
              <w:rPr>
                <w:rFonts w:eastAsia="Arial" w:cs="Arial" w:ascii="Arial" w:hAnsi="Arial"/>
                <w:kern w:val="0"/>
                <w:sz w:val="22"/>
                <w:szCs w:val="22"/>
                <w:lang w:val="en-GB" w:bidi="ar-SA"/>
              </w:rPr>
              <w:t>Building 16, NDC Site</w:t>
            </w:r>
          </w:p>
          <w:p>
            <w:pPr>
              <w:pStyle w:val="Normal"/>
              <w:widowControl/>
              <w:suppressAutoHyphens w:val="true"/>
              <w:spacing w:before="0" w:after="0"/>
              <w:jc w:val="left"/>
              <w:rPr>
                <w:rFonts w:ascii="Arial" w:hAnsi="Arial"/>
              </w:rPr>
            </w:pPr>
            <w:r>
              <w:rPr>
                <w:rFonts w:eastAsia="Arial" w:cs="Arial" w:ascii="Arial" w:hAnsi="Arial"/>
                <w:kern w:val="0"/>
                <w:sz w:val="22"/>
                <w:szCs w:val="22"/>
                <w:lang w:val="en-GB" w:bidi="ar-SA"/>
              </w:rPr>
              <w:t>Burton Road</w:t>
            </w:r>
          </w:p>
          <w:p>
            <w:pPr>
              <w:pStyle w:val="Normal"/>
              <w:widowControl/>
              <w:suppressAutoHyphens w:val="true"/>
              <w:spacing w:before="0" w:after="0"/>
              <w:jc w:val="left"/>
              <w:rPr>
                <w:rFonts w:ascii="Arial" w:hAnsi="Arial"/>
              </w:rPr>
            </w:pPr>
            <w:r>
              <w:rPr>
                <w:rFonts w:eastAsia="Arial" w:cs="Arial" w:ascii="Arial" w:hAnsi="Arial"/>
                <w:kern w:val="0"/>
                <w:sz w:val="22"/>
                <w:szCs w:val="22"/>
                <w:lang w:val="en-GB" w:bidi="ar-SA"/>
              </w:rPr>
              <w:t>Branston</w:t>
            </w:r>
          </w:p>
          <w:p>
            <w:pPr>
              <w:pStyle w:val="Normal"/>
              <w:widowControl/>
              <w:suppressAutoHyphens w:val="true"/>
              <w:spacing w:before="0" w:after="0"/>
              <w:jc w:val="left"/>
              <w:rPr>
                <w:rFonts w:ascii="Arial" w:hAnsi="Arial"/>
              </w:rPr>
            </w:pPr>
            <w:r>
              <w:rPr>
                <w:rFonts w:eastAsia="Arial" w:cs="Arial" w:ascii="Arial" w:hAnsi="Arial"/>
                <w:kern w:val="0"/>
                <w:sz w:val="22"/>
                <w:szCs w:val="22"/>
                <w:lang w:val="en-GB" w:bidi="ar-SA"/>
              </w:rPr>
              <w:t>Burton Upon Trent</w:t>
            </w:r>
          </w:p>
          <w:p>
            <w:pPr>
              <w:pStyle w:val="Normal"/>
              <w:widowControl/>
              <w:suppressAutoHyphens w:val="true"/>
              <w:spacing w:before="0" w:after="0"/>
              <w:jc w:val="left"/>
              <w:rPr>
                <w:rFonts w:ascii="Arial" w:hAnsi="Arial"/>
              </w:rPr>
            </w:pPr>
            <w:r>
              <w:rPr>
                <w:rFonts w:eastAsia="Arial" w:cs="Arial" w:ascii="Arial" w:hAnsi="Arial"/>
                <w:kern w:val="0"/>
                <w:sz w:val="22"/>
                <w:szCs w:val="22"/>
                <w:lang w:val="en-GB" w:bidi="ar-SA"/>
              </w:rPr>
              <w:t>Staffordshire</w:t>
            </w:r>
          </w:p>
          <w:p>
            <w:pPr>
              <w:pStyle w:val="Normal"/>
              <w:widowControl/>
              <w:suppressAutoHyphens w:val="true"/>
              <w:spacing w:before="0" w:after="0"/>
              <w:jc w:val="left"/>
              <w:rPr>
                <w:rFonts w:ascii="Arial" w:hAnsi="Arial"/>
              </w:rPr>
            </w:pPr>
            <w:r>
              <w:rPr>
                <w:rFonts w:eastAsia="Arial" w:cs="Arial" w:ascii="Arial" w:hAnsi="Arial"/>
                <w:kern w:val="0"/>
                <w:sz w:val="22"/>
                <w:szCs w:val="22"/>
                <w:lang w:val="en-GB" w:bidi="ar-SA"/>
              </w:rPr>
              <w:t>DE14 3EG</w:t>
            </w:r>
          </w:p>
          <w:p>
            <w:pPr>
              <w:pStyle w:val="Normal"/>
              <w:widowControl/>
              <w:suppressAutoHyphens w:val="true"/>
              <w:spacing w:before="0" w:after="0"/>
              <w:jc w:val="left"/>
              <w:rPr>
                <w:rFonts w:ascii="Arial" w:hAnsi="Arial"/>
              </w:rPr>
            </w:pPr>
            <w:r>
              <w:rPr>
                <w:rFonts w:ascii="Arial" w:hAnsi="Arial"/>
              </w:rPr>
            </w:r>
          </w:p>
        </w:tc>
      </w:tr>
      <w:tr>
        <w:trPr>
          <w:trHeight w:val="2025" w:hRule="atLeast"/>
        </w:trPr>
        <w:tc>
          <w:tcPr>
            <w:tcW w:w="5441" w:type="dxa"/>
            <w:tcBorders>
              <w:top w:val="nil"/>
              <w:left w:val="nil"/>
              <w:bottom w:val="nil"/>
              <w:right w:val="nil"/>
            </w:tcBorders>
          </w:tcPr>
          <w:p>
            <w:pPr>
              <w:pStyle w:val="Normal"/>
              <w:widowControl/>
              <w:suppressAutoHyphens w:val="true"/>
              <w:spacing w:before="0" w:after="0"/>
              <w:jc w:val="left"/>
              <w:rPr>
                <w:rFonts w:ascii="Arial" w:hAnsi="Arial"/>
              </w:rPr>
            </w:pPr>
            <w:r>
              <w:rPr>
                <w:rFonts w:eastAsia="Times New Roman" w:cs="Arial" w:ascii="Arial" w:hAnsi="Arial"/>
                <w:kern w:val="0"/>
                <w:sz w:val="20"/>
                <w:szCs w:val="24"/>
                <w:lang w:val="en-GB" w:bidi="ar-SA"/>
              </w:rPr>
              <w:fldChar w:fldCharType="begin"/>
            </w:r>
            <w:r>
              <w:rPr>
                <w:sz w:val="20"/>
                <w:kern w:val="0"/>
                <w:szCs w:val="24"/>
                <w:rFonts w:eastAsia="Times New Roman" w:cs="Arial" w:ascii="Arial" w:hAnsi="Arial"/>
                <w:lang w:val="en-GB" w:bidi="ar-SA"/>
              </w:rPr>
              <w:instrText xml:space="preserve"> MERGEFIELD FORMULA </w:instrText>
            </w:r>
            <w:r>
              <w:rPr>
                <w:sz w:val="20"/>
                <w:kern w:val="0"/>
                <w:szCs w:val="24"/>
                <w:rFonts w:eastAsia="Times New Roman" w:cs="Arial" w:ascii="Arial" w:hAnsi="Arial"/>
                <w:lang w:val="en-GB" w:bidi="ar-SA"/>
              </w:rPr>
              <w:fldChar w:fldCharType="separate"/>
            </w:r>
            <w:r>
              <w:rPr>
                <w:sz w:val="20"/>
                <w:kern w:val="0"/>
                <w:szCs w:val="24"/>
                <w:rFonts w:eastAsia="Times New Roman" w:cs="Arial" w:ascii="Arial" w:hAnsi="Arial"/>
                <w:lang w:val="en-GB" w:bidi="ar-SA"/>
              </w:rPr>
              <w:t>«=third_party_name»</w:t>
            </w:r>
            <w:r>
              <w:rPr>
                <w:sz w:val="20"/>
                <w:kern w:val="0"/>
                <w:szCs w:val="24"/>
                <w:rFonts w:eastAsia="Times New Roman" w:cs="Arial" w:ascii="Arial" w:hAnsi="Arial"/>
                <w:lang w:val="en-GB" w:bidi="ar-SA"/>
              </w:rPr>
              <w:fldChar w:fldCharType="end"/>
            </w:r>
          </w:p>
          <w:p>
            <w:pPr>
              <w:pStyle w:val="Normal"/>
              <w:widowControl/>
              <w:suppressAutoHyphens w:val="true"/>
              <w:spacing w:before="0" w:after="0"/>
              <w:jc w:val="left"/>
              <w:rPr>
                <w:rFonts w:ascii="Arial" w:hAnsi="Arial"/>
              </w:rPr>
            </w:pPr>
            <w:r>
              <w:rPr>
                <w:rFonts w:eastAsia="Times New Roman" w:cs="Arial" w:ascii="Arial" w:hAnsi="Arial"/>
                <w:kern w:val="0"/>
                <w:sz w:val="20"/>
                <w:szCs w:val="24"/>
                <w:lang w:val="en-GB" w:bidi="ar-SA"/>
              </w:rPr>
              <w:fldChar w:fldCharType="begin"/>
            </w:r>
            <w:r>
              <w:rPr>
                <w:sz w:val="20"/>
                <w:kern w:val="0"/>
                <w:szCs w:val="24"/>
                <w:rFonts w:eastAsia="Times New Roman" w:cs="Arial" w:ascii="Arial" w:hAnsi="Arial"/>
                <w:lang w:val="en-GB" w:bidi="ar-SA"/>
              </w:rPr>
              <w:instrText xml:space="preserve"> MERGEFIELD FORMULA </w:instrText>
            </w:r>
            <w:r>
              <w:rPr>
                <w:sz w:val="20"/>
                <w:kern w:val="0"/>
                <w:szCs w:val="24"/>
                <w:rFonts w:eastAsia="Times New Roman" w:cs="Arial" w:ascii="Arial" w:hAnsi="Arial"/>
                <w:lang w:val="en-GB" w:bidi="ar-SA"/>
              </w:rPr>
              <w:fldChar w:fldCharType="separate"/>
            </w:r>
            <w:r>
              <w:rPr>
                <w:sz w:val="20"/>
                <w:kern w:val="0"/>
                <w:szCs w:val="24"/>
                <w:rFonts w:eastAsia="Times New Roman" w:cs="Arial" w:ascii="Arial" w:hAnsi="Arial"/>
                <w:lang w:val="en-GB" w:bidi="ar-SA"/>
              </w:rPr>
              <w:t>«=third_party_company_name»</w:t>
            </w:r>
            <w:r>
              <w:rPr>
                <w:sz w:val="20"/>
                <w:kern w:val="0"/>
                <w:szCs w:val="24"/>
                <w:rFonts w:eastAsia="Times New Roman" w:cs="Arial" w:ascii="Arial" w:hAnsi="Arial"/>
                <w:lang w:val="en-GB" w:bidi="ar-SA"/>
              </w:rPr>
              <w:fldChar w:fldCharType="end"/>
            </w:r>
          </w:p>
          <w:p>
            <w:pPr>
              <w:pStyle w:val="Normal"/>
              <w:widowControl/>
              <w:suppressAutoHyphens w:val="true"/>
              <w:spacing w:before="0" w:after="0"/>
              <w:jc w:val="left"/>
              <w:rPr>
                <w:rFonts w:ascii="Arial" w:hAnsi="Arial"/>
              </w:rPr>
            </w:pPr>
            <w:r>
              <w:rPr>
                <w:rFonts w:eastAsia="Times New Roman" w:cs="Arial" w:ascii="Arial" w:hAnsi="Arial"/>
                <w:kern w:val="0"/>
                <w:sz w:val="20"/>
                <w:szCs w:val="24"/>
                <w:lang w:val="en-GB" w:bidi="ar-SA"/>
              </w:rPr>
              <w:fldChar w:fldCharType="begin"/>
            </w:r>
            <w:r>
              <w:rPr>
                <w:sz w:val="20"/>
                <w:kern w:val="0"/>
                <w:szCs w:val="24"/>
                <w:rFonts w:eastAsia="Times New Roman" w:cs="Arial" w:ascii="Arial" w:hAnsi="Arial"/>
                <w:lang w:val="en-GB" w:bidi="ar-SA"/>
              </w:rPr>
              <w:instrText xml:space="preserve"> MERGEFIELD FORMULA </w:instrText>
            </w:r>
            <w:r>
              <w:rPr>
                <w:sz w:val="20"/>
                <w:kern w:val="0"/>
                <w:szCs w:val="24"/>
                <w:rFonts w:eastAsia="Times New Roman" w:cs="Arial" w:ascii="Arial" w:hAnsi="Arial"/>
                <w:lang w:val="en-GB" w:bidi="ar-SA"/>
              </w:rPr>
              <w:fldChar w:fldCharType="separate"/>
            </w:r>
            <w:r>
              <w:rPr>
                <w:sz w:val="20"/>
                <w:kern w:val="0"/>
                <w:szCs w:val="24"/>
                <w:rFonts w:eastAsia="Times New Roman" w:cs="Arial" w:ascii="Arial" w:hAnsi="Arial"/>
                <w:lang w:val="en-GB" w:bidi="ar-SA"/>
              </w:rPr>
              <w:t>«=postal_address»</w:t>
            </w:r>
            <w:r>
              <w:rPr>
                <w:sz w:val="20"/>
                <w:kern w:val="0"/>
                <w:szCs w:val="24"/>
                <w:rFonts w:eastAsia="Times New Roman" w:cs="Arial" w:ascii="Arial" w:hAnsi="Arial"/>
                <w:lang w:val="en-GB" w:bidi="ar-SA"/>
              </w:rPr>
              <w:fldChar w:fldCharType="end"/>
            </w:r>
          </w:p>
          <w:p>
            <w:pPr>
              <w:pStyle w:val="Normal"/>
              <w:widowControl/>
              <w:suppressAutoHyphens w:val="true"/>
              <w:spacing w:before="0" w:after="0"/>
              <w:jc w:val="left"/>
              <w:rPr>
                <w:rFonts w:ascii="Arial" w:hAnsi="Arial" w:eastAsia="Arial" w:cs="Arial"/>
                <w:sz w:val="22"/>
                <w:szCs w:val="22"/>
                <w:highlight w:val="yellow"/>
              </w:rPr>
            </w:pPr>
            <w:r>
              <w:rPr>
                <w:rFonts w:eastAsia="Arial" w:cs="Arial" w:ascii="Arial" w:hAnsi="Arial"/>
                <w:sz w:val="22"/>
                <w:szCs w:val="22"/>
                <w:highlight w:val="yellow"/>
              </w:rPr>
            </w:r>
          </w:p>
        </w:tc>
        <w:tc>
          <w:tcPr>
            <w:tcW w:w="4088" w:type="dxa"/>
            <w:tcBorders>
              <w:top w:val="nil"/>
              <w:left w:val="nil"/>
              <w:bottom w:val="nil"/>
              <w:right w:val="nil"/>
            </w:tcBorders>
          </w:tcPr>
          <w:p>
            <w:pPr>
              <w:pStyle w:val="Normal"/>
              <w:widowControl/>
              <w:suppressAutoHyphens w:val="true"/>
              <w:spacing w:before="0" w:after="0"/>
              <w:jc w:val="left"/>
              <w:rPr>
                <w:rFonts w:ascii="Arial" w:hAnsi="Arial"/>
              </w:rPr>
            </w:pPr>
            <w:r>
              <w:rPr>
                <w:rFonts w:eastAsia="Arial" w:cs="Arial" w:ascii="Arial" w:hAnsi="Arial"/>
                <w:b/>
                <w:bCs/>
                <w:kern w:val="0"/>
                <w:sz w:val="22"/>
                <w:szCs w:val="22"/>
                <w:lang w:val="de-DE" w:bidi="ar-SA"/>
              </w:rPr>
              <w:t>T</w:t>
            </w:r>
            <w:r>
              <w:rPr>
                <w:rFonts w:eastAsia="Arial" w:cs="Arial" w:ascii="Arial" w:hAnsi="Arial"/>
                <w:kern w:val="0"/>
                <w:sz w:val="22"/>
                <w:szCs w:val="22"/>
                <w:lang w:val="de-DE" w:bidi="ar-SA"/>
              </w:rPr>
              <w:t xml:space="preserve"> 01283 496 110</w:t>
            </w:r>
          </w:p>
          <w:p>
            <w:pPr>
              <w:pStyle w:val="Normal"/>
              <w:widowControl/>
              <w:suppressAutoHyphens w:val="true"/>
              <w:spacing w:before="0" w:after="0"/>
              <w:jc w:val="left"/>
              <w:rPr/>
            </w:pPr>
            <w:r>
              <w:rPr>
                <w:rFonts w:eastAsia="Arial" w:cs="Arial" w:ascii="Arial" w:hAnsi="Arial"/>
                <w:b/>
                <w:bCs/>
                <w:kern w:val="0"/>
                <w:sz w:val="22"/>
                <w:szCs w:val="22"/>
                <w:lang w:val="de-DE" w:bidi="ar-SA"/>
              </w:rPr>
              <w:t>E</w:t>
            </w:r>
            <w:r>
              <w:rPr>
                <w:rFonts w:eastAsia="Arial" w:cs="Arial" w:ascii="Arial" w:hAnsi="Arial"/>
                <w:kern w:val="0"/>
                <w:sz w:val="22"/>
                <w:szCs w:val="22"/>
                <w:lang w:val="de-DE" w:bidi="ar-SA"/>
              </w:rPr>
              <w:t xml:space="preserve"> </w:t>
            </w:r>
            <w:hyperlink r:id="rId3">
              <w:r>
                <w:rPr>
                  <w:rStyle w:val="Hyperlink"/>
                  <w:rFonts w:eastAsia="Arial" w:cs="Arial" w:ascii="Arial" w:hAnsi="Arial"/>
                  <w:kern w:val="0"/>
                  <w:sz w:val="22"/>
                  <w:szCs w:val="22"/>
                  <w:lang w:val="de-DE" w:bidi="ar-SA"/>
                </w:rPr>
                <w:t>data.access1@justice.gov.uk</w:t>
              </w:r>
            </w:hyperlink>
          </w:p>
          <w:p>
            <w:pPr>
              <w:pStyle w:val="Normal"/>
              <w:widowControl/>
              <w:suppressAutoHyphens w:val="true"/>
              <w:spacing w:before="0" w:after="0"/>
              <w:jc w:val="left"/>
              <w:rPr>
                <w:rFonts w:ascii="Arial" w:hAnsi="Arial"/>
              </w:rPr>
            </w:pPr>
            <w:r>
              <w:rPr>
                <w:rFonts w:ascii="Arial" w:hAnsi="Arial"/>
              </w:rPr>
            </w:r>
          </w:p>
          <w:p>
            <w:pPr>
              <w:pStyle w:val="Normal"/>
              <w:widowControl/>
              <w:suppressAutoHyphens w:val="true"/>
              <w:spacing w:before="0" w:after="0"/>
              <w:jc w:val="left"/>
              <w:rPr/>
            </w:pPr>
            <w:hyperlink r:id="rId4">
              <w:r>
                <w:rPr>
                  <w:rStyle w:val="Hyperlink"/>
                  <w:rFonts w:eastAsia="Arial" w:cs="Arial" w:ascii="Arial" w:hAnsi="Arial"/>
                  <w:kern w:val="0"/>
                  <w:sz w:val="22"/>
                  <w:szCs w:val="22"/>
                  <w:lang w:val="de-DE" w:bidi="ar-SA"/>
                </w:rPr>
                <w:t>www.justice.gov.uk</w:t>
              </w:r>
            </w:hyperlink>
          </w:p>
          <w:p>
            <w:pPr>
              <w:pStyle w:val="Normal"/>
              <w:widowControl/>
              <w:suppressAutoHyphens w:val="true"/>
              <w:spacing w:before="0" w:after="0"/>
              <w:ind w:hanging="1734" w:left="1734"/>
              <w:jc w:val="left"/>
              <w:rPr>
                <w:rFonts w:ascii="Arial" w:hAnsi="Arial"/>
              </w:rPr>
            </w:pPr>
            <w:r>
              <w:rPr>
                <w:rFonts w:ascii="Arial" w:hAnsi="Arial"/>
              </w:rPr>
            </w:r>
          </w:p>
          <w:p>
            <w:pPr>
              <w:pStyle w:val="Normal"/>
              <w:widowControl/>
              <w:suppressAutoHyphens w:val="true"/>
              <w:spacing w:before="0" w:after="0"/>
              <w:jc w:val="left"/>
              <w:rPr>
                <w:rFonts w:ascii="Arial" w:hAnsi="Arial"/>
              </w:rPr>
            </w:pPr>
            <w:r>
              <w:rPr>
                <w:rFonts w:eastAsia="Arial" w:cs="Arial" w:ascii="Arial" w:hAnsi="Arial"/>
                <w:kern w:val="0"/>
                <w:sz w:val="22"/>
                <w:szCs w:val="22"/>
                <w:lang w:val="en-GB" w:bidi="ar-SA"/>
              </w:rPr>
              <w:t xml:space="preserve">Your Reference: </w:t>
            </w:r>
            <w:r>
              <w:rPr>
                <w:rFonts w:eastAsia="Times New Roman" w:cs="Arial" w:ascii="Arial" w:hAnsi="Arial"/>
                <w:kern w:val="0"/>
                <w:sz w:val="20"/>
                <w:szCs w:val="24"/>
                <w:lang w:val="en-GB" w:bidi="ar-SA"/>
              </w:rPr>
              <w:fldChar w:fldCharType="begin"/>
            </w:r>
            <w:r>
              <w:rPr>
                <w:sz w:val="20"/>
                <w:kern w:val="0"/>
                <w:szCs w:val="24"/>
                <w:rFonts w:eastAsia="Times New Roman" w:cs="Arial" w:ascii="Arial" w:hAnsi="Arial"/>
                <w:lang w:val="en-GB" w:bidi="ar-SA"/>
              </w:rPr>
              <w:instrText xml:space="preserve"> MERGEFIELD FORMULA </w:instrText>
            </w:r>
            <w:r>
              <w:rPr>
                <w:sz w:val="20"/>
                <w:kern w:val="0"/>
                <w:szCs w:val="24"/>
                <w:rFonts w:eastAsia="Times New Roman" w:cs="Arial" w:ascii="Arial" w:hAnsi="Arial"/>
                <w:lang w:val="en-GB" w:bidi="ar-SA"/>
              </w:rPr>
              <w:fldChar w:fldCharType="separate"/>
            </w:r>
            <w:r>
              <w:rPr>
                <w:sz w:val="20"/>
                <w:kern w:val="0"/>
                <w:szCs w:val="24"/>
                <w:rFonts w:eastAsia="Times New Roman" w:cs="Arial" w:ascii="Arial" w:hAnsi="Arial"/>
                <w:lang w:val="en-GB" w:bidi="ar-SA"/>
              </w:rPr>
              <w:t>«=requestor_reference»</w:t>
            </w:r>
            <w:r>
              <w:rPr>
                <w:sz w:val="20"/>
                <w:kern w:val="0"/>
                <w:szCs w:val="24"/>
                <w:rFonts w:eastAsia="Times New Roman" w:cs="Arial" w:ascii="Arial" w:hAnsi="Arial"/>
                <w:lang w:val="en-GB" w:bidi="ar-SA"/>
              </w:rPr>
              <w:fldChar w:fldCharType="end"/>
            </w:r>
          </w:p>
          <w:p>
            <w:pPr>
              <w:pStyle w:val="Normal"/>
              <w:widowControl/>
              <w:suppressAutoHyphens w:val="true"/>
              <w:spacing w:before="0" w:after="0"/>
              <w:jc w:val="left"/>
              <w:rPr>
                <w:rFonts w:ascii="Arial" w:hAnsi="Arial"/>
              </w:rPr>
            </w:pPr>
            <w:r>
              <w:rPr>
                <w:rFonts w:eastAsia="Arial" w:cs="Arial" w:ascii="Arial" w:hAnsi="Arial"/>
                <w:kern w:val="0"/>
                <w:sz w:val="22"/>
                <w:szCs w:val="22"/>
                <w:lang w:val="en-GB" w:bidi="ar-SA"/>
              </w:rPr>
              <w:t xml:space="preserve">Our Reference:   </w:t>
            </w:r>
            <w:r>
              <w:rPr>
                <w:rFonts w:eastAsia="Times New Roman" w:cs="Arial" w:ascii="Arial" w:hAnsi="Arial"/>
                <w:kern w:val="0"/>
                <w:sz w:val="20"/>
                <w:szCs w:val="24"/>
                <w:lang w:val="en-GB" w:bidi="ar-SA"/>
              </w:rPr>
              <w:fldChar w:fldCharType="begin"/>
            </w:r>
            <w:r>
              <w:rPr>
                <w:sz w:val="20"/>
                <w:kern w:val="0"/>
                <w:szCs w:val="24"/>
                <w:rFonts w:eastAsia="Times New Roman" w:cs="Arial" w:ascii="Arial" w:hAnsi="Arial"/>
                <w:lang w:val="en-GB" w:bidi="ar-SA"/>
              </w:rPr>
              <w:instrText xml:space="preserve"> MERGEFIELD FORMULA </w:instrText>
            </w:r>
            <w:r>
              <w:rPr>
                <w:sz w:val="20"/>
                <w:kern w:val="0"/>
                <w:szCs w:val="24"/>
                <w:rFonts w:eastAsia="Times New Roman" w:cs="Arial" w:ascii="Arial" w:hAnsi="Arial"/>
                <w:lang w:val="en-GB" w:bidi="ar-SA"/>
              </w:rPr>
              <w:fldChar w:fldCharType="separate"/>
            </w:r>
            <w:r>
              <w:rPr>
                <w:sz w:val="20"/>
                <w:kern w:val="0"/>
                <w:szCs w:val="24"/>
                <w:rFonts w:eastAsia="Times New Roman" w:cs="Arial" w:ascii="Arial" w:hAnsi="Arial"/>
                <w:lang w:val="en-GB" w:bidi="ar-SA"/>
              </w:rPr>
              <w:t>«=dpa_reference»</w:t>
            </w:r>
            <w:r>
              <w:rPr>
                <w:sz w:val="20"/>
                <w:kern w:val="0"/>
                <w:szCs w:val="24"/>
                <w:rFonts w:eastAsia="Times New Roman" w:cs="Arial" w:ascii="Arial" w:hAnsi="Arial"/>
                <w:lang w:val="en-GB" w:bidi="ar-SA"/>
              </w:rPr>
              <w:fldChar w:fldCharType="end"/>
            </w:r>
          </w:p>
          <w:p>
            <w:pPr>
              <w:pStyle w:val="Normal"/>
              <w:widowControl/>
              <w:suppressAutoHyphens w:val="true"/>
              <w:spacing w:before="0" w:after="0"/>
              <w:jc w:val="left"/>
              <w:rPr>
                <w:rFonts w:ascii="Arial" w:hAnsi="Arial" w:eastAsia="Arial" w:cs="Arial"/>
                <w:sz w:val="22"/>
                <w:szCs w:val="22"/>
              </w:rPr>
            </w:pPr>
            <w:r>
              <w:rPr>
                <w:rFonts w:eastAsia="Arial" w:cs="Arial" w:ascii="Arial" w:hAnsi="Arial"/>
                <w:sz w:val="22"/>
                <w:szCs w:val="22"/>
              </w:rPr>
            </w:r>
          </w:p>
          <w:p>
            <w:pPr>
              <w:pStyle w:val="Normal"/>
              <w:widowControl/>
              <w:suppressAutoHyphens w:val="true"/>
              <w:spacing w:before="0" w:after="0"/>
              <w:ind w:hanging="1734" w:left="1734"/>
              <w:jc w:val="left"/>
              <w:rPr>
                <w:rFonts w:ascii="Arial" w:hAnsi="Arial"/>
              </w:rPr>
            </w:pPr>
            <w:r>
              <w:rPr>
                <w:rFonts w:ascii="Arial" w:hAnsi="Arial"/>
              </w:rPr>
            </w:r>
          </w:p>
          <w:p>
            <w:pPr>
              <w:pStyle w:val="Normal"/>
              <w:widowControl/>
              <w:suppressAutoHyphens w:val="true"/>
              <w:spacing w:before="0" w:after="0"/>
              <w:jc w:val="left"/>
              <w:rPr>
                <w:rFonts w:ascii="Arial" w:hAnsi="Arial"/>
              </w:rPr>
            </w:pPr>
            <w:r>
              <w:rPr>
                <w:rFonts w:eastAsia="Arial" w:cs="Arial" w:ascii="Arial" w:hAnsi="Arial"/>
                <w:kern w:val="0"/>
                <w:sz w:val="22"/>
                <w:szCs w:val="22"/>
                <w:lang w:val="en-GB" w:bidi="ar-SA"/>
              </w:rPr>
              <w:t xml:space="preserve">Date: </w:t>
            </w:r>
            <w:r>
              <w:rPr>
                <w:rFonts w:eastAsia="Times New Roman" w:cs="Arial" w:ascii="Arial" w:hAnsi="Arial"/>
                <w:kern w:val="0"/>
                <w:sz w:val="22"/>
                <w:szCs w:val="22"/>
                <w:lang w:val="en-GB" w:bidi="ar-SA"/>
              </w:rPr>
              <w:fldChar w:fldCharType="begin"/>
            </w:r>
            <w:r>
              <w:rPr>
                <w:sz w:val="22"/>
                <w:kern w:val="0"/>
                <w:szCs w:val="22"/>
                <w:rFonts w:eastAsia="Times New Roman" w:cs="Arial" w:ascii="Arial" w:hAnsi="Arial"/>
                <w:lang w:val="en-GB" w:bidi="ar-SA"/>
              </w:rPr>
              <w:instrText xml:space="preserve"> MERGEFIELD FORMULA </w:instrText>
            </w:r>
            <w:r>
              <w:rPr>
                <w:sz w:val="22"/>
                <w:kern w:val="0"/>
                <w:szCs w:val="22"/>
                <w:rFonts w:eastAsia="Times New Roman" w:cs="Arial" w:ascii="Arial" w:hAnsi="Arial"/>
                <w:lang w:val="en-GB" w:bidi="ar-SA"/>
              </w:rPr>
              <w:fldChar w:fldCharType="separate"/>
            </w:r>
            <w:r>
              <w:rPr>
                <w:sz w:val="22"/>
                <w:kern w:val="0"/>
                <w:szCs w:val="22"/>
                <w:rFonts w:eastAsia="Times New Roman" w:cs="Arial" w:ascii="Arial" w:hAnsi="Arial"/>
                <w:lang w:val="en-GB" w:bidi="ar-SA"/>
              </w:rPr>
              <w:t>«=date»</w:t>
            </w:r>
            <w:r>
              <w:rPr>
                <w:sz w:val="22"/>
                <w:kern w:val="0"/>
                <w:szCs w:val="22"/>
                <w:rFonts w:eastAsia="Times New Roman" w:cs="Arial" w:ascii="Arial" w:hAnsi="Arial"/>
                <w:lang w:val="en-GB" w:bidi="ar-SA"/>
              </w:rPr>
              <w:fldChar w:fldCharType="end"/>
            </w:r>
          </w:p>
        </w:tc>
      </w:tr>
    </w:tbl>
    <w:p>
      <w:pPr>
        <w:pStyle w:val="Normal"/>
        <w:rPr>
          <w:rFonts w:ascii="Arial" w:hAnsi="Arial"/>
        </w:rPr>
      </w:pPr>
      <w:r>
        <w:rPr>
          <w:rFonts w:eastAsia="Arial" w:cs="Arial" w:ascii="Arial" w:hAnsi="Arial"/>
          <w:sz w:val="22"/>
          <w:szCs w:val="22"/>
        </w:rPr>
        <w:t xml:space="preserve"> </w:t>
      </w:r>
      <w:r>
        <w:rPr>
          <w:rFonts w:ascii="Arial" w:hAnsi="Arial"/>
          <w:sz w:val="22"/>
          <w:szCs w:val="22"/>
        </w:rPr>
        <w:br/>
      </w:r>
      <w:r>
        <w:rPr>
          <w:rFonts w:eastAsia="Arial" w:cs="Arial" w:ascii="Arial" w:hAnsi="Arial"/>
          <w:sz w:val="22"/>
          <w:szCs w:val="22"/>
        </w:rPr>
        <w:t xml:space="preserve"> </w:t>
      </w:r>
      <w:r>
        <w:rPr>
          <w:rFonts w:ascii="Arial" w:hAnsi="Arial"/>
          <w:sz w:val="22"/>
          <w:szCs w:val="22"/>
        </w:rPr>
        <w:br/>
      </w:r>
      <w:r>
        <w:rPr>
          <w:rFonts w:eastAsia="Arial" w:cs="Arial" w:ascii="Arial" w:hAnsi="Arial"/>
          <w:sz w:val="22"/>
          <w:szCs w:val="22"/>
        </w:rPr>
        <w:t xml:space="preserve">Dear </w:t>
      </w:r>
      <w:r>
        <w:rPr>
          <w:rFonts w:cs="Arial" w:ascii="Arial" w:hAnsi="Arial"/>
          <w:szCs w:val="24"/>
        </w:rPr>
        <w:fldChar w:fldCharType="begin"/>
      </w:r>
      <w:r>
        <w:rPr>
          <w:szCs w:val="24"/>
          <w:rFonts w:cs="Arial" w:ascii="Arial" w:hAnsi="Arial"/>
        </w:rPr>
        <w:instrText xml:space="preserve"> MERGEFIELD FORMULA </w:instrText>
      </w:r>
      <w:r>
        <w:rPr>
          <w:szCs w:val="24"/>
          <w:rFonts w:cs="Arial" w:ascii="Arial" w:hAnsi="Arial"/>
        </w:rPr>
        <w:fldChar w:fldCharType="separate"/>
      </w:r>
      <w:r>
        <w:rPr>
          <w:szCs w:val="24"/>
          <w:rFonts w:cs="Arial" w:ascii="Arial" w:hAnsi="Arial"/>
        </w:rPr>
        <w:t>«=third_party_name»</w:t>
      </w:r>
      <w:r>
        <w:rPr>
          <w:szCs w:val="24"/>
          <w:rFonts w:cs="Arial" w:ascii="Arial" w:hAnsi="Arial"/>
        </w:rPr>
        <w:fldChar w:fldCharType="end"/>
      </w:r>
      <w:r>
        <w:rPr>
          <w:rFonts w:ascii="Arial" w:hAnsi="Arial"/>
          <w:sz w:val="22"/>
          <w:szCs w:val="22"/>
        </w:rPr>
        <w:br/>
      </w:r>
    </w:p>
    <w:p>
      <w:pPr>
        <w:pStyle w:val="Normal"/>
        <w:spacing w:beforeAutospacing="1" w:afterAutospacing="1"/>
        <w:jc w:val="both"/>
        <w:rPr>
          <w:rFonts w:ascii="Arial" w:hAnsi="Arial"/>
        </w:rPr>
      </w:pPr>
      <w:r>
        <w:rPr>
          <w:rFonts w:eastAsia="Arial" w:cs="Arial" w:ascii="Arial" w:hAnsi="Arial"/>
          <w:b/>
          <w:bCs/>
          <w:sz w:val="22"/>
          <w:szCs w:val="22"/>
        </w:rPr>
        <w:t xml:space="preserve">DATA PROTECTION ACT 2018: SUBJECT ACCESS REQUEST </w:t>
      </w:r>
    </w:p>
    <w:p>
      <w:pPr>
        <w:pStyle w:val="Normal"/>
        <w:rPr>
          <w:rFonts w:ascii="Arial" w:hAnsi="Arial"/>
        </w:rPr>
      </w:pPr>
      <w:r>
        <w:rPr>
          <w:rFonts w:cs="Arial" w:ascii="Arial" w:hAnsi="Arial"/>
          <w:szCs w:val="24"/>
        </w:rPr>
        <w:fldChar w:fldCharType="begin"/>
      </w:r>
      <w:r>
        <w:rPr>
          <w:szCs w:val="24"/>
          <w:rFonts w:cs="Arial" w:ascii="Arial" w:hAnsi="Arial"/>
        </w:rPr>
        <w:instrText xml:space="preserve"> MERGEFIELD FORMULA </w:instrText>
      </w:r>
      <w:r>
        <w:rPr>
          <w:szCs w:val="24"/>
          <w:rFonts w:cs="Arial" w:ascii="Arial" w:hAnsi="Arial"/>
        </w:rPr>
        <w:fldChar w:fldCharType="separate"/>
      </w:r>
      <w:r>
        <w:rPr>
          <w:szCs w:val="24"/>
          <w:rFonts w:cs="Arial" w:ascii="Arial" w:hAnsi="Arial"/>
        </w:rPr>
        <w:t>«=name»</w:t>
      </w:r>
      <w:r>
        <w:rPr>
          <w:szCs w:val="24"/>
          <w:rFonts w:cs="Arial" w:ascii="Arial" w:hAnsi="Arial"/>
        </w:rPr>
        <w:fldChar w:fldCharType="end"/>
      </w:r>
      <w:r>
        <w:rPr>
          <w:rFonts w:cs="Arial" w:ascii="Arial" w:hAnsi="Arial"/>
          <w:szCs w:val="24"/>
        </w:rPr>
        <w:t xml:space="preserve"> </w:t>
      </w:r>
      <w:r>
        <w:rPr>
          <w:rFonts w:cs="Arial" w:ascii="Arial" w:hAnsi="Arial"/>
          <w:szCs w:val="24"/>
        </w:rPr>
        <w:t xml:space="preserve">- </w:t>
      </w:r>
      <w:r>
        <w:rPr>
          <w:rFonts w:cs="Arial" w:ascii="Arial" w:hAnsi="Arial"/>
          <w:szCs w:val="24"/>
        </w:rPr>
        <w:fldChar w:fldCharType="begin"/>
      </w:r>
      <w:r>
        <w:rPr>
          <w:szCs w:val="24"/>
          <w:rFonts w:cs="Arial" w:ascii="Arial" w:hAnsi="Arial"/>
        </w:rPr>
        <w:instrText xml:space="preserve"> MERGEFIELD FORMULA </w:instrText>
      </w:r>
      <w:r>
        <w:rPr>
          <w:szCs w:val="24"/>
          <w:rFonts w:cs="Arial" w:ascii="Arial" w:hAnsi="Arial"/>
        </w:rPr>
        <w:fldChar w:fldCharType="separate"/>
      </w:r>
      <w:r>
        <w:rPr>
          <w:szCs w:val="24"/>
          <w:rFonts w:cs="Arial" w:ascii="Arial" w:hAnsi="Arial"/>
        </w:rPr>
        <w:t>«=prison_number»</w:t>
      </w:r>
      <w:r>
        <w:rPr>
          <w:szCs w:val="24"/>
          <w:rFonts w:cs="Arial" w:ascii="Arial" w:hAnsi="Arial"/>
        </w:rPr>
        <w:fldChar w:fldCharType="end"/>
      </w:r>
    </w:p>
    <w:p>
      <w:pPr>
        <w:pStyle w:val="Normal"/>
        <w:rPr>
          <w:rFonts w:cs="Arial"/>
          <w:sz w:val="22"/>
          <w:szCs w:val="22"/>
        </w:rPr>
      </w:pPr>
      <w:r>
        <w:rPr>
          <w:rFonts w:eastAsia="Arial" w:cs="Arial" w:ascii="Arial" w:hAnsi="Arial"/>
          <w:sz w:val="22"/>
          <w:szCs w:val="22"/>
        </w:rPr>
      </w:r>
    </w:p>
    <w:p>
      <w:pPr>
        <w:pStyle w:val="Normal"/>
        <w:rPr>
          <w:rFonts w:ascii="Arial" w:hAnsi="Arial" w:eastAsia="Arial" w:cs="Arial"/>
          <w:sz w:val="22"/>
          <w:szCs w:val="22"/>
        </w:rPr>
      </w:pPr>
      <w:r>
        <w:rPr>
          <w:rFonts w:eastAsia="Arial" w:cs="Arial" w:ascii="Arial" w:hAnsi="Arial"/>
          <w:sz w:val="22"/>
          <w:szCs w:val="22"/>
        </w:rPr>
        <w:t>I am writing in response to your request for information made under the Data Protection Act 2018 (DPA) for the above person.</w:t>
      </w:r>
    </w:p>
    <w:p>
      <w:pPr>
        <w:pStyle w:val="Normal"/>
        <w:spacing w:beforeAutospacing="1" w:afterAutospacing="1"/>
        <w:jc w:val="both"/>
        <w:rPr>
          <w:rFonts w:ascii="Arial" w:hAnsi="Arial"/>
        </w:rPr>
      </w:pPr>
      <w:r>
        <w:rPr>
          <w:rFonts w:eastAsia="Arial" w:cs="Arial" w:ascii="Arial" w:hAnsi="Arial"/>
          <w:sz w:val="22"/>
          <w:szCs w:val="22"/>
          <w:lang w:eastAsia="en-GB"/>
        </w:rPr>
        <w:t xml:space="preserve">We have now completed your Subject Access Request (SAR), and the requested information has been provided to you digitally within this folder. </w:t>
      </w:r>
      <w:r>
        <w:rPr>
          <w:rFonts w:eastAsia="Arial" w:cs="Arial" w:ascii="Arial" w:hAnsi="Arial"/>
          <w:b/>
          <w:bCs/>
          <w:sz w:val="22"/>
          <w:szCs w:val="22"/>
          <w:lang w:eastAsia="en-GB"/>
        </w:rPr>
        <w:t>Please note that the link will expire 30 days from the date of issue</w:t>
      </w:r>
      <w:r>
        <w:rPr>
          <w:rFonts w:eastAsia="Arial" w:cs="Arial" w:ascii="Arial" w:hAnsi="Arial"/>
          <w:sz w:val="22"/>
          <w:szCs w:val="22"/>
          <w:lang w:eastAsia="en-GB"/>
        </w:rPr>
        <w:t>, and it is recommended to download this information as soon as possible.</w:t>
      </w:r>
    </w:p>
    <w:p>
      <w:pPr>
        <w:pStyle w:val="Normal"/>
        <w:spacing w:beforeAutospacing="1" w:afterAutospacing="1"/>
        <w:rPr>
          <w:rFonts w:ascii="Arial" w:hAnsi="Arial" w:eastAsia="Arial" w:cs="Arial"/>
          <w:sz w:val="22"/>
          <w:szCs w:val="22"/>
        </w:rPr>
      </w:pPr>
      <w:r>
        <w:rPr>
          <w:rFonts w:eastAsia="Arial" w:cs="Arial" w:ascii="Arial" w:hAnsi="Arial"/>
          <w:sz w:val="22"/>
          <w:szCs w:val="22"/>
        </w:rPr>
        <w:t xml:space="preserve">Provided is all the information related to your request that I </w:t>
      </w:r>
      <w:bookmarkStart w:id="0" w:name="_Int_D3v1fjNS"/>
      <w:r>
        <w:rPr>
          <w:rFonts w:eastAsia="Arial" w:cs="Arial" w:ascii="Arial" w:hAnsi="Arial"/>
          <w:sz w:val="22"/>
          <w:szCs w:val="22"/>
        </w:rPr>
        <w:t>am able to</w:t>
      </w:r>
      <w:bookmarkEnd w:id="0"/>
      <w:r>
        <w:rPr>
          <w:rFonts w:eastAsia="Arial" w:cs="Arial" w:ascii="Arial" w:hAnsi="Arial"/>
          <w:sz w:val="22"/>
          <w:szCs w:val="22"/>
        </w:rPr>
        <w:t xml:space="preserve"> release. Some information may have been withheld, and this is because the information is exempt from disclosure under the DPA. The exemptions within the DPA include information which is processed for the prevention or detection of crime or the apprehension or prosecution of offenders, and information that would identify third parties. Where we have withheld exempt information, you will see items redacted on the documents.</w:t>
      </w:r>
    </w:p>
    <w:p>
      <w:pPr>
        <w:pStyle w:val="Normal"/>
        <w:spacing w:beforeAutospacing="1" w:afterAutospacing="1"/>
        <w:rPr>
          <w:rFonts w:ascii="Arial" w:hAnsi="Arial" w:eastAsia="Arial" w:cs="Arial"/>
          <w:sz w:val="22"/>
          <w:szCs w:val="22"/>
        </w:rPr>
      </w:pPr>
      <w:r>
        <w:rPr>
          <w:rFonts w:eastAsia="Arial" w:cs="Arial" w:ascii="Arial" w:hAnsi="Arial"/>
          <w:sz w:val="22"/>
          <w:szCs w:val="22"/>
        </w:rPr>
        <w:t>I can confirm that the personal data contained within these documents is being processed by the MoJ for the purposes of the administration of justice and for the exercise of any functions of the Crown, a Minister of the Crown or a government department. As such we may share or exchange data with other Departments or organisations if it is lawful to do so, for example the Police or the Probation Service.</w:t>
      </w:r>
    </w:p>
    <w:p>
      <w:pPr>
        <w:pStyle w:val="Normal"/>
        <w:spacing w:beforeAutospacing="1" w:afterAutospacing="1"/>
        <w:rPr>
          <w:rFonts w:ascii="Arial" w:hAnsi="Arial" w:eastAsia="Arial" w:cs="Arial"/>
          <w:sz w:val="22"/>
          <w:szCs w:val="22"/>
        </w:rPr>
      </w:pPr>
      <w:r>
        <w:rPr>
          <w:rFonts w:eastAsia="Arial" w:cs="Arial" w:ascii="Arial" w:hAnsi="Arial"/>
          <w:sz w:val="22"/>
          <w:szCs w:val="22"/>
        </w:rPr>
        <w:t xml:space="preserve">If you have any queries regarding your request please contact the Offender Subject Access Request Team, at the address above. It is also open to you to ask the Information Commissioner to </w:t>
      </w:r>
      <w:bookmarkStart w:id="1" w:name="_Int_oi1zOnXW"/>
      <w:r>
        <w:rPr>
          <w:rFonts w:eastAsia="Arial" w:cs="Arial" w:ascii="Arial" w:hAnsi="Arial"/>
          <w:sz w:val="22"/>
          <w:szCs w:val="22"/>
        </w:rPr>
        <w:t>look into</w:t>
      </w:r>
      <w:bookmarkEnd w:id="1"/>
      <w:r>
        <w:rPr>
          <w:rFonts w:eastAsia="Arial" w:cs="Arial" w:ascii="Arial" w:hAnsi="Arial"/>
          <w:sz w:val="22"/>
          <w:szCs w:val="22"/>
        </w:rPr>
        <w:t xml:space="preserve"> the case. You can contact the Information Commissioner at this address:</w:t>
      </w:r>
    </w:p>
    <w:p>
      <w:pPr>
        <w:pStyle w:val="Normal"/>
        <w:spacing w:beforeAutospacing="1" w:afterAutospacing="1"/>
        <w:rPr>
          <w:rFonts w:ascii="Arial" w:hAnsi="Arial"/>
        </w:rPr>
      </w:pPr>
      <w:r>
        <w:rPr>
          <w:rFonts w:eastAsia="Arial" w:cs="Arial" w:ascii="Arial" w:hAnsi="Arial"/>
          <w:sz w:val="22"/>
          <w:szCs w:val="22"/>
        </w:rPr>
        <w:t xml:space="preserve">Information Commissioner's Office, Wycliffe House, Water Lane, Wilmslow, Cheshire, SK9 5AF </w:t>
      </w:r>
      <w:r>
        <w:rPr>
          <w:rFonts w:ascii="Arial" w:hAnsi="Arial"/>
          <w:sz w:val="22"/>
          <w:szCs w:val="22"/>
        </w:rPr>
        <w:br/>
      </w:r>
      <w:r>
        <w:rPr>
          <w:rFonts w:eastAsia="Arial" w:cs="Arial" w:ascii="Arial" w:hAnsi="Arial"/>
          <w:sz w:val="22"/>
          <w:szCs w:val="22"/>
        </w:rPr>
        <w:t>Internet: ico.org.uk</w:t>
      </w:r>
    </w:p>
    <w:p>
      <w:pPr>
        <w:pStyle w:val="Normal"/>
        <w:spacing w:beforeAutospacing="1" w:afterAutospacing="1"/>
        <w:rPr>
          <w:rFonts w:ascii="Arial" w:hAnsi="Arial"/>
        </w:rPr>
      </w:pPr>
      <w:r>
        <w:rPr>
          <w:rFonts w:eastAsia="Arial" w:cs="Arial" w:ascii="Arial" w:hAnsi="Arial"/>
          <w:sz w:val="22"/>
          <w:szCs w:val="22"/>
        </w:rPr>
        <w:t>Please note that copies of the data provided to you will be retained for no longer than nine months. Once this period has passed, we will be unable to answer any questions you may have or provide duplicates of this information. It will not normally be disclosed in any future SARs.</w:t>
      </w:r>
    </w:p>
    <w:p>
      <w:pPr>
        <w:pStyle w:val="Normal"/>
        <w:spacing w:beforeAutospacing="1" w:afterAutospacing="1"/>
        <w:rPr>
          <w:rFonts w:ascii="Arial" w:hAnsi="Arial" w:eastAsia="Arial" w:cs="Arial"/>
          <w:sz w:val="22"/>
          <w:szCs w:val="22"/>
          <w:lang w:eastAsia="en-GB"/>
        </w:rPr>
      </w:pPr>
      <w:r>
        <w:rPr>
          <w:rFonts w:eastAsia="Arial" w:cs="Arial" w:ascii="Arial" w:hAnsi="Arial"/>
          <w:sz w:val="22"/>
          <w:szCs w:val="22"/>
          <w:lang w:eastAsia="en-GB"/>
        </w:rPr>
        <w:t>Finally, as the information contains personal data, it requires secure and responsible handling. It is strongly advised to:</w:t>
      </w:r>
    </w:p>
    <w:p>
      <w:pPr>
        <w:pStyle w:val="ListParagraph"/>
        <w:numPr>
          <w:ilvl w:val="0"/>
          <w:numId w:val="1"/>
        </w:numPr>
        <w:spacing w:beforeAutospacing="1" w:after="0"/>
        <w:contextualSpacing/>
        <w:jc w:val="both"/>
        <w:rPr>
          <w:rFonts w:ascii="Arial" w:hAnsi="Arial"/>
        </w:rPr>
      </w:pPr>
      <w:r>
        <w:rPr>
          <w:rFonts w:eastAsia="Arial" w:cs="Arial" w:ascii="Arial" w:hAnsi="Arial"/>
          <w:sz w:val="22"/>
          <w:szCs w:val="22"/>
          <w:lang w:eastAsia="en-GB"/>
        </w:rPr>
        <w:t>Refrain from forwarding or sharing the link with unauthorised persons.</w:t>
      </w:r>
    </w:p>
    <w:p>
      <w:pPr>
        <w:pStyle w:val="ListParagraph"/>
        <w:numPr>
          <w:ilvl w:val="0"/>
          <w:numId w:val="1"/>
        </w:numPr>
        <w:spacing w:before="0" w:after="0"/>
        <w:contextualSpacing/>
        <w:jc w:val="both"/>
        <w:rPr>
          <w:rFonts w:ascii="Arial" w:hAnsi="Arial"/>
        </w:rPr>
      </w:pPr>
      <w:r>
        <w:rPr>
          <w:rFonts w:eastAsia="Arial" w:cs="Arial" w:ascii="Arial" w:hAnsi="Arial"/>
          <w:sz w:val="22"/>
          <w:szCs w:val="22"/>
          <w:lang w:eastAsia="en-GB"/>
        </w:rPr>
        <w:t>Access the information in a secure environment using a trusted device.</w:t>
      </w:r>
    </w:p>
    <w:p>
      <w:pPr>
        <w:pStyle w:val="ListParagraph"/>
        <w:numPr>
          <w:ilvl w:val="0"/>
          <w:numId w:val="1"/>
        </w:numPr>
        <w:spacing w:before="0" w:after="0"/>
        <w:contextualSpacing/>
        <w:jc w:val="both"/>
        <w:rPr>
          <w:rFonts w:ascii="Arial" w:hAnsi="Arial"/>
        </w:rPr>
      </w:pPr>
      <w:r>
        <w:rPr>
          <w:rFonts w:eastAsia="Arial" w:cs="Arial" w:ascii="Arial" w:hAnsi="Arial"/>
          <w:sz w:val="22"/>
          <w:szCs w:val="22"/>
          <w:shd w:fill="auto" w:val="clear"/>
          <w:lang w:eastAsia="en-GB"/>
        </w:rPr>
        <w:t>Store the link securely and only for as long as necessary.</w:t>
      </w:r>
    </w:p>
    <w:p>
      <w:pPr>
        <w:pStyle w:val="ListParagraph"/>
        <w:numPr>
          <w:ilvl w:val="0"/>
          <w:numId w:val="1"/>
        </w:numPr>
        <w:spacing w:before="0" w:afterAutospacing="1"/>
        <w:contextualSpacing/>
        <w:jc w:val="both"/>
        <w:rPr>
          <w:rFonts w:ascii="Arial" w:hAnsi="Arial"/>
        </w:rPr>
      </w:pPr>
      <w:r>
        <w:rPr>
          <w:rFonts w:eastAsia="Arial" w:cs="Arial" w:ascii="Arial" w:hAnsi="Arial"/>
          <w:sz w:val="22"/>
          <w:szCs w:val="22"/>
          <w:lang w:eastAsia="en-GB"/>
        </w:rPr>
        <w:t>Delete the link once the data has been accessed or saved securely.</w:t>
      </w:r>
    </w:p>
    <w:p>
      <w:pPr>
        <w:pStyle w:val="Normal"/>
        <w:spacing w:beforeAutospacing="1" w:afterAutospacing="1"/>
        <w:ind w:left="720"/>
        <w:jc w:val="both"/>
        <w:rPr>
          <w:rFonts w:ascii="Arial" w:hAnsi="Arial" w:eastAsia="Arial" w:cs="Arial"/>
          <w:sz w:val="22"/>
          <w:szCs w:val="22"/>
          <w:highlight w:val="cyan"/>
          <w:lang w:eastAsia="en-GB"/>
        </w:rPr>
      </w:pPr>
      <w:r>
        <w:rPr>
          <w:rFonts w:eastAsia="Arial" w:cs="Arial" w:ascii="Arial" w:hAnsi="Arial"/>
          <w:sz w:val="22"/>
          <w:szCs w:val="22"/>
          <w:highlight w:val="cyan"/>
          <w:lang w:eastAsia="en-GB"/>
        </w:rPr>
      </w:r>
    </w:p>
    <w:p>
      <w:pPr>
        <w:pStyle w:val="Normal"/>
        <w:spacing w:beforeAutospacing="1" w:afterAutospacing="1"/>
        <w:rPr>
          <w:rFonts w:ascii="Arial" w:hAnsi="Arial"/>
        </w:rPr>
      </w:pPr>
      <w:r>
        <w:rPr>
          <w:rFonts w:eastAsia="Arial" w:cs="Arial" w:ascii="Arial" w:hAnsi="Arial"/>
          <w:sz w:val="22"/>
          <w:szCs w:val="22"/>
        </w:rPr>
        <w:t xml:space="preserve">Yours sincerely, </w:t>
      </w:r>
      <w:r>
        <w:rPr>
          <w:rFonts w:ascii="Arial" w:hAnsi="Arial"/>
          <w:sz w:val="22"/>
          <w:szCs w:val="22"/>
        </w:rPr>
        <w:br/>
      </w:r>
      <w:r>
        <w:rPr>
          <w:rFonts w:eastAsia="Arial" w:cs="Arial" w:ascii="Arial" w:hAnsi="Arial"/>
          <w:sz w:val="22"/>
          <w:szCs w:val="22"/>
        </w:rPr>
        <w:t xml:space="preserve"> </w:t>
      </w:r>
      <w:r>
        <w:rPr>
          <w:rFonts w:ascii="Arial" w:hAnsi="Arial"/>
          <w:sz w:val="22"/>
          <w:szCs w:val="22"/>
        </w:rPr>
        <w:br/>
      </w:r>
      <w:r>
        <w:rPr>
          <w:rFonts w:eastAsia="Arial" w:cs="Arial" w:ascii="Arial" w:hAnsi="Arial"/>
          <w:sz w:val="22"/>
          <w:szCs w:val="22"/>
        </w:rPr>
        <w:t xml:space="preserve">  </w:t>
      </w:r>
      <w:r>
        <w:rPr>
          <w:rFonts w:ascii="Arial" w:hAnsi="Arial"/>
          <w:sz w:val="22"/>
          <w:szCs w:val="22"/>
        </w:rPr>
        <w:br/>
      </w:r>
      <w:r>
        <w:rPr>
          <w:rFonts w:eastAsia="Arial" w:cs="Arial" w:ascii="Arial" w:hAnsi="Arial"/>
          <w:sz w:val="22"/>
          <w:szCs w:val="22"/>
        </w:rPr>
        <w:t xml:space="preserve">  </w:t>
      </w:r>
      <w:r>
        <w:rPr>
          <w:rFonts w:ascii="Arial" w:hAnsi="Arial"/>
          <w:sz w:val="22"/>
          <w:szCs w:val="22"/>
        </w:rPr>
        <w:br/>
      </w:r>
      <w:r>
        <w:rPr>
          <w:rFonts w:eastAsia="Arial" w:cs="Arial" w:ascii="Arial" w:hAnsi="Arial"/>
          <w:sz w:val="22"/>
          <w:szCs w:val="22"/>
        </w:rPr>
        <w:t xml:space="preserve"> </w:t>
      </w:r>
      <w:r>
        <w:rPr>
          <w:rFonts w:ascii="Arial" w:hAnsi="Arial"/>
          <w:sz w:val="22"/>
          <w:szCs w:val="22"/>
        </w:rPr>
        <w:br/>
      </w:r>
      <w:r>
        <w:rPr>
          <w:rFonts w:eastAsia="Arial" w:cs="Arial" w:ascii="Arial" w:hAnsi="Arial"/>
          <w:sz w:val="22"/>
          <w:szCs w:val="22"/>
        </w:rPr>
        <w:t xml:space="preserve">Business Support Team </w:t>
      </w:r>
      <w:r>
        <w:rPr>
          <w:rFonts w:ascii="Arial" w:hAnsi="Arial"/>
          <w:sz w:val="22"/>
          <w:szCs w:val="22"/>
        </w:rPr>
        <w:br/>
      </w:r>
      <w:r>
        <w:rPr>
          <w:rFonts w:eastAsia="Arial" w:cs="Arial" w:ascii="Arial" w:hAnsi="Arial"/>
          <w:sz w:val="22"/>
          <w:szCs w:val="22"/>
        </w:rPr>
        <w:t xml:space="preserve">Offender Subject Access Request Team </w:t>
      </w:r>
      <w:r>
        <w:rPr>
          <w:rFonts w:ascii="Arial" w:hAnsi="Arial"/>
          <w:sz w:val="22"/>
          <w:szCs w:val="22"/>
        </w:rPr>
        <w:br/>
      </w:r>
      <w:r>
        <w:rPr>
          <w:rFonts w:eastAsia="Arial" w:cs="Arial" w:ascii="Arial" w:hAnsi="Arial"/>
          <w:sz w:val="22"/>
          <w:szCs w:val="22"/>
        </w:rPr>
        <w:t>Ministry of Justice</w:t>
      </w:r>
    </w:p>
    <w:p>
      <w:pPr>
        <w:pStyle w:val="Normal"/>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sz w:val="22"/>
          <w:szCs w:val="22"/>
          <w:lang w:eastAsia="en-GB"/>
        </w:rPr>
      </w:pPr>
      <w:r>
        <w:rPr>
          <w:rFonts w:eastAsia="Arial" w:cs="Arial" w:ascii="Arial" w:hAnsi="Arial"/>
          <w:sz w:val="22"/>
          <w:szCs w:val="22"/>
          <w:lang w:eastAsia="en-GB"/>
        </w:rPr>
      </w:r>
    </w:p>
    <w:p>
      <w:pPr>
        <w:pStyle w:val="Normal"/>
        <w:rPr>
          <w:rFonts w:ascii="Arial" w:hAnsi="Arial"/>
          <w:sz w:val="22"/>
          <w:szCs w:val="22"/>
        </w:rPr>
      </w:pPr>
      <w:r>
        <w:rPr>
          <w:rFonts w:ascii="Arial" w:hAnsi="Arial"/>
          <w:sz w:val="22"/>
          <w:szCs w:val="22"/>
        </w:rPr>
      </w:r>
    </w:p>
    <w:p>
      <w:pPr>
        <w:pStyle w:val="Normal"/>
        <w:rPr>
          <w:rFonts w:ascii="Arial" w:hAnsi="Arial" w:eastAsia="Arial" w:cs="Arial"/>
          <w:sz w:val="22"/>
          <w:szCs w:val="22"/>
          <w:lang w:eastAsia="en-GB"/>
        </w:rPr>
      </w:pPr>
      <w:r>
        <w:rPr>
          <w:rFonts w:eastAsia="Arial" w:cs="Arial" w:ascii="Arial" w:hAnsi="Arial"/>
          <w:sz w:val="22"/>
          <w:szCs w:val="22"/>
          <w:lang w:eastAsia="en-GB"/>
        </w:rPr>
      </w:r>
    </w:p>
    <w:sectPr>
      <w:type w:val="nextPage"/>
      <w:pgSz w:w="11906" w:h="16838"/>
      <w:pgMar w:left="1440" w:right="1151" w:gutter="0" w:header="0" w:top="720" w:footer="0" w:bottom="72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Calibri Light">
    <w:charset w:val="01"/>
    <w:family w:val="swiss"/>
    <w:pitch w:val="variable"/>
  </w:font>
  <w:font w:name="Segoe UI">
    <w:charset w:val="01"/>
    <w:family w:val="swiss"/>
    <w:pitch w:val="variable"/>
  </w:font>
  <w:font w:name="Liberation Sans">
    <w:altName w:val="Arial"/>
    <w:charset w:val="01"/>
    <w:family w:val="swiss"/>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zh-CN" w:bidi=""/>
  <w:docVars>
    <w:docVar w:name="rep" w:val="y"/>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2b17ff"/>
    <w:pPr>
      <w:widowControl/>
      <w:suppressAutoHyphens w:val="true"/>
      <w:bidi w:val="0"/>
      <w:spacing w:before="0" w:after="0"/>
      <w:jc w:val="left"/>
    </w:pPr>
    <w:rPr>
      <w:rFonts w:ascii="Arial" w:hAnsi="Arial" w:eastAsia="Times New Roman" w:cs="Times New Roman"/>
      <w:color w:val="auto"/>
      <w:kern w:val="0"/>
      <w:sz w:val="20"/>
      <w:szCs w:val="20"/>
      <w:lang w:val="en-GB" w:eastAsia="en-US" w:bidi="ar-SA"/>
    </w:rPr>
  </w:style>
  <w:style w:type="paragraph" w:styleId="Heading1">
    <w:name w:val="heading 1"/>
    <w:basedOn w:val="Normal"/>
    <w:next w:val="Normal"/>
    <w:qFormat/>
    <w:pPr>
      <w:keepNext w:val="true"/>
      <w:tabs>
        <w:tab w:val="clear" w:pos="720"/>
        <w:tab w:val="left" w:pos="2520" w:leader="none"/>
      </w:tabs>
      <w:outlineLvl w:val="0"/>
    </w:pPr>
    <w:rPr>
      <w:b/>
      <w:bCs/>
    </w:rPr>
  </w:style>
  <w:style w:type="paragraph" w:styleId="Heading2">
    <w:name w:val="heading 2"/>
    <w:basedOn w:val="Normal"/>
    <w:next w:val="Normal"/>
    <w:qFormat/>
    <w:pPr>
      <w:keepNext w:val="true"/>
      <w:overflowPunct w:val="false"/>
      <w:jc w:val="center"/>
      <w:outlineLvl w:val="1"/>
    </w:pPr>
    <w:rPr>
      <w:b/>
      <w:color w:val="800080"/>
      <w:sz w:val="18"/>
      <w:lang w:val="en-US"/>
    </w:rPr>
  </w:style>
  <w:style w:type="paragraph" w:styleId="Heading3">
    <w:name w:val="heading 3"/>
    <w:basedOn w:val="Normal"/>
    <w:next w:val="Normal"/>
    <w:link w:val="Heading3Char"/>
    <w:semiHidden/>
    <w:unhideWhenUsed/>
    <w:qFormat/>
    <w:rsid w:val="000011f5"/>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qFormat/>
    <w:rsid w:val="00c70973"/>
    <w:rPr>
      <w:rFonts w:ascii="Segoe UI" w:hAnsi="Segoe UI" w:cs="Segoe UI"/>
      <w:sz w:val="18"/>
      <w:szCs w:val="18"/>
      <w:lang w:eastAsia="en-US"/>
    </w:rPr>
  </w:style>
  <w:style w:type="character" w:styleId="Hyperlink">
    <w:name w:val="Hyperlink"/>
    <w:rsid w:val="00de0ca0"/>
    <w:rPr>
      <w:color w:val="0563C1"/>
      <w:u w:val="single"/>
    </w:rPr>
  </w:style>
  <w:style w:type="character" w:styleId="UnresolvedMention">
    <w:name w:val="Unresolved Mention"/>
    <w:basedOn w:val="DefaultParagraphFont"/>
    <w:uiPriority w:val="99"/>
    <w:semiHidden/>
    <w:unhideWhenUsed/>
    <w:qFormat/>
    <w:rsid w:val="00341184"/>
    <w:rPr>
      <w:color w:val="605E5C"/>
      <w:shd w:fill="E1DFDD" w:val="clear"/>
    </w:rPr>
  </w:style>
  <w:style w:type="character" w:styleId="Heading3Char" w:customStyle="1">
    <w:name w:val="Heading 3 Char"/>
    <w:basedOn w:val="DefaultParagraphFont"/>
    <w:link w:val="Heading3"/>
    <w:semiHidden/>
    <w:qFormat/>
    <w:rsid w:val="000011f5"/>
    <w:rPr>
      <w:rFonts w:ascii="Calibri Light" w:hAnsi="Calibri Light" w:eastAsia="" w:cs="" w:asciiTheme="majorHAnsi" w:cstheme="majorBidi" w:eastAsiaTheme="majorEastAsia" w:hAnsiTheme="majorHAnsi"/>
      <w:color w:themeColor="accent1" w:themeShade="7f" w:val="1F3763"/>
      <w:sz w:val="24"/>
      <w:szCs w:val="24"/>
      <w:lang w:eastAsia="en-U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rPr>
      <w:color w:val="FFFFFF"/>
      <w:lang w:val="en-US"/>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alloonText">
    <w:name w:val="Balloon Text"/>
    <w:basedOn w:val="Normal"/>
    <w:link w:val="BalloonTextChar"/>
    <w:qFormat/>
    <w:rsid w:val="00c70973"/>
    <w:pPr/>
    <w:rPr>
      <w:rFonts w:ascii="Segoe UI" w:hAnsi="Segoe UI" w:cs="Segoe UI"/>
      <w:sz w:val="18"/>
      <w:szCs w:val="18"/>
    </w:rPr>
  </w:style>
  <w:style w:type="paragraph" w:styleId="Revision">
    <w:name w:val="Revision"/>
    <w:uiPriority w:val="99"/>
    <w:semiHidden/>
    <w:qFormat/>
    <w:rsid w:val="00a72de0"/>
    <w:pPr>
      <w:widowControl/>
      <w:suppressAutoHyphens w:val="true"/>
      <w:bidi w:val="0"/>
      <w:spacing w:before="0" w:after="0"/>
      <w:jc w:val="left"/>
    </w:pPr>
    <w:rPr>
      <w:rFonts w:ascii="Arial" w:hAnsi="Arial" w:eastAsia="Times New Roman" w:cs="Times New Roman"/>
      <w:color w:val="auto"/>
      <w:kern w:val="0"/>
      <w:sz w:val="20"/>
      <w:szCs w:val="20"/>
      <w:lang w:val="en-GB" w:eastAsia="en-US" w:bidi="ar-SA"/>
    </w:rPr>
  </w:style>
  <w:style w:type="paragraph" w:styleId="NormalWeb">
    <w:name w:val="Normal (Web)"/>
    <w:basedOn w:val="Normal"/>
    <w:uiPriority w:val="99"/>
    <w:unhideWhenUsed/>
    <w:qFormat/>
    <w:rsid w:val="00c641c8"/>
    <w:pPr>
      <w:spacing w:beforeAutospacing="1" w:afterAutospacing="1"/>
    </w:pPr>
    <w:rPr>
      <w:rFonts w:ascii="Times New Roman" w:hAnsi="Times New Roman"/>
      <w:sz w:val="24"/>
      <w:szCs w:val="24"/>
      <w:lang w:eastAsia="en-GB"/>
    </w:rPr>
  </w:style>
  <w:style w:type="paragraph" w:styleId="ListParagraph">
    <w:name w:val="List Paragraph"/>
    <w:basedOn w:val="Normal"/>
    <w:uiPriority w:val="34"/>
    <w:qFormat/>
    <w:rsid w:val="775f5635"/>
    <w:pPr>
      <w:spacing w:before="0" w:after="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e75f5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data.access1@justice.gov.uk" TargetMode="External"/><Relationship Id="rId4" Type="http://schemas.openxmlformats.org/officeDocument/2006/relationships/hyperlink" Target="http://www.justice.gov.uk/"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8D79B-C150-B543-AE53-F2C683DA2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Application>LibreOffice/25.2.5.2$MacOSX_X86_64 LibreOffice_project/03d19516eb2e1dd5d4ccd751a0d6f35f35e08022</Application>
  <AppVersion>15.0000</AppVersion>
  <Pages>2</Pages>
  <Words>463</Words>
  <Characters>2501</Characters>
  <CharactersWithSpaces>2948</CharactersWithSpaces>
  <Paragraphs>35</Paragraphs>
  <Company>Home Office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2025-05-08T20:56:00Z</dcterms:created>
  <dc:creator>Microsoft Office User</dc:creator>
  <dc:description/>
  <dc:language>en-GB</dc:language>
  <cp:lastModifiedBy/>
  <cp:lastPrinted>2018-01-26T19:18:00Z</cp:lastPrinted>
  <dcterms:modified xsi:type="dcterms:W3CDTF">2025-08-15T10:23:32Z</dcterms:modified>
  <cp:revision>44</cp:revision>
  <dc:subject/>
  <dc:title>IMS001 Acknowledgement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cno">
    <vt:lpwstr>y</vt:lpwstr>
  </property>
  <property fmtid="{D5CDD505-2E9C-101B-9397-08002B2CF9AE}" pid="3" name="rep">
    <vt:lpwstr>y</vt:lpwstr>
  </property>
</Properties>
</file>