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7C0" w:rsidRDefault="00430E78">
      <w:pPr>
        <w:rPr>
          <w:color w:val="000000"/>
          <w:sz w:val="32"/>
        </w:rPr>
      </w:pPr>
      <w:r>
        <w:rPr>
          <w:b/>
          <w:color w:val="000000"/>
          <w:sz w:val="32"/>
        </w:rPr>
        <w:t>AIDS</w:t>
      </w:r>
    </w:p>
    <w:p w:rsidR="00AE37C0" w:rsidRDefault="00AE37C0">
      <w:pPr>
        <w:rPr>
          <w:color w:val="000000"/>
          <w:sz w:val="32"/>
        </w:rPr>
      </w:pPr>
    </w:p>
    <w:p w:rsidR="00430E78" w:rsidRDefault="00430E78" w:rsidP="00430E78">
      <w:pPr>
        <w:pStyle w:val="Title"/>
        <w:jc w:val="left"/>
        <w:rPr>
          <w:b w:val="0"/>
          <w:sz w:val="32"/>
        </w:rPr>
      </w:pPr>
      <w:r>
        <w:rPr>
          <w:b w:val="0"/>
          <w:sz w:val="32"/>
        </w:rPr>
        <w:t>The AIDS data are taken from T-cell counts of AIDS patients who were treated for 3 months with either the traditional</w:t>
      </w:r>
      <w:r w:rsidR="00FF082F">
        <w:rPr>
          <w:b w:val="0"/>
          <w:sz w:val="32"/>
        </w:rPr>
        <w:t xml:space="preserve"> drug or the experimental drug.</w:t>
      </w:r>
      <w:r>
        <w:rPr>
          <w:b w:val="0"/>
          <w:sz w:val="32"/>
        </w:rPr>
        <w:t xml:space="preserve"> The T-cell counts were collected from 46 patients using the </w:t>
      </w:r>
      <w:r w:rsidR="00FF082F">
        <w:rPr>
          <w:b w:val="0"/>
          <w:sz w:val="32"/>
        </w:rPr>
        <w:t xml:space="preserve">experimental </w:t>
      </w:r>
      <w:r>
        <w:rPr>
          <w:b w:val="0"/>
          <w:sz w:val="32"/>
        </w:rPr>
        <w:t xml:space="preserve">drug and 186 using the </w:t>
      </w:r>
      <w:r w:rsidR="00FF082F">
        <w:rPr>
          <w:b w:val="0"/>
          <w:sz w:val="32"/>
        </w:rPr>
        <w:t xml:space="preserve">traditional </w:t>
      </w:r>
      <w:r>
        <w:rPr>
          <w:b w:val="0"/>
          <w:sz w:val="32"/>
        </w:rPr>
        <w:t>one. At the beginning of the experiment, the T-cell counts of the two groups of patients were comparable</w:t>
      </w:r>
      <w:r w:rsidR="00752C70">
        <w:rPr>
          <w:b w:val="0"/>
          <w:sz w:val="32"/>
        </w:rPr>
        <w:t xml:space="preserve"> (and were close to or below 200)</w:t>
      </w:r>
      <w:r>
        <w:rPr>
          <w:b w:val="0"/>
          <w:sz w:val="32"/>
        </w:rPr>
        <w:t>.</w:t>
      </w:r>
    </w:p>
    <w:p w:rsidR="00430E78" w:rsidRDefault="00430E78" w:rsidP="00430E78">
      <w:pPr>
        <w:pStyle w:val="Title"/>
        <w:jc w:val="left"/>
        <w:rPr>
          <w:b w:val="0"/>
          <w:sz w:val="16"/>
        </w:rPr>
      </w:pPr>
    </w:p>
    <w:p w:rsidR="00430E78" w:rsidRDefault="00430E78" w:rsidP="00430E78">
      <w:pPr>
        <w:pStyle w:val="Title"/>
        <w:jc w:val="left"/>
        <w:rPr>
          <w:b w:val="0"/>
          <w:sz w:val="32"/>
        </w:rPr>
      </w:pPr>
      <w:r>
        <w:rPr>
          <w:b w:val="0"/>
          <w:sz w:val="32"/>
        </w:rPr>
        <w:t>Each dot represents the T-cell count of a patient with AID</w:t>
      </w:r>
      <w:r w:rsidR="00FF082F">
        <w:rPr>
          <w:b w:val="0"/>
          <w:sz w:val="32"/>
        </w:rPr>
        <w:t>S at the end of the treatments.</w:t>
      </w:r>
      <w:r>
        <w:rPr>
          <w:b w:val="0"/>
          <w:sz w:val="32"/>
        </w:rPr>
        <w:t xml:space="preserve"> The blue dots represent the T-cell counts of AIDS patients treated with a traditional drug and the yellow dots with the experimental drug.</w:t>
      </w:r>
    </w:p>
    <w:p w:rsidR="00430E78" w:rsidRDefault="00430E78" w:rsidP="00430E78">
      <w:pPr>
        <w:pStyle w:val="Title"/>
        <w:jc w:val="left"/>
        <w:rPr>
          <w:b w:val="0"/>
          <w:sz w:val="16"/>
        </w:rPr>
      </w:pPr>
    </w:p>
    <w:p w:rsidR="00430E78" w:rsidRDefault="00430E78" w:rsidP="00430E78">
      <w:pPr>
        <w:pStyle w:val="Title"/>
        <w:jc w:val="left"/>
        <w:rPr>
          <w:b w:val="0"/>
          <w:sz w:val="32"/>
        </w:rPr>
      </w:pPr>
      <w:r>
        <w:rPr>
          <w:b w:val="0"/>
          <w:sz w:val="32"/>
        </w:rPr>
        <w:t xml:space="preserve">Students can be asked to report on the relative effectiveness of the two drugs so that doctors can make informed decisions about which drug to prescribe to maintain high level of T-cells. A conversation can be held about how </w:t>
      </w:r>
      <w:r>
        <w:rPr>
          <w:b w:val="0"/>
          <w:sz w:val="32"/>
        </w:rPr>
        <w:t>increase</w:t>
      </w:r>
      <w:r w:rsidR="004D2D9C">
        <w:rPr>
          <w:b w:val="0"/>
          <w:sz w:val="32"/>
        </w:rPr>
        <w:t>s</w:t>
      </w:r>
      <w:r>
        <w:rPr>
          <w:b w:val="0"/>
          <w:sz w:val="32"/>
        </w:rPr>
        <w:t xml:space="preserve"> in T-cell </w:t>
      </w:r>
      <w:r w:rsidR="00FF082F">
        <w:rPr>
          <w:b w:val="0"/>
          <w:sz w:val="32"/>
        </w:rPr>
        <w:t>count relate</w:t>
      </w:r>
      <w:r>
        <w:rPr>
          <w:b w:val="0"/>
          <w:sz w:val="32"/>
        </w:rPr>
        <w:t xml:space="preserve"> to improving condition of patients w</w:t>
      </w:r>
      <w:r w:rsidR="00311D75">
        <w:rPr>
          <w:b w:val="0"/>
          <w:sz w:val="32"/>
        </w:rPr>
        <w:t>ith AIDS (high levels are good), and why there are few patients in experimental treatment group (patients’</w:t>
      </w:r>
      <w:r w:rsidR="00A619ED">
        <w:rPr>
          <w:b w:val="0"/>
          <w:sz w:val="32"/>
        </w:rPr>
        <w:t xml:space="preserve"> choi</w:t>
      </w:r>
      <w:r w:rsidR="00311D75">
        <w:rPr>
          <w:b w:val="0"/>
          <w:sz w:val="32"/>
        </w:rPr>
        <w:t>ce).</w:t>
      </w:r>
    </w:p>
    <w:p w:rsidR="004D2D9C" w:rsidRDefault="004D2D9C" w:rsidP="00430E78">
      <w:pPr>
        <w:pStyle w:val="Title"/>
        <w:jc w:val="left"/>
        <w:rPr>
          <w:b w:val="0"/>
          <w:sz w:val="32"/>
        </w:rPr>
      </w:pPr>
    </w:p>
    <w:p w:rsidR="00AE37C0" w:rsidRDefault="00AE37C0">
      <w:pPr>
        <w:rPr>
          <w:sz w:val="32"/>
        </w:rPr>
      </w:pPr>
    </w:p>
    <w:p w:rsidR="00AE37C0" w:rsidRDefault="00AE37C0"/>
    <w:p w:rsidR="004A01BD" w:rsidRDefault="004A01BD">
      <w:pPr>
        <w:rPr>
          <w:b/>
        </w:rPr>
      </w:pPr>
    </w:p>
    <w:p w:rsidR="00D5449D" w:rsidRDefault="00D5449D">
      <w:pPr>
        <w:rPr>
          <w:b/>
        </w:rPr>
      </w:pPr>
      <w:r>
        <w:br w:type="page"/>
      </w:r>
    </w:p>
    <w:p w:rsidR="00D5449D" w:rsidRDefault="00A619ED">
      <w:pPr>
        <w:pStyle w:val="Heading1"/>
      </w:pPr>
      <w:r>
        <w:t>AIDS</w:t>
      </w:r>
      <w:r w:rsidR="00D5449D">
        <w:t xml:space="preserve"> Data</w:t>
      </w:r>
    </w:p>
    <w:p w:rsidR="00D5449D" w:rsidRDefault="00D5449D" w:rsidP="00D5449D"/>
    <w:p w:rsidR="00AE37C0" w:rsidRPr="00D5449D" w:rsidRDefault="00A619ED" w:rsidP="00D5449D">
      <w:r>
        <w:rPr>
          <w:noProof/>
        </w:rPr>
        <w:drawing>
          <wp:inline distT="0" distB="0" distL="0" distR="0">
            <wp:extent cx="5723890" cy="3074817"/>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23890" cy="3074817"/>
                    </a:xfrm>
                    <a:prstGeom prst="rect">
                      <a:avLst/>
                    </a:prstGeom>
                    <a:noFill/>
                    <a:ln w="9525">
                      <a:noFill/>
                      <a:miter lim="800000"/>
                      <a:headEnd/>
                      <a:tailEnd/>
                    </a:ln>
                  </pic:spPr>
                </pic:pic>
              </a:graphicData>
            </a:graphic>
          </wp:inline>
        </w:drawing>
      </w:r>
    </w:p>
    <w:p w:rsidR="00AE37C0" w:rsidRDefault="00AE37C0"/>
    <w:p w:rsidR="00AE37C0" w:rsidRDefault="00AE37C0"/>
    <w:p w:rsidR="00AE37C0" w:rsidRDefault="00AE37C0">
      <w:pPr>
        <w:jc w:val="center"/>
      </w:pPr>
    </w:p>
    <w:p w:rsidR="00AE37C0" w:rsidRDefault="00AE37C0"/>
    <w:p w:rsidR="00AE37C0" w:rsidRPr="00D5449D" w:rsidRDefault="00AE37C0" w:rsidP="00D5449D">
      <w:pPr>
        <w:rPr>
          <w:b/>
        </w:rPr>
      </w:pPr>
    </w:p>
    <w:sectPr w:rsidR="00AE37C0" w:rsidRPr="00D5449D" w:rsidSect="007E5242">
      <w:footerReference w:type="even" r:id="rId7"/>
      <w:footerReference w:type="default" r:id="rId8"/>
      <w:pgSz w:w="11894" w:h="16834"/>
      <w:pgMar w:top="1800" w:right="1440" w:bottom="1800" w:left="1440" w:gutter="0"/>
      <w:pgNumType w:start="3"/>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3E00" w:rsidRDefault="00EE3E00" w:rsidP="00193847">
      <w:r>
        <w:separator/>
      </w:r>
    </w:p>
  </w:endnote>
  <w:endnote w:type="continuationSeparator" w:id="0">
    <w:p w:rsidR="00EE3E00" w:rsidRDefault="00EE3E00" w:rsidP="00193847">
      <w:r>
        <w:continuationSeparator/>
      </w:r>
    </w:p>
  </w:endnote>
</w:endnotes>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7C0" w:rsidRDefault="00CC4C5E">
    <w:pPr>
      <w:pStyle w:val="Footer"/>
      <w:framePr w:wrap="around" w:vAnchor="text" w:hAnchor="margin" w:xAlign="center" w:y="1"/>
      <w:rPr>
        <w:rStyle w:val="PageNumber"/>
      </w:rPr>
    </w:pPr>
    <w:r>
      <w:rPr>
        <w:rStyle w:val="PageNumber"/>
      </w:rPr>
      <w:fldChar w:fldCharType="begin"/>
    </w:r>
    <w:r w:rsidR="00DB0F0E">
      <w:rPr>
        <w:rStyle w:val="PageNumber"/>
      </w:rPr>
      <w:instrText xml:space="preserve">PAGE  </w:instrText>
    </w:r>
    <w:r>
      <w:rPr>
        <w:rStyle w:val="PageNumber"/>
      </w:rPr>
      <w:fldChar w:fldCharType="end"/>
    </w:r>
  </w:p>
  <w:p w:rsidR="00AE37C0" w:rsidRDefault="00AE37C0">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7C0" w:rsidRDefault="00AE37C0" w:rsidP="00DB0F0E">
    <w:pPr>
      <w:pStyle w:val="Footer"/>
      <w:framePr w:wrap="around" w:vAnchor="text" w:hAnchor="margin" w:xAlign="center" w:y="1"/>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3E00" w:rsidRDefault="00EE3E00" w:rsidP="00193847">
      <w:r>
        <w:separator/>
      </w:r>
    </w:p>
  </w:footnote>
  <w:footnote w:type="continuationSeparator" w:id="0">
    <w:p w:rsidR="00EE3E00" w:rsidRDefault="00EE3E00" w:rsidP="001938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C372D9"/>
    <w:rsid w:val="00092AEC"/>
    <w:rsid w:val="000D2E5C"/>
    <w:rsid w:val="00193847"/>
    <w:rsid w:val="00311D75"/>
    <w:rsid w:val="00351DFB"/>
    <w:rsid w:val="003B7524"/>
    <w:rsid w:val="00430E78"/>
    <w:rsid w:val="00487F48"/>
    <w:rsid w:val="004A01BD"/>
    <w:rsid w:val="004D2D9C"/>
    <w:rsid w:val="005625C9"/>
    <w:rsid w:val="00602E8A"/>
    <w:rsid w:val="006D4035"/>
    <w:rsid w:val="00752C70"/>
    <w:rsid w:val="007E5242"/>
    <w:rsid w:val="00911590"/>
    <w:rsid w:val="009C64DF"/>
    <w:rsid w:val="00A211AE"/>
    <w:rsid w:val="00A619ED"/>
    <w:rsid w:val="00AE37C0"/>
    <w:rsid w:val="00B56AC2"/>
    <w:rsid w:val="00BE577A"/>
    <w:rsid w:val="00C372D9"/>
    <w:rsid w:val="00CC4C5E"/>
    <w:rsid w:val="00D5449D"/>
    <w:rsid w:val="00DA34AA"/>
    <w:rsid w:val="00DB0F0E"/>
    <w:rsid w:val="00EE3E00"/>
    <w:rsid w:val="00F33BCB"/>
    <w:rsid w:val="00FF082F"/>
  </w:rsids>
  <m:mathPr>
    <m:mathFont m:val="Arial Black"/>
    <m:brkBin m:val="before"/>
    <m:brkBinSub m:val="--"/>
    <m:smallFrac m:val="off"/>
    <m:dispDef m:val="of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7C0"/>
    <w:rPr>
      <w:sz w:val="24"/>
    </w:rPr>
  </w:style>
  <w:style w:type="paragraph" w:styleId="Heading1">
    <w:name w:val="heading 1"/>
    <w:basedOn w:val="Normal"/>
    <w:next w:val="Normal"/>
    <w:qFormat/>
    <w:rsid w:val="00AE37C0"/>
    <w:pPr>
      <w:keepNext/>
      <w:outlineLvl w:val="0"/>
    </w:pPr>
    <w:rPr>
      <w: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AE37C0"/>
    <w:pPr>
      <w:tabs>
        <w:tab w:val="center" w:pos="4320"/>
        <w:tab w:val="right" w:pos="8640"/>
      </w:tabs>
    </w:pPr>
  </w:style>
  <w:style w:type="character" w:styleId="PageNumber">
    <w:name w:val="page number"/>
    <w:basedOn w:val="DefaultParagraphFont"/>
    <w:rsid w:val="00AE37C0"/>
  </w:style>
  <w:style w:type="paragraph" w:styleId="Header">
    <w:name w:val="header"/>
    <w:basedOn w:val="Normal"/>
    <w:link w:val="HeaderChar"/>
    <w:uiPriority w:val="99"/>
    <w:semiHidden/>
    <w:unhideWhenUsed/>
    <w:rsid w:val="00DB0F0E"/>
    <w:pPr>
      <w:tabs>
        <w:tab w:val="center" w:pos="4320"/>
        <w:tab w:val="right" w:pos="8640"/>
      </w:tabs>
    </w:pPr>
  </w:style>
  <w:style w:type="character" w:customStyle="1" w:styleId="HeaderChar">
    <w:name w:val="Header Char"/>
    <w:basedOn w:val="DefaultParagraphFont"/>
    <w:link w:val="Header"/>
    <w:uiPriority w:val="99"/>
    <w:semiHidden/>
    <w:rsid w:val="00DB0F0E"/>
    <w:rPr>
      <w:sz w:val="24"/>
    </w:rPr>
  </w:style>
  <w:style w:type="paragraph" w:styleId="BalloonText">
    <w:name w:val="Balloon Text"/>
    <w:basedOn w:val="Normal"/>
    <w:link w:val="BalloonTextChar"/>
    <w:uiPriority w:val="99"/>
    <w:semiHidden/>
    <w:unhideWhenUsed/>
    <w:rsid w:val="00F33BCB"/>
    <w:rPr>
      <w:rFonts w:ascii="Tahoma" w:hAnsi="Tahoma" w:cs="Tahoma"/>
      <w:sz w:val="16"/>
      <w:szCs w:val="16"/>
    </w:rPr>
  </w:style>
  <w:style w:type="character" w:customStyle="1" w:styleId="BalloonTextChar">
    <w:name w:val="Balloon Text Char"/>
    <w:basedOn w:val="DefaultParagraphFont"/>
    <w:link w:val="BalloonText"/>
    <w:uiPriority w:val="99"/>
    <w:semiHidden/>
    <w:rsid w:val="00F33BCB"/>
    <w:rPr>
      <w:rFonts w:ascii="Tahoma" w:hAnsi="Tahoma" w:cs="Tahoma"/>
      <w:sz w:val="16"/>
      <w:szCs w:val="16"/>
    </w:rPr>
  </w:style>
  <w:style w:type="paragraph" w:styleId="Title">
    <w:name w:val="Title"/>
    <w:basedOn w:val="Normal"/>
    <w:link w:val="TitleChar"/>
    <w:qFormat/>
    <w:rsid w:val="00430E78"/>
    <w:pPr>
      <w:jc w:val="center"/>
    </w:pPr>
    <w:rPr>
      <w:b/>
      <w:sz w:val="28"/>
    </w:rPr>
  </w:style>
  <w:style w:type="character" w:customStyle="1" w:styleId="TitleChar">
    <w:name w:val="Title Char"/>
    <w:basedOn w:val="DefaultParagraphFont"/>
    <w:link w:val="Title"/>
    <w:rsid w:val="00430E78"/>
    <w:rPr>
      <w:b/>
      <w:sz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154</Words>
  <Characters>879</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Battery Dataset</vt:lpstr>
    </vt:vector>
  </TitlesOfParts>
  <Company>Vanderbilt University</Company>
  <LinksUpToDate>false</LinksUpToDate>
  <CharactersWithSpaces>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 Dataset</dc:title>
  <dc:subject/>
  <dc:creator>Jason Silverman</dc:creator>
  <cp:keywords/>
  <cp:lastModifiedBy>Jana Visnovska</cp:lastModifiedBy>
  <cp:revision>3</cp:revision>
  <cp:lastPrinted>2004-06-18T00:16:00Z</cp:lastPrinted>
  <dcterms:created xsi:type="dcterms:W3CDTF">2011-05-14T05:50:00Z</dcterms:created>
  <dcterms:modified xsi:type="dcterms:W3CDTF">2011-05-15T02:10:00Z</dcterms:modified>
</cp:coreProperties>
</file>