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53F" w:rsidRPr="0086653F" w:rsidRDefault="0086653F" w:rsidP="0086653F">
      <w:pPr>
        <w:pStyle w:val="1"/>
        <w:jc w:val="center"/>
        <w:rPr>
          <w:rFonts w:ascii="微软雅黑" w:eastAsia="微软雅黑" w:hAnsi="微软雅黑"/>
          <w:sz w:val="24"/>
          <w:szCs w:val="18"/>
        </w:rPr>
      </w:pPr>
      <w:r w:rsidRPr="0086653F">
        <w:rPr>
          <w:rFonts w:ascii="微软雅黑" w:eastAsia="微软雅黑" w:hAnsi="微软雅黑"/>
          <w:sz w:val="24"/>
          <w:szCs w:val="18"/>
        </w:rPr>
        <w:t>第</w:t>
      </w:r>
      <w:r w:rsidRPr="0086653F">
        <w:rPr>
          <w:rFonts w:ascii="微软雅黑" w:eastAsia="微软雅黑" w:hAnsi="微软雅黑" w:hint="eastAsia"/>
          <w:sz w:val="24"/>
          <w:szCs w:val="18"/>
        </w:rPr>
        <w:t>3章：数据库系统</w:t>
      </w:r>
    </w:p>
    <w:p w:rsidR="0086653F" w:rsidRPr="0086653F" w:rsidRDefault="0086653F" w:rsidP="0086653F">
      <w:pPr>
        <w:pStyle w:val="a0"/>
        <w:rPr>
          <w:rFonts w:hint="eastAsia"/>
        </w:rPr>
      </w:pPr>
      <w:r>
        <w:rPr>
          <w:rFonts w:hint="eastAsia"/>
        </w:rPr>
        <w:t>【</w:t>
      </w:r>
      <w:r w:rsidRPr="0086653F">
        <w:rPr>
          <w:rFonts w:ascii="微软雅黑" w:eastAsia="微软雅黑" w:hAnsi="微软雅黑" w:hint="eastAsia"/>
        </w:rPr>
        <w:t>考点梳理</w:t>
      </w:r>
      <w:r>
        <w:rPr>
          <w:rFonts w:hint="eastAsia"/>
        </w:rPr>
        <w:t>】</w:t>
      </w:r>
    </w:p>
    <w:p w:rsidR="0086653F" w:rsidRPr="0086653F" w:rsidRDefault="0086653F" w:rsidP="0086653F">
      <w:pPr>
        <w:pStyle w:val="2"/>
        <w:rPr>
          <w:rFonts w:ascii="微软雅黑" w:eastAsia="微软雅黑" w:hAnsi="微软雅黑"/>
          <w:sz w:val="18"/>
          <w:szCs w:val="18"/>
        </w:rPr>
      </w:pPr>
      <w:r w:rsidRPr="0086653F">
        <w:rPr>
          <w:rFonts w:ascii="微软雅黑" w:eastAsia="微软雅黑" w:hAnsi="微软雅黑"/>
          <w:sz w:val="18"/>
          <w:szCs w:val="18"/>
        </w:rPr>
        <w:t>考点</w:t>
      </w:r>
      <w:r w:rsidR="006D4099">
        <w:rPr>
          <w:rFonts w:ascii="微软雅黑" w:eastAsia="微软雅黑" w:hAnsi="微软雅黑"/>
          <w:sz w:val="18"/>
          <w:szCs w:val="18"/>
        </w:rPr>
        <w:t>1</w:t>
      </w:r>
      <w:r w:rsidRPr="0086653F">
        <w:rPr>
          <w:rFonts w:ascii="微软雅黑" w:eastAsia="微软雅黑" w:hAnsi="微软雅黑"/>
          <w:sz w:val="18"/>
          <w:szCs w:val="18"/>
        </w:rPr>
        <w:t>、数据库模式（</w:t>
      </w:r>
      <w:r w:rsidRPr="0086653F">
        <w:rPr>
          <w:rFonts w:ascii="微软雅黑" w:eastAsia="微软雅黑" w:hAnsi="微软雅黑" w:hint="eastAsia"/>
          <w:sz w:val="18"/>
          <w:szCs w:val="18"/>
        </w:rPr>
        <w:t>★★</w:t>
      </w:r>
      <w:r w:rsidRPr="0086653F">
        <w:rPr>
          <w:rFonts w:ascii="微软雅黑" w:eastAsia="微软雅黑" w:hAnsi="微软雅黑"/>
          <w:sz w:val="18"/>
          <w:szCs w:val="18"/>
        </w:rPr>
        <w:t>）</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【考法分析】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本知识点的主要考查方式是判断模式（外模式、模式、内模式）与产物（视图、库表、文件）的对应关系，或给定一些概念描述判断正误。</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【要点分析】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1、三级模式：外模式对应视图，模式（也称为概念模式）对应数据库表，内模式对应物理文件。</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2、两层映像：外模式-模式映像，模式-内模式映像；两层映像可以保证数据库中的数据具有较高的逻辑独立性和物理独立性。</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3、逻辑独立性：即逻辑结构发生改变时，用户程序对外模式的调用可以不做修改；物理独立性：即数据库的内模式发生改变时，数据的逻辑结构不变。</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【备考点拨】</w:t>
      </w:r>
    </w:p>
    <w:p w:rsidR="0086653F" w:rsidRPr="0086653F" w:rsidRDefault="0086653F" w:rsidP="0086653F">
      <w:pPr>
        <w:pStyle w:val="4"/>
        <w:numPr>
          <w:ilvl w:val="0"/>
          <w:numId w:val="3"/>
        </w:numPr>
        <w:rPr>
          <w:rFonts w:ascii="微软雅黑" w:eastAsia="微软雅黑" w:hAnsi="微软雅黑"/>
          <w:sz w:val="18"/>
          <w:szCs w:val="18"/>
        </w:rPr>
      </w:pPr>
      <w:r w:rsidRPr="0086653F">
        <w:rPr>
          <w:rFonts w:ascii="微软雅黑" w:eastAsia="微软雅黑" w:hAnsi="微软雅黑" w:hint="eastAsia"/>
          <w:sz w:val="18"/>
          <w:szCs w:val="18"/>
        </w:rPr>
        <w:t>掌握三级模式-两层映像结构和相关概念。</w:t>
      </w:r>
    </w:p>
    <w:p w:rsidR="0086653F" w:rsidRPr="0086653F" w:rsidRDefault="0086653F" w:rsidP="0086653F">
      <w:pPr>
        <w:pStyle w:val="a0"/>
        <w:rPr>
          <w:rFonts w:ascii="微软雅黑" w:eastAsia="微软雅黑" w:hAnsi="微软雅黑"/>
          <w:sz w:val="18"/>
          <w:szCs w:val="18"/>
        </w:rPr>
      </w:pPr>
    </w:p>
    <w:p w:rsidR="0086653F" w:rsidRPr="0086653F" w:rsidRDefault="0086653F" w:rsidP="0086653F">
      <w:pPr>
        <w:pStyle w:val="2"/>
        <w:rPr>
          <w:rFonts w:ascii="微软雅黑" w:eastAsia="微软雅黑" w:hAnsi="微软雅黑"/>
          <w:sz w:val="18"/>
          <w:szCs w:val="18"/>
        </w:rPr>
      </w:pPr>
      <w:r w:rsidRPr="0086653F">
        <w:rPr>
          <w:rFonts w:ascii="微软雅黑" w:eastAsia="微软雅黑" w:hAnsi="微软雅黑"/>
          <w:sz w:val="18"/>
          <w:szCs w:val="18"/>
        </w:rPr>
        <w:t>考点</w:t>
      </w:r>
      <w:r w:rsidRPr="0086653F">
        <w:rPr>
          <w:rFonts w:ascii="微软雅黑" w:eastAsia="微软雅黑" w:hAnsi="微软雅黑" w:hint="eastAsia"/>
          <w:sz w:val="18"/>
          <w:szCs w:val="18"/>
        </w:rPr>
        <w:t>2</w:t>
      </w:r>
      <w:r w:rsidRPr="0086653F">
        <w:rPr>
          <w:rFonts w:ascii="微软雅黑" w:eastAsia="微软雅黑" w:hAnsi="微软雅黑"/>
          <w:sz w:val="18"/>
          <w:szCs w:val="18"/>
        </w:rPr>
        <w:t>、</w:t>
      </w:r>
      <w:r w:rsidRPr="0086653F">
        <w:rPr>
          <w:rFonts w:ascii="微软雅黑" w:eastAsia="微软雅黑" w:hAnsi="微软雅黑" w:hint="eastAsia"/>
          <w:sz w:val="18"/>
          <w:szCs w:val="18"/>
        </w:rPr>
        <w:t>E</w:t>
      </w:r>
      <w:r w:rsidRPr="0086653F">
        <w:rPr>
          <w:rFonts w:ascii="微软雅黑" w:eastAsia="微软雅黑" w:hAnsi="微软雅黑"/>
          <w:sz w:val="18"/>
          <w:szCs w:val="18"/>
        </w:rPr>
        <w:t>R模型（</w:t>
      </w:r>
      <w:r w:rsidRPr="0086653F">
        <w:rPr>
          <w:rFonts w:ascii="微软雅黑" w:eastAsia="微软雅黑" w:hAnsi="微软雅黑" w:hint="eastAsia"/>
          <w:sz w:val="18"/>
          <w:szCs w:val="18"/>
        </w:rPr>
        <w:t>★★★★★</w:t>
      </w:r>
      <w:r w:rsidRPr="0086653F">
        <w:rPr>
          <w:rFonts w:ascii="微软雅黑" w:eastAsia="微软雅黑" w:hAnsi="微软雅黑"/>
          <w:sz w:val="18"/>
          <w:szCs w:val="18"/>
        </w:rPr>
        <w:t>）</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【考法分析】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本知识点主要考查形式有：在上午题中给出</w:t>
      </w:r>
      <w:r w:rsidRPr="0086653F">
        <w:rPr>
          <w:rFonts w:ascii="微软雅黑" w:eastAsia="微软雅黑" w:hAnsi="微软雅黑" w:hint="eastAsia"/>
          <w:sz w:val="18"/>
          <w:szCs w:val="18"/>
        </w:rPr>
        <w:t>E</w:t>
      </w:r>
      <w:r w:rsidRPr="0086653F">
        <w:rPr>
          <w:rFonts w:ascii="微软雅黑" w:eastAsia="微软雅黑" w:hAnsi="微软雅黑"/>
          <w:sz w:val="18"/>
          <w:szCs w:val="18"/>
        </w:rPr>
        <w:t>-R图让考生判断某些部分的缺失、定义，或关系的类型判断，</w:t>
      </w:r>
      <w:r w:rsidRPr="0086653F">
        <w:rPr>
          <w:rFonts w:ascii="微软雅黑" w:eastAsia="微软雅黑" w:hAnsi="微软雅黑" w:hint="eastAsia"/>
          <w:sz w:val="18"/>
          <w:szCs w:val="18"/>
        </w:rPr>
        <w:t>E</w:t>
      </w:r>
      <w:r w:rsidRPr="0086653F">
        <w:rPr>
          <w:rFonts w:ascii="微软雅黑" w:eastAsia="微软雅黑" w:hAnsi="微软雅黑"/>
          <w:sz w:val="18"/>
          <w:szCs w:val="18"/>
        </w:rPr>
        <w:t>-R图向关系模式的转换；在下午题中数据库设计题会考查补充</w:t>
      </w:r>
      <w:r w:rsidRPr="0086653F">
        <w:rPr>
          <w:rFonts w:ascii="微软雅黑" w:eastAsia="微软雅黑" w:hAnsi="微软雅黑" w:hint="eastAsia"/>
          <w:sz w:val="18"/>
          <w:szCs w:val="18"/>
        </w:rPr>
        <w:t>E</w:t>
      </w:r>
      <w:r w:rsidRPr="0086653F">
        <w:rPr>
          <w:rFonts w:ascii="微软雅黑" w:eastAsia="微软雅黑" w:hAnsi="微软雅黑"/>
          <w:sz w:val="18"/>
          <w:szCs w:val="18"/>
        </w:rPr>
        <w:t>-R图，并且会涉及到</w:t>
      </w:r>
      <w:r w:rsidRPr="0086653F">
        <w:rPr>
          <w:rFonts w:ascii="微软雅黑" w:eastAsia="微软雅黑" w:hAnsi="微软雅黑" w:hint="eastAsia"/>
          <w:sz w:val="18"/>
          <w:szCs w:val="18"/>
        </w:rPr>
        <w:t>E</w:t>
      </w:r>
      <w:r w:rsidRPr="0086653F">
        <w:rPr>
          <w:rFonts w:ascii="微软雅黑" w:eastAsia="微软雅黑" w:hAnsi="微软雅黑"/>
          <w:sz w:val="18"/>
          <w:szCs w:val="18"/>
        </w:rPr>
        <w:t>-R图向关系模式转换。</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【要点分析】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1、E</w:t>
      </w:r>
      <w:r w:rsidRPr="0086653F">
        <w:rPr>
          <w:rFonts w:ascii="微软雅黑" w:eastAsia="微软雅黑" w:hAnsi="微软雅黑"/>
          <w:sz w:val="18"/>
          <w:szCs w:val="18"/>
        </w:rPr>
        <w:t>-R图各元素的定义：</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1</w:t>
      </w:r>
      <w:r w:rsidRPr="0086653F">
        <w:rPr>
          <w:rFonts w:ascii="微软雅黑" w:eastAsia="微软雅黑" w:hAnsi="微软雅黑"/>
          <w:sz w:val="18"/>
          <w:szCs w:val="18"/>
        </w:rPr>
        <w:t>）实体：用矩形表示，是现实世界中可以区别于其他对象的“事件”或“物体”，如学生、老师、课程等。</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2</w:t>
      </w:r>
      <w:r w:rsidRPr="0086653F">
        <w:rPr>
          <w:rFonts w:ascii="微软雅黑" w:eastAsia="微软雅黑" w:hAnsi="微软雅黑"/>
          <w:sz w:val="18"/>
          <w:szCs w:val="18"/>
        </w:rPr>
        <w:t>）弱实体：用双边矩形表示，与依赖的实体以带圆形的线连接，与实体有很强的依赖关系，单独存在没有意义，也体现为某个实体的特殊化对象。如依赖学生的家属实体，依赖邮件的附件实体，员工的特殊化对象弱实体经理。</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3</w:t>
      </w:r>
      <w:r w:rsidRPr="0086653F">
        <w:rPr>
          <w:rFonts w:ascii="微软雅黑" w:eastAsia="微软雅黑" w:hAnsi="微软雅黑"/>
          <w:sz w:val="18"/>
          <w:szCs w:val="18"/>
        </w:rPr>
        <w:t>）联系：用菱形表示，反映实体与实体之间的联系，有</w:t>
      </w:r>
      <w:r w:rsidRPr="0086653F">
        <w:rPr>
          <w:rFonts w:ascii="微软雅黑" w:eastAsia="微软雅黑" w:hAnsi="微软雅黑" w:hint="eastAsia"/>
          <w:sz w:val="18"/>
          <w:szCs w:val="18"/>
        </w:rPr>
        <w:t>1对1、1对多、多对多3种类型，可以有三元联系存在。如学生与课程可以存在多对多的联系。</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4</w:t>
      </w:r>
      <w:r w:rsidRPr="0086653F">
        <w:rPr>
          <w:rFonts w:ascii="微软雅黑" w:eastAsia="微软雅黑" w:hAnsi="微软雅黑"/>
          <w:sz w:val="18"/>
          <w:szCs w:val="18"/>
        </w:rPr>
        <w:t>）属性：用椭圆表示，是实体某方面的特性，体现为表中的属性列名。如学生的学号、年龄等。</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E</w:t>
      </w:r>
      <w:r w:rsidRPr="0086653F">
        <w:rPr>
          <w:rFonts w:ascii="微软雅黑" w:eastAsia="微软雅黑" w:hAnsi="微软雅黑"/>
          <w:sz w:val="18"/>
          <w:szCs w:val="18"/>
        </w:rPr>
        <w:t>-R图图示如下：</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noProof/>
          <w:sz w:val="18"/>
          <w:szCs w:val="18"/>
        </w:rPr>
        <w:lastRenderedPageBreak/>
        <w:drawing>
          <wp:inline distT="0" distB="0" distL="0" distR="0" wp14:anchorId="15D21E40" wp14:editId="38DF3B37">
            <wp:extent cx="5274310" cy="35934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93465"/>
                    </a:xfrm>
                    <a:prstGeom prst="rect">
                      <a:avLst/>
                    </a:prstGeom>
                  </pic:spPr>
                </pic:pic>
              </a:graphicData>
            </a:graphic>
          </wp:inline>
        </w:drawing>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2、E</w:t>
      </w:r>
      <w:r w:rsidRPr="0086653F">
        <w:rPr>
          <w:rFonts w:ascii="微软雅黑" w:eastAsia="微软雅黑" w:hAnsi="微软雅黑"/>
          <w:sz w:val="18"/>
          <w:szCs w:val="18"/>
        </w:rPr>
        <w:t>-R图转关系模式：</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1</w:t>
      </w:r>
      <w:r w:rsidRPr="0086653F">
        <w:rPr>
          <w:rFonts w:ascii="微软雅黑" w:eastAsia="微软雅黑" w:hAnsi="微软雅黑"/>
          <w:sz w:val="18"/>
          <w:szCs w:val="18"/>
        </w:rPr>
        <w:t>）</w:t>
      </w:r>
      <w:r w:rsidRPr="0086653F">
        <w:rPr>
          <w:rFonts w:ascii="微软雅黑" w:eastAsia="微软雅黑" w:hAnsi="微软雅黑" w:hint="eastAsia"/>
          <w:sz w:val="18"/>
          <w:szCs w:val="18"/>
        </w:rPr>
        <w:t>一个实体型转换为一个关系模式。</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（2） 联系转关系模式：</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 xml:space="preserve">         1：1联系：可将联系合并至任意一端的实体关系模式中。</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 xml:space="preserve">         1：n联系：可将联系合并至n端实体关系模式中。</w:t>
      </w:r>
    </w:p>
    <w:p w:rsidR="0086653F" w:rsidRPr="0086653F" w:rsidRDefault="0086653F" w:rsidP="006D4099">
      <w:pPr>
        <w:pStyle w:val="4"/>
        <w:rPr>
          <w:rFonts w:ascii="微软雅黑" w:eastAsia="微软雅黑" w:hAnsi="微软雅黑"/>
          <w:sz w:val="18"/>
          <w:szCs w:val="18"/>
        </w:rPr>
      </w:pPr>
      <w:r w:rsidRPr="0086653F">
        <w:rPr>
          <w:rFonts w:ascii="微软雅黑" w:eastAsia="微软雅黑" w:hAnsi="微软雅黑" w:hint="eastAsia"/>
          <w:sz w:val="18"/>
          <w:szCs w:val="18"/>
        </w:rPr>
        <w:t xml:space="preserve">         m：n联系：联系必须单独转成关系模式。</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【备考点拨】</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1、掌握E</w:t>
      </w:r>
      <w:r w:rsidRPr="0086653F">
        <w:rPr>
          <w:rFonts w:ascii="微软雅黑" w:eastAsia="微软雅黑" w:hAnsi="微软雅黑"/>
          <w:sz w:val="18"/>
          <w:szCs w:val="18"/>
        </w:rPr>
        <w:t>-R图的绘制；</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2、能够正确识别实体、弱实体、属性、联系、联系类型；</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3、掌握E</w:t>
      </w:r>
      <w:r w:rsidRPr="0086653F">
        <w:rPr>
          <w:rFonts w:ascii="微软雅黑" w:eastAsia="微软雅黑" w:hAnsi="微软雅黑"/>
          <w:sz w:val="18"/>
          <w:szCs w:val="18"/>
        </w:rPr>
        <w:t>-R图向关系模式的转换。</w:t>
      </w:r>
    </w:p>
    <w:p w:rsidR="0086653F" w:rsidRPr="0086653F" w:rsidRDefault="0086653F" w:rsidP="0086653F">
      <w:pPr>
        <w:pStyle w:val="a0"/>
        <w:rPr>
          <w:rFonts w:ascii="微软雅黑" w:eastAsia="微软雅黑" w:hAnsi="微软雅黑"/>
          <w:sz w:val="18"/>
          <w:szCs w:val="18"/>
        </w:rPr>
      </w:pPr>
    </w:p>
    <w:p w:rsidR="0086653F" w:rsidRPr="0086653F" w:rsidRDefault="0086653F" w:rsidP="0086653F">
      <w:pPr>
        <w:pStyle w:val="2"/>
        <w:rPr>
          <w:rFonts w:ascii="微软雅黑" w:eastAsia="微软雅黑" w:hAnsi="微软雅黑"/>
          <w:sz w:val="18"/>
          <w:szCs w:val="18"/>
        </w:rPr>
      </w:pPr>
      <w:r w:rsidRPr="0086653F">
        <w:rPr>
          <w:rFonts w:ascii="微软雅黑" w:eastAsia="微软雅黑" w:hAnsi="微软雅黑"/>
          <w:sz w:val="18"/>
          <w:szCs w:val="18"/>
        </w:rPr>
        <w:t>考点</w:t>
      </w:r>
      <w:r w:rsidR="006D4099">
        <w:rPr>
          <w:rFonts w:ascii="微软雅黑" w:eastAsia="微软雅黑" w:hAnsi="微软雅黑"/>
          <w:sz w:val="18"/>
          <w:szCs w:val="18"/>
        </w:rPr>
        <w:t>3</w:t>
      </w:r>
      <w:r w:rsidRPr="0086653F">
        <w:rPr>
          <w:rFonts w:ascii="微软雅黑" w:eastAsia="微软雅黑" w:hAnsi="微软雅黑"/>
          <w:sz w:val="18"/>
          <w:szCs w:val="18"/>
        </w:rPr>
        <w:t>、关系代数（</w:t>
      </w:r>
      <w:r w:rsidRPr="0086653F">
        <w:rPr>
          <w:rFonts w:ascii="微软雅黑" w:eastAsia="微软雅黑" w:hAnsi="微软雅黑" w:hint="eastAsia"/>
          <w:sz w:val="18"/>
          <w:szCs w:val="18"/>
        </w:rPr>
        <w:t>★★★</w:t>
      </w:r>
      <w:r w:rsidRPr="0086653F">
        <w:rPr>
          <w:rFonts w:ascii="微软雅黑" w:eastAsia="微软雅黑" w:hAnsi="微软雅黑"/>
          <w:sz w:val="18"/>
          <w:szCs w:val="18"/>
        </w:rPr>
        <w:t>）</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【考法分析】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本知识点主要考查形式是：给定代数式，求取计算结果或其结果的特性，找到等价表达式，常考的关系代数是笛卡尔积、选择、投影组合与自然连接的等价表示。</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【要点分析】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1、并（结果为二者元组之和去除重复行）</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2、交（结果为二者重复行）</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3、差（前者去除二者重复行）</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类似于集合运算，计算如下图所示</w:t>
      </w:r>
      <w:r w:rsidRPr="0086653F">
        <w:rPr>
          <w:rFonts w:ascii="微软雅黑" w:eastAsia="微软雅黑" w:hAnsi="微软雅黑"/>
          <w:sz w:val="18"/>
          <w:szCs w:val="18"/>
        </w:rPr>
        <w:t>：</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noProof/>
          <w:sz w:val="18"/>
          <w:szCs w:val="18"/>
        </w:rPr>
        <w:lastRenderedPageBreak/>
        <w:drawing>
          <wp:inline distT="0" distB="0" distL="0" distR="0" wp14:anchorId="66EF8F22" wp14:editId="0F53099C">
            <wp:extent cx="4320000" cy="2277024"/>
            <wp:effectExtent l="0" t="0" r="4445" b="952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2277024"/>
                    </a:xfrm>
                    <a:prstGeom prst="rect">
                      <a:avLst/>
                    </a:prstGeom>
                  </pic:spPr>
                </pic:pic>
              </a:graphicData>
            </a:graphic>
          </wp:inline>
        </w:drawing>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4</w:t>
      </w:r>
      <w:r w:rsidRPr="0086653F">
        <w:rPr>
          <w:rFonts w:ascii="微软雅黑" w:eastAsia="微软雅黑" w:hAnsi="微软雅黑" w:hint="eastAsia"/>
          <w:sz w:val="18"/>
          <w:szCs w:val="18"/>
        </w:rPr>
        <w:t>、笛卡尔积：结果列数为二者属性列数之和，行数为二者元素数乘积。</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5、投影：对属性列的选择列出。</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6、选择：对元组行的选择列出。</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属性名可以依次标序号，直接以数字形式出现在表达式中。计算如下图所示：</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noProof/>
          <w:sz w:val="18"/>
          <w:szCs w:val="18"/>
        </w:rPr>
        <w:drawing>
          <wp:inline distT="0" distB="0" distL="0" distR="0" wp14:anchorId="7FA45B9E" wp14:editId="5F5BB435">
            <wp:extent cx="4320000" cy="2422133"/>
            <wp:effectExtent l="0" t="0" r="444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2422133"/>
                    </a:xfrm>
                    <a:prstGeom prst="rect">
                      <a:avLst/>
                    </a:prstGeom>
                  </pic:spPr>
                </pic:pic>
              </a:graphicData>
            </a:graphic>
          </wp:inline>
        </w:drawing>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7、自然连接：结果列数为二者属性列数之和减去重复列，行数为二者同名属性列其值相同的结果元组。笛卡尔积、选择、投影的组合表示可以与自然连接等价。</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普通连接的条件会写出，没有写出则表示为自然连接。计算如图所示：</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noProof/>
          <w:sz w:val="18"/>
          <w:szCs w:val="18"/>
        </w:rPr>
        <w:drawing>
          <wp:inline distT="0" distB="0" distL="0" distR="0" wp14:anchorId="5C1D402D" wp14:editId="6933DFE7">
            <wp:extent cx="4320000" cy="1878103"/>
            <wp:effectExtent l="0" t="0" r="4445" b="825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1878103"/>
                    </a:xfrm>
                    <a:prstGeom prst="rect">
                      <a:avLst/>
                    </a:prstGeom>
                  </pic:spPr>
                </pic:pic>
              </a:graphicData>
            </a:graphic>
          </wp:inline>
        </w:drawing>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【备考点拨】</w:t>
      </w:r>
    </w:p>
    <w:p w:rsidR="0086653F" w:rsidRDefault="0086653F" w:rsidP="006D4099">
      <w:pPr>
        <w:pStyle w:val="4"/>
        <w:numPr>
          <w:ilvl w:val="0"/>
          <w:numId w:val="4"/>
        </w:numPr>
        <w:rPr>
          <w:rFonts w:ascii="微软雅黑" w:eastAsia="微软雅黑" w:hAnsi="微软雅黑"/>
          <w:sz w:val="18"/>
          <w:szCs w:val="18"/>
        </w:rPr>
      </w:pPr>
      <w:r w:rsidRPr="0086653F">
        <w:rPr>
          <w:rFonts w:ascii="微软雅黑" w:eastAsia="微软雅黑" w:hAnsi="微软雅黑" w:hint="eastAsia"/>
          <w:sz w:val="18"/>
          <w:szCs w:val="18"/>
        </w:rPr>
        <w:t>掌握关系代数的计算。</w:t>
      </w:r>
    </w:p>
    <w:p w:rsidR="006D4099" w:rsidRPr="006D4099" w:rsidRDefault="006D4099" w:rsidP="006D4099">
      <w:pPr>
        <w:pStyle w:val="a0"/>
        <w:ind w:left="360"/>
        <w:rPr>
          <w:rFonts w:hint="eastAsia"/>
        </w:rPr>
      </w:pPr>
    </w:p>
    <w:p w:rsidR="0086653F" w:rsidRPr="0086653F" w:rsidRDefault="0086653F" w:rsidP="0086653F">
      <w:pPr>
        <w:pStyle w:val="2"/>
        <w:rPr>
          <w:rFonts w:ascii="微软雅黑" w:eastAsia="微软雅黑" w:hAnsi="微软雅黑"/>
          <w:sz w:val="18"/>
          <w:szCs w:val="18"/>
        </w:rPr>
      </w:pPr>
      <w:r w:rsidRPr="0086653F">
        <w:rPr>
          <w:rFonts w:ascii="微软雅黑" w:eastAsia="微软雅黑" w:hAnsi="微软雅黑"/>
          <w:sz w:val="18"/>
          <w:szCs w:val="18"/>
        </w:rPr>
        <w:t>考点</w:t>
      </w:r>
      <w:r w:rsidR="006D4099">
        <w:rPr>
          <w:rFonts w:ascii="微软雅黑" w:eastAsia="微软雅黑" w:hAnsi="微软雅黑"/>
          <w:sz w:val="18"/>
          <w:szCs w:val="18"/>
        </w:rPr>
        <w:t>4</w:t>
      </w:r>
      <w:r w:rsidRPr="0086653F">
        <w:rPr>
          <w:rFonts w:ascii="微软雅黑" w:eastAsia="微软雅黑" w:hAnsi="微软雅黑"/>
          <w:sz w:val="18"/>
          <w:szCs w:val="18"/>
        </w:rPr>
        <w:t>、规范化理论（</w:t>
      </w:r>
      <w:r w:rsidRPr="0086653F">
        <w:rPr>
          <w:rFonts w:ascii="微软雅黑" w:eastAsia="微软雅黑" w:hAnsi="微软雅黑" w:hint="eastAsia"/>
          <w:sz w:val="18"/>
          <w:szCs w:val="18"/>
        </w:rPr>
        <w:t>★★★★★</w:t>
      </w:r>
      <w:r w:rsidRPr="0086653F">
        <w:rPr>
          <w:rFonts w:ascii="微软雅黑" w:eastAsia="微软雅黑" w:hAnsi="微软雅黑"/>
          <w:sz w:val="18"/>
          <w:szCs w:val="18"/>
        </w:rPr>
        <w:t>）</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【考法分析】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本知识点主要的考查形式是找出某些关系中的主键、外键，判断某些关系模式的规范化程度，有时会在下午题中出现相关的提问，涉及到概念的考查。</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【要点分析】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候选键（候选码）是能够唯一标示元组却无冗余的属性组合，可以有多种不同的候选键，在其中任选一个作为主键。候选键的求取可以利用图示法找入度为0的属性集合，并在此基础上进行扩展，最终找到能够遍历全图的最小属性组合作为候选键，对于入度为0在关系依赖集中可以理解为从未在箭线右侧出现。</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2、组成候选码的属性就是主属性，其他为非主属性。</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3</w:t>
      </w:r>
      <w:r w:rsidRPr="0086653F">
        <w:rPr>
          <w:rFonts w:ascii="微软雅黑" w:eastAsia="微软雅黑" w:hAnsi="微软雅黑" w:hint="eastAsia"/>
          <w:sz w:val="18"/>
          <w:szCs w:val="18"/>
        </w:rPr>
        <w:t>、外键是其他关系模式的主键。</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4</w:t>
      </w:r>
      <w:r w:rsidRPr="0086653F">
        <w:rPr>
          <w:rFonts w:ascii="微软雅黑" w:eastAsia="微软雅黑" w:hAnsi="微软雅黑" w:hint="eastAsia"/>
          <w:sz w:val="18"/>
          <w:szCs w:val="18"/>
        </w:rPr>
        <w:t>、范式：规范化过程是为了解决数据冗余、删除异常、插入异常、更新异常等问题。</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1</w:t>
      </w:r>
      <w:r w:rsidRPr="0086653F">
        <w:rPr>
          <w:rFonts w:ascii="微软雅黑" w:eastAsia="微软雅黑" w:hAnsi="微软雅黑"/>
          <w:sz w:val="18"/>
          <w:szCs w:val="18"/>
        </w:rPr>
        <w:t>）</w:t>
      </w:r>
      <w:r w:rsidRPr="0086653F">
        <w:rPr>
          <w:rFonts w:ascii="微软雅黑" w:eastAsia="微软雅黑" w:hAnsi="微软雅黑" w:hint="eastAsia"/>
          <w:sz w:val="18"/>
          <w:szCs w:val="18"/>
        </w:rPr>
        <w:t>第一范式（1NF）：在关系模式R中，当且仅当所有域只包含原子值，即每个属性都是不可再分的数据项，则称关系模式R是第一范式。</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2</w:t>
      </w:r>
      <w:r w:rsidRPr="0086653F">
        <w:rPr>
          <w:rFonts w:ascii="微软雅黑" w:eastAsia="微软雅黑" w:hAnsi="微软雅黑"/>
          <w:sz w:val="18"/>
          <w:szCs w:val="18"/>
        </w:rPr>
        <w:t>）</w:t>
      </w:r>
      <w:r w:rsidRPr="0086653F">
        <w:rPr>
          <w:rFonts w:ascii="微软雅黑" w:eastAsia="微软雅黑" w:hAnsi="微软雅黑" w:hint="eastAsia"/>
          <w:sz w:val="18"/>
          <w:szCs w:val="18"/>
        </w:rPr>
        <w:t>第二范式（2NF）：当且仅当关系模式R是第一范式（1NF），且每一个非主属性完全依赖候选键（没有不完全依赖）时，则称关系模式R是第二范式。</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3</w:t>
      </w:r>
      <w:r w:rsidRPr="0086653F">
        <w:rPr>
          <w:rFonts w:ascii="微软雅黑" w:eastAsia="微软雅黑" w:hAnsi="微软雅黑"/>
          <w:sz w:val="18"/>
          <w:szCs w:val="18"/>
        </w:rPr>
        <w:t>）</w:t>
      </w:r>
      <w:r w:rsidRPr="0086653F">
        <w:rPr>
          <w:rFonts w:ascii="微软雅黑" w:eastAsia="微软雅黑" w:hAnsi="微软雅黑" w:hint="eastAsia"/>
          <w:sz w:val="18"/>
          <w:szCs w:val="18"/>
        </w:rPr>
        <w:t>第三范式（3NF）：当且仅当关系模式R是第二范式（2NF），且R中没有非主属性传递依赖于候选键时，则称关系模式R是第三范式。</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4</w:t>
      </w:r>
      <w:r w:rsidRPr="0086653F">
        <w:rPr>
          <w:rFonts w:ascii="微软雅黑" w:eastAsia="微软雅黑" w:hAnsi="微软雅黑"/>
          <w:sz w:val="18"/>
          <w:szCs w:val="18"/>
        </w:rPr>
        <w:t>）</w:t>
      </w:r>
      <w:r w:rsidRPr="0086653F">
        <w:rPr>
          <w:rFonts w:ascii="微软雅黑" w:eastAsia="微软雅黑" w:hAnsi="微软雅黑" w:hint="eastAsia"/>
          <w:sz w:val="18"/>
          <w:szCs w:val="18"/>
        </w:rPr>
        <w:t>BC范式（BCNF）：设R是一个关系模式，F是它的依赖集，R属于BCNF当且仅当其F中每个依赖的决定因素必定包含R的某个候选码。</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规范化过程如下图所示：</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noProof/>
          <w:sz w:val="18"/>
          <w:szCs w:val="18"/>
        </w:rPr>
        <w:drawing>
          <wp:inline distT="0" distB="0" distL="0" distR="0" wp14:anchorId="06218DCB" wp14:editId="5049554D">
            <wp:extent cx="4320000" cy="2853301"/>
            <wp:effectExtent l="0" t="0" r="4445" b="444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853301"/>
                    </a:xfrm>
                    <a:prstGeom prst="rect">
                      <a:avLst/>
                    </a:prstGeom>
                  </pic:spPr>
                </pic:pic>
              </a:graphicData>
            </a:graphic>
          </wp:inline>
        </w:drawing>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5、规范化过程：分解关系模式。</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1</w:t>
      </w:r>
      <w:r w:rsidRPr="0086653F">
        <w:rPr>
          <w:rFonts w:ascii="微软雅黑" w:eastAsia="微软雅黑" w:hAnsi="微软雅黑"/>
          <w:sz w:val="18"/>
          <w:szCs w:val="18"/>
        </w:rPr>
        <w:t>）保持函数依赖：</w:t>
      </w:r>
      <w:r w:rsidRPr="0086653F">
        <w:rPr>
          <w:rFonts w:ascii="微软雅黑" w:eastAsia="微软雅黑" w:hAnsi="微软雅黑" w:hint="eastAsia"/>
          <w:sz w:val="18"/>
          <w:szCs w:val="18"/>
        </w:rPr>
        <w:t>设数据库模式ρ={R1，R2，…，Rk}是关系模式R的一个分解，F是R上的函数依赖集，ρ中每个模式Ri上的FD集是Fi。如果{F1，F2，…，Fk}与F是等价的（即相互逻辑蕴涵），那么称分解ρ保持FD。</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2</w:t>
      </w:r>
      <w:r w:rsidRPr="0086653F">
        <w:rPr>
          <w:rFonts w:ascii="微软雅黑" w:eastAsia="微软雅黑" w:hAnsi="微软雅黑"/>
          <w:sz w:val="18"/>
          <w:szCs w:val="18"/>
        </w:rPr>
        <w:t>）</w:t>
      </w:r>
      <w:r w:rsidRPr="0086653F">
        <w:rPr>
          <w:rFonts w:ascii="微软雅黑" w:eastAsia="微软雅黑" w:hAnsi="微软雅黑" w:hint="eastAsia"/>
          <w:sz w:val="18"/>
          <w:szCs w:val="18"/>
        </w:rPr>
        <w:t>无损联接分解：指将一个关系模式分解成若干个关系模式后，通过自然联接和投影等运算仍能还原到原来的关系模式。（表格法，公式法-仅限分解为2个子关系）</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【备考点拨】</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w:t>
      </w:r>
      <w:r w:rsidRPr="0086653F">
        <w:rPr>
          <w:rFonts w:ascii="微软雅黑" w:eastAsia="微软雅黑" w:hAnsi="微软雅黑"/>
          <w:sz w:val="18"/>
          <w:szCs w:val="18"/>
        </w:rPr>
        <w:t>、掌握候选键、主键、外键的求取；</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lastRenderedPageBreak/>
        <w:t>2、掌握规范化理论相关的概念和规范化过程；</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3、掌握关系分解后，对无损分解、保持函数依赖的判断。</w:t>
      </w:r>
    </w:p>
    <w:p w:rsidR="0086653F" w:rsidRPr="0086653F" w:rsidRDefault="0086653F" w:rsidP="0086653F">
      <w:pPr>
        <w:pStyle w:val="a0"/>
        <w:rPr>
          <w:rFonts w:ascii="微软雅黑" w:eastAsia="微软雅黑" w:hAnsi="微软雅黑"/>
          <w:sz w:val="18"/>
          <w:szCs w:val="18"/>
        </w:rPr>
      </w:pPr>
    </w:p>
    <w:p w:rsidR="0086653F" w:rsidRPr="0086653F" w:rsidRDefault="0086653F" w:rsidP="0086653F">
      <w:pPr>
        <w:pStyle w:val="2"/>
        <w:rPr>
          <w:rFonts w:ascii="微软雅黑" w:eastAsia="微软雅黑" w:hAnsi="微软雅黑"/>
          <w:sz w:val="18"/>
          <w:szCs w:val="18"/>
        </w:rPr>
      </w:pPr>
      <w:r w:rsidRPr="0086653F">
        <w:rPr>
          <w:rFonts w:ascii="微软雅黑" w:eastAsia="微软雅黑" w:hAnsi="微软雅黑"/>
          <w:sz w:val="18"/>
          <w:szCs w:val="18"/>
        </w:rPr>
        <w:t>考点</w:t>
      </w:r>
      <w:r w:rsidR="006D4099">
        <w:rPr>
          <w:rFonts w:ascii="微软雅黑" w:eastAsia="微软雅黑" w:hAnsi="微软雅黑"/>
          <w:sz w:val="18"/>
          <w:szCs w:val="18"/>
        </w:rPr>
        <w:t>5</w:t>
      </w:r>
      <w:r w:rsidRPr="0086653F">
        <w:rPr>
          <w:rFonts w:ascii="微软雅黑" w:eastAsia="微软雅黑" w:hAnsi="微软雅黑"/>
          <w:sz w:val="18"/>
          <w:szCs w:val="18"/>
        </w:rPr>
        <w:t>、</w:t>
      </w:r>
      <w:r w:rsidRPr="0086653F">
        <w:rPr>
          <w:rFonts w:ascii="微软雅黑" w:eastAsia="微软雅黑" w:hAnsi="微软雅黑" w:hint="eastAsia"/>
          <w:sz w:val="18"/>
          <w:szCs w:val="18"/>
        </w:rPr>
        <w:t>S</w:t>
      </w:r>
      <w:r w:rsidRPr="0086653F">
        <w:rPr>
          <w:rFonts w:ascii="微软雅黑" w:eastAsia="微软雅黑" w:hAnsi="微软雅黑"/>
          <w:sz w:val="18"/>
          <w:szCs w:val="18"/>
        </w:rPr>
        <w:t>QL语言（</w:t>
      </w:r>
      <w:r w:rsidRPr="0086653F">
        <w:rPr>
          <w:rFonts w:ascii="微软雅黑" w:eastAsia="微软雅黑" w:hAnsi="微软雅黑" w:hint="eastAsia"/>
          <w:sz w:val="18"/>
          <w:szCs w:val="18"/>
        </w:rPr>
        <w:t>★★★★</w:t>
      </w:r>
      <w:r w:rsidRPr="0086653F">
        <w:rPr>
          <w:rFonts w:ascii="微软雅黑" w:eastAsia="微软雅黑" w:hAnsi="微软雅黑"/>
          <w:sz w:val="18"/>
          <w:szCs w:val="18"/>
        </w:rPr>
        <w:t>）</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【考法分析】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本知识点的考查形式主要有：与关系代数结合考查相关S</w:t>
      </w:r>
      <w:r w:rsidRPr="0086653F">
        <w:rPr>
          <w:rFonts w:ascii="微软雅黑" w:eastAsia="微软雅黑" w:hAnsi="微软雅黑"/>
          <w:sz w:val="18"/>
          <w:szCs w:val="18"/>
        </w:rPr>
        <w:t>QL语言的写法，或单纯考查</w:t>
      </w:r>
      <w:r w:rsidRPr="0086653F">
        <w:rPr>
          <w:rFonts w:ascii="微软雅黑" w:eastAsia="微软雅黑" w:hAnsi="微软雅黑" w:hint="eastAsia"/>
          <w:sz w:val="18"/>
          <w:szCs w:val="18"/>
        </w:rPr>
        <w:t>S</w:t>
      </w:r>
      <w:r w:rsidRPr="0086653F">
        <w:rPr>
          <w:rFonts w:ascii="微软雅黑" w:eastAsia="微软雅黑" w:hAnsi="微软雅黑"/>
          <w:sz w:val="18"/>
          <w:szCs w:val="18"/>
        </w:rPr>
        <w:t>QL语言的应用。</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【要点分析】</w:t>
      </w:r>
    </w:p>
    <w:p w:rsidR="0086653F" w:rsidRPr="0086653F" w:rsidRDefault="0086653F" w:rsidP="0086653F">
      <w:pPr>
        <w:pStyle w:val="a0"/>
        <w:rPr>
          <w:rFonts w:ascii="微软雅黑" w:eastAsia="微软雅黑" w:hAnsi="微软雅黑"/>
          <w:sz w:val="18"/>
          <w:szCs w:val="18"/>
        </w:rPr>
      </w:pPr>
      <w:r w:rsidRPr="0086653F">
        <w:rPr>
          <w:rFonts w:ascii="微软雅黑" w:eastAsia="微软雅黑" w:hAnsi="微软雅黑"/>
          <w:noProof/>
          <w:sz w:val="18"/>
          <w:szCs w:val="18"/>
        </w:rPr>
        <w:drawing>
          <wp:inline distT="0" distB="0" distL="0" distR="0" wp14:anchorId="285A396D" wp14:editId="2859C4E5">
            <wp:extent cx="4320000" cy="1920231"/>
            <wp:effectExtent l="0" t="0" r="4445"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1920231"/>
                    </a:xfrm>
                    <a:prstGeom prst="rect">
                      <a:avLst/>
                    </a:prstGeom>
                  </pic:spPr>
                </pic:pic>
              </a:graphicData>
            </a:graphic>
          </wp:inline>
        </w:drawing>
      </w:r>
    </w:p>
    <w:p w:rsidR="0086653F" w:rsidRPr="0086653F" w:rsidRDefault="0086653F" w:rsidP="0086653F">
      <w:pPr>
        <w:pStyle w:val="a0"/>
        <w:rPr>
          <w:rFonts w:ascii="微软雅黑" w:eastAsia="微软雅黑" w:hAnsi="微软雅黑"/>
          <w:sz w:val="18"/>
          <w:szCs w:val="18"/>
        </w:rPr>
      </w:pPr>
      <w:r w:rsidRPr="0086653F">
        <w:rPr>
          <w:rFonts w:ascii="微软雅黑" w:eastAsia="微软雅黑" w:hAnsi="微软雅黑"/>
          <w:noProof/>
          <w:sz w:val="18"/>
          <w:szCs w:val="18"/>
        </w:rPr>
        <w:drawing>
          <wp:inline distT="0" distB="0" distL="0" distR="0" wp14:anchorId="16E344CF" wp14:editId="27D374D8">
            <wp:extent cx="4320000" cy="2057019"/>
            <wp:effectExtent l="0" t="0" r="4445" b="63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057019"/>
                    </a:xfrm>
                    <a:prstGeom prst="rect">
                      <a:avLst/>
                    </a:prstGeom>
                  </pic:spPr>
                </pic:pic>
              </a:graphicData>
            </a:graphic>
          </wp:inline>
        </w:drawing>
      </w:r>
    </w:p>
    <w:p w:rsidR="0086653F" w:rsidRPr="0086653F" w:rsidRDefault="0086653F" w:rsidP="0086653F">
      <w:pPr>
        <w:pStyle w:val="a0"/>
        <w:rPr>
          <w:rFonts w:ascii="微软雅黑" w:eastAsia="微软雅黑" w:hAnsi="微软雅黑"/>
          <w:sz w:val="18"/>
          <w:szCs w:val="18"/>
        </w:rPr>
      </w:pPr>
      <w:r w:rsidRPr="0086653F">
        <w:rPr>
          <w:rFonts w:ascii="微软雅黑" w:eastAsia="微软雅黑" w:hAnsi="微软雅黑"/>
          <w:noProof/>
          <w:sz w:val="18"/>
          <w:szCs w:val="18"/>
        </w:rPr>
        <w:drawing>
          <wp:inline distT="0" distB="0" distL="0" distR="0" wp14:anchorId="76364C6C" wp14:editId="1C1EAFCA">
            <wp:extent cx="4320000" cy="2740438"/>
            <wp:effectExtent l="0" t="0" r="4445" b="317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2740438"/>
                    </a:xfrm>
                    <a:prstGeom prst="rect">
                      <a:avLst/>
                    </a:prstGeom>
                  </pic:spPr>
                </pic:pic>
              </a:graphicData>
            </a:graphic>
          </wp:inline>
        </w:drawing>
      </w:r>
    </w:p>
    <w:p w:rsidR="0086653F" w:rsidRPr="0086653F" w:rsidRDefault="0086653F" w:rsidP="0086653F">
      <w:pPr>
        <w:pStyle w:val="a0"/>
        <w:rPr>
          <w:rFonts w:ascii="微软雅黑" w:eastAsia="微软雅黑" w:hAnsi="微软雅黑"/>
          <w:sz w:val="18"/>
          <w:szCs w:val="18"/>
        </w:rPr>
      </w:pPr>
      <w:r w:rsidRPr="0086653F">
        <w:rPr>
          <w:rFonts w:ascii="微软雅黑" w:eastAsia="微软雅黑" w:hAnsi="微软雅黑"/>
          <w:noProof/>
          <w:sz w:val="18"/>
          <w:szCs w:val="18"/>
        </w:rPr>
        <w:lastRenderedPageBreak/>
        <w:drawing>
          <wp:inline distT="0" distB="0" distL="0" distR="0" wp14:anchorId="604AA93B" wp14:editId="2B4B15E6">
            <wp:extent cx="4320000" cy="2966164"/>
            <wp:effectExtent l="0" t="0" r="4445" b="571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2966164"/>
                    </a:xfrm>
                    <a:prstGeom prst="rect">
                      <a:avLst/>
                    </a:prstGeom>
                  </pic:spPr>
                </pic:pic>
              </a:graphicData>
            </a:graphic>
          </wp:inline>
        </w:drawing>
      </w:r>
    </w:p>
    <w:p w:rsidR="0086653F" w:rsidRPr="0086653F" w:rsidRDefault="0086653F" w:rsidP="0086653F">
      <w:pPr>
        <w:pStyle w:val="a0"/>
        <w:rPr>
          <w:rFonts w:ascii="微软雅黑" w:eastAsia="微软雅黑" w:hAnsi="微软雅黑"/>
          <w:sz w:val="18"/>
          <w:szCs w:val="18"/>
        </w:rPr>
      </w:pP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【备考点拨】</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1、掌握常用的S</w:t>
      </w:r>
      <w:r w:rsidRPr="0086653F">
        <w:rPr>
          <w:rFonts w:ascii="微软雅黑" w:eastAsia="微软雅黑" w:hAnsi="微软雅黑"/>
          <w:sz w:val="18"/>
          <w:szCs w:val="18"/>
        </w:rPr>
        <w:t>QL语言的语法。</w:t>
      </w:r>
    </w:p>
    <w:p w:rsidR="0086653F" w:rsidRPr="0086653F" w:rsidRDefault="0086653F" w:rsidP="0086653F">
      <w:pPr>
        <w:pStyle w:val="a0"/>
        <w:rPr>
          <w:rFonts w:ascii="微软雅黑" w:eastAsia="微软雅黑" w:hAnsi="微软雅黑"/>
          <w:sz w:val="18"/>
          <w:szCs w:val="18"/>
        </w:rPr>
      </w:pPr>
    </w:p>
    <w:p w:rsidR="0086653F" w:rsidRPr="0086653F" w:rsidRDefault="0086653F" w:rsidP="0086653F">
      <w:pPr>
        <w:pStyle w:val="2"/>
        <w:rPr>
          <w:rFonts w:ascii="微软雅黑" w:eastAsia="微软雅黑" w:hAnsi="微软雅黑"/>
          <w:sz w:val="18"/>
          <w:szCs w:val="18"/>
        </w:rPr>
      </w:pPr>
      <w:r w:rsidRPr="0086653F">
        <w:rPr>
          <w:rFonts w:ascii="微软雅黑" w:eastAsia="微软雅黑" w:hAnsi="微软雅黑"/>
          <w:sz w:val="18"/>
          <w:szCs w:val="18"/>
        </w:rPr>
        <w:t>考点</w:t>
      </w:r>
      <w:r w:rsidR="006D4099">
        <w:rPr>
          <w:rFonts w:ascii="微软雅黑" w:eastAsia="微软雅黑" w:hAnsi="微软雅黑"/>
          <w:sz w:val="18"/>
          <w:szCs w:val="18"/>
        </w:rPr>
        <w:t>6</w:t>
      </w:r>
      <w:r w:rsidRPr="0086653F">
        <w:rPr>
          <w:rFonts w:ascii="微软雅黑" w:eastAsia="微软雅黑" w:hAnsi="微软雅黑"/>
          <w:sz w:val="18"/>
          <w:szCs w:val="18"/>
        </w:rPr>
        <w:t>、并发控制（</w:t>
      </w:r>
      <w:r w:rsidRPr="0086653F">
        <w:rPr>
          <w:rFonts w:ascii="微软雅黑" w:eastAsia="微软雅黑" w:hAnsi="微软雅黑" w:hint="eastAsia"/>
          <w:sz w:val="18"/>
          <w:szCs w:val="18"/>
        </w:rPr>
        <w:t>★★</w:t>
      </w:r>
      <w:r w:rsidRPr="0086653F">
        <w:rPr>
          <w:rFonts w:ascii="微软雅黑" w:eastAsia="微软雅黑" w:hAnsi="微软雅黑"/>
          <w:sz w:val="18"/>
          <w:szCs w:val="18"/>
        </w:rPr>
        <w:t>）</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【考法分析】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本知识点的考查形式主要是给出一些情景判断出现的并发问题，或给出一些关于事务、锁等概念的描述，判断正误。</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【要点分析】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1、事务特性（A</w:t>
      </w:r>
      <w:r w:rsidRPr="0086653F">
        <w:rPr>
          <w:rFonts w:ascii="微软雅黑" w:eastAsia="微软雅黑" w:hAnsi="微软雅黑"/>
          <w:sz w:val="18"/>
          <w:szCs w:val="18"/>
        </w:rPr>
        <w:t>CID）</w:t>
      </w:r>
      <w:r w:rsidRPr="0086653F">
        <w:rPr>
          <w:rFonts w:ascii="微软雅黑" w:eastAsia="微软雅黑" w:hAnsi="微软雅黑" w:hint="eastAsia"/>
          <w:sz w:val="18"/>
          <w:szCs w:val="18"/>
        </w:rPr>
        <w:t>：</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（1）原子性：事务是原子的，要么都做，要么都不做。</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2</w:t>
      </w:r>
      <w:r w:rsidRPr="0086653F">
        <w:rPr>
          <w:rFonts w:ascii="微软雅黑" w:eastAsia="微软雅黑" w:hAnsi="微软雅黑"/>
          <w:sz w:val="18"/>
          <w:szCs w:val="18"/>
        </w:rPr>
        <w:t>）一致性：事务执行的结果必须保证数据库从一个一致性状态变到另一个一致性的状态。因此，当数据库只包含成功事务提交的结果时，称数据库处于一致性状态。</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3</w:t>
      </w:r>
      <w:r w:rsidRPr="0086653F">
        <w:rPr>
          <w:rFonts w:ascii="微软雅黑" w:eastAsia="微软雅黑" w:hAnsi="微软雅黑"/>
          <w:sz w:val="18"/>
          <w:szCs w:val="18"/>
        </w:rPr>
        <w:t>）隔离性：事务相互隔离，当多个事务并发执行时，任一事务的更新操作直到其成功提交的整个过程，对其他事务都是不可见的。</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4</w:t>
      </w:r>
      <w:r w:rsidRPr="0086653F">
        <w:rPr>
          <w:rFonts w:ascii="微软雅黑" w:eastAsia="微软雅黑" w:hAnsi="微软雅黑"/>
          <w:sz w:val="18"/>
          <w:szCs w:val="18"/>
        </w:rPr>
        <w:t>）持续性</w:t>
      </w:r>
      <w:r w:rsidRPr="0086653F">
        <w:rPr>
          <w:rFonts w:ascii="微软雅黑" w:eastAsia="微软雅黑" w:hAnsi="微软雅黑" w:hint="eastAsia"/>
          <w:sz w:val="18"/>
          <w:szCs w:val="18"/>
        </w:rPr>
        <w:t>：一旦事务成功提交，即使数据库崩溃，其对数据库的更新操作也将永久有效。</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2、并发产生的问题：</w:t>
      </w:r>
    </w:p>
    <w:p w:rsidR="0086653F" w:rsidRPr="0086653F" w:rsidRDefault="0086653F" w:rsidP="0086653F">
      <w:pPr>
        <w:pStyle w:val="a0"/>
        <w:rPr>
          <w:rFonts w:ascii="微软雅黑" w:eastAsia="微软雅黑" w:hAnsi="微软雅黑"/>
          <w:sz w:val="18"/>
          <w:szCs w:val="18"/>
        </w:rPr>
      </w:pPr>
      <w:r w:rsidRPr="0086653F">
        <w:rPr>
          <w:rFonts w:ascii="微软雅黑" w:eastAsia="微软雅黑" w:hAnsi="微软雅黑"/>
          <w:noProof/>
          <w:sz w:val="18"/>
          <w:szCs w:val="18"/>
        </w:rPr>
        <w:drawing>
          <wp:inline distT="0" distB="0" distL="0" distR="0" wp14:anchorId="7A93EDBF" wp14:editId="1814A662">
            <wp:extent cx="4320000" cy="1732473"/>
            <wp:effectExtent l="0" t="0" r="4445" b="127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1732473"/>
                    </a:xfrm>
                    <a:prstGeom prst="rect">
                      <a:avLst/>
                    </a:prstGeom>
                  </pic:spPr>
                </pic:pic>
              </a:graphicData>
            </a:graphic>
          </wp:inline>
        </w:drawing>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3、封锁协议：</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1</w:t>
      </w:r>
      <w:r w:rsidRPr="0086653F">
        <w:rPr>
          <w:rFonts w:ascii="微软雅黑" w:eastAsia="微软雅黑" w:hAnsi="微软雅黑"/>
          <w:sz w:val="18"/>
          <w:szCs w:val="18"/>
        </w:rPr>
        <w:t>）</w:t>
      </w:r>
      <w:r w:rsidRPr="0086653F">
        <w:rPr>
          <w:rFonts w:ascii="微软雅黑" w:eastAsia="微软雅黑" w:hAnsi="微软雅黑" w:hint="eastAsia"/>
          <w:sz w:val="18"/>
          <w:szCs w:val="18"/>
        </w:rPr>
        <w:t>共享锁（S锁）：若事务T对数据对象A添加了S锁，则只允许T读取A，但不能修改A。并且其他</w:t>
      </w:r>
      <w:r w:rsidRPr="0086653F">
        <w:rPr>
          <w:rFonts w:ascii="微软雅黑" w:eastAsia="微软雅黑" w:hAnsi="微软雅黑" w:hint="eastAsia"/>
          <w:sz w:val="18"/>
          <w:szCs w:val="18"/>
        </w:rPr>
        <w:lastRenderedPageBreak/>
        <w:t>事务只能对A加S锁，不能加X锁。</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w:t>
      </w:r>
      <w:r w:rsidRPr="0086653F">
        <w:rPr>
          <w:rFonts w:ascii="微软雅黑" w:eastAsia="微软雅黑" w:hAnsi="微软雅黑" w:hint="eastAsia"/>
          <w:sz w:val="18"/>
          <w:szCs w:val="18"/>
        </w:rPr>
        <w:t>2</w:t>
      </w:r>
      <w:r w:rsidRPr="0086653F">
        <w:rPr>
          <w:rFonts w:ascii="微软雅黑" w:eastAsia="微软雅黑" w:hAnsi="微软雅黑"/>
          <w:sz w:val="18"/>
          <w:szCs w:val="18"/>
        </w:rPr>
        <w:t>）排他锁（</w:t>
      </w:r>
      <w:r w:rsidRPr="0086653F">
        <w:rPr>
          <w:rFonts w:ascii="微软雅黑" w:eastAsia="微软雅黑" w:hAnsi="微软雅黑" w:hint="eastAsia"/>
          <w:sz w:val="18"/>
          <w:szCs w:val="18"/>
        </w:rPr>
        <w:t>X锁</w:t>
      </w:r>
      <w:r w:rsidRPr="0086653F">
        <w:rPr>
          <w:rFonts w:ascii="微软雅黑" w:eastAsia="微软雅黑" w:hAnsi="微软雅黑"/>
          <w:sz w:val="18"/>
          <w:szCs w:val="18"/>
        </w:rPr>
        <w:t>）：若事务</w:t>
      </w:r>
      <w:r w:rsidRPr="0086653F">
        <w:rPr>
          <w:rFonts w:ascii="微软雅黑" w:eastAsia="微软雅黑" w:hAnsi="微软雅黑" w:hint="eastAsia"/>
          <w:sz w:val="18"/>
          <w:szCs w:val="18"/>
        </w:rPr>
        <w:t>T对数据对象</w:t>
      </w:r>
      <w:r w:rsidRPr="0086653F">
        <w:rPr>
          <w:rFonts w:ascii="微软雅黑" w:eastAsia="微软雅黑" w:hAnsi="微软雅黑"/>
          <w:sz w:val="18"/>
          <w:szCs w:val="18"/>
        </w:rPr>
        <w:t>A添加了X锁，则只允许</w:t>
      </w:r>
      <w:r w:rsidRPr="0086653F">
        <w:rPr>
          <w:rFonts w:ascii="微软雅黑" w:eastAsia="微软雅黑" w:hAnsi="微软雅黑" w:hint="eastAsia"/>
          <w:sz w:val="18"/>
          <w:szCs w:val="18"/>
        </w:rPr>
        <w:t>T读取和修改A，其他事务不能再对A加任何锁。</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【备考点拨】</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1、掌握事务特性的概念。</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2、能够区分并发产生的问题。</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3、了解封锁协议的加锁原则和两种锁的特性。</w:t>
      </w:r>
    </w:p>
    <w:p w:rsidR="0086653F" w:rsidRPr="0086653F" w:rsidRDefault="0086653F" w:rsidP="0086653F">
      <w:pPr>
        <w:pStyle w:val="a0"/>
        <w:rPr>
          <w:rFonts w:ascii="微软雅黑" w:eastAsia="微软雅黑" w:hAnsi="微软雅黑"/>
          <w:sz w:val="18"/>
          <w:szCs w:val="18"/>
        </w:rPr>
      </w:pPr>
    </w:p>
    <w:p w:rsidR="0086653F" w:rsidRPr="0086653F" w:rsidRDefault="0086653F" w:rsidP="0086653F">
      <w:pPr>
        <w:pStyle w:val="2"/>
        <w:rPr>
          <w:rFonts w:ascii="微软雅黑" w:eastAsia="微软雅黑" w:hAnsi="微软雅黑"/>
          <w:sz w:val="18"/>
          <w:szCs w:val="18"/>
        </w:rPr>
      </w:pPr>
      <w:r w:rsidRPr="0086653F">
        <w:rPr>
          <w:rFonts w:ascii="微软雅黑" w:eastAsia="微软雅黑" w:hAnsi="微软雅黑"/>
          <w:sz w:val="18"/>
          <w:szCs w:val="18"/>
        </w:rPr>
        <w:t>考点</w:t>
      </w:r>
      <w:r w:rsidR="006D4099">
        <w:rPr>
          <w:rFonts w:ascii="微软雅黑" w:eastAsia="微软雅黑" w:hAnsi="微软雅黑"/>
          <w:sz w:val="18"/>
          <w:szCs w:val="18"/>
        </w:rPr>
        <w:t>7</w:t>
      </w:r>
      <w:bookmarkStart w:id="0" w:name="_GoBack"/>
      <w:bookmarkEnd w:id="0"/>
      <w:r w:rsidRPr="0086653F">
        <w:rPr>
          <w:rFonts w:ascii="微软雅黑" w:eastAsia="微软雅黑" w:hAnsi="微软雅黑"/>
          <w:sz w:val="18"/>
          <w:szCs w:val="18"/>
        </w:rPr>
        <w:t>、数据库完整性约束（</w:t>
      </w:r>
      <w:r w:rsidRPr="0086653F">
        <w:rPr>
          <w:rFonts w:ascii="微软雅黑" w:eastAsia="微软雅黑" w:hAnsi="微软雅黑" w:hint="eastAsia"/>
          <w:sz w:val="18"/>
          <w:szCs w:val="18"/>
        </w:rPr>
        <w:t>★</w:t>
      </w:r>
      <w:r w:rsidRPr="0086653F">
        <w:rPr>
          <w:rFonts w:ascii="微软雅黑" w:eastAsia="微软雅黑" w:hAnsi="微软雅黑"/>
          <w:sz w:val="18"/>
          <w:szCs w:val="18"/>
        </w:rPr>
        <w:t>）</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【考法分析】</w:t>
      </w:r>
    </w:p>
    <w:p w:rsidR="0086653F" w:rsidRPr="0086653F" w:rsidRDefault="0086653F" w:rsidP="0086653F">
      <w:pPr>
        <w:pStyle w:val="a0"/>
        <w:rPr>
          <w:rFonts w:ascii="微软雅黑" w:eastAsia="微软雅黑" w:hAnsi="微软雅黑"/>
          <w:sz w:val="18"/>
          <w:szCs w:val="18"/>
        </w:rPr>
      </w:pPr>
      <w:r w:rsidRPr="0086653F">
        <w:rPr>
          <w:rFonts w:ascii="微软雅黑" w:eastAsia="微软雅黑" w:hAnsi="微软雅黑"/>
          <w:sz w:val="18"/>
          <w:szCs w:val="18"/>
        </w:rPr>
        <w:t>本知识点的考查形式主要是给出一定描述，判断其正误。</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【要点分析】</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1、实体完整性：规定其主属性不能去空值。</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sz w:val="18"/>
          <w:szCs w:val="18"/>
        </w:rPr>
        <w:t>2、参照完整性（也称为引用完整性）：规定其外键为参照表的主键值或为空值。</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3、用户自定义完整性：指用户针对某一具体的关系数据库的约束条件，反映某一具体应用所涉及的数据必须满足的予以要求，由应用的环境决定，如年龄定义为0~</w:t>
      </w:r>
      <w:r w:rsidRPr="0086653F">
        <w:rPr>
          <w:rFonts w:ascii="微软雅黑" w:eastAsia="微软雅黑" w:hAnsi="微软雅黑"/>
          <w:sz w:val="18"/>
          <w:szCs w:val="18"/>
        </w:rPr>
        <w:t>150正整数。</w:t>
      </w:r>
    </w:p>
    <w:p w:rsidR="0086653F" w:rsidRPr="0086653F" w:rsidRDefault="0086653F" w:rsidP="0086653F">
      <w:pPr>
        <w:pStyle w:val="4"/>
        <w:rPr>
          <w:rFonts w:ascii="微软雅黑" w:eastAsia="微软雅黑" w:hAnsi="微软雅黑"/>
          <w:sz w:val="18"/>
          <w:szCs w:val="18"/>
        </w:rPr>
      </w:pPr>
      <w:r w:rsidRPr="0086653F">
        <w:rPr>
          <w:rFonts w:ascii="微软雅黑" w:eastAsia="微软雅黑" w:hAnsi="微软雅黑" w:hint="eastAsia"/>
          <w:sz w:val="18"/>
          <w:szCs w:val="18"/>
        </w:rPr>
        <w:t>4、触发器：一种复杂的完整性约束。</w:t>
      </w:r>
    </w:p>
    <w:p w:rsidR="0086653F" w:rsidRPr="0086653F" w:rsidRDefault="0086653F" w:rsidP="0086653F">
      <w:pPr>
        <w:pStyle w:val="3"/>
        <w:rPr>
          <w:rFonts w:ascii="微软雅黑" w:eastAsia="微软雅黑" w:hAnsi="微软雅黑"/>
          <w:sz w:val="18"/>
          <w:szCs w:val="18"/>
        </w:rPr>
      </w:pPr>
      <w:r w:rsidRPr="0086653F">
        <w:rPr>
          <w:rFonts w:ascii="微软雅黑" w:eastAsia="微软雅黑" w:hAnsi="微软雅黑" w:hint="eastAsia"/>
          <w:sz w:val="18"/>
          <w:szCs w:val="18"/>
        </w:rPr>
        <w:t>【备考点拨】</w:t>
      </w:r>
    </w:p>
    <w:p w:rsidR="006964CF" w:rsidRPr="0086653F" w:rsidRDefault="0086653F" w:rsidP="0086653F">
      <w:pPr>
        <w:rPr>
          <w:rFonts w:ascii="微软雅黑" w:eastAsia="微软雅黑" w:hAnsi="微软雅黑"/>
          <w:sz w:val="18"/>
          <w:szCs w:val="18"/>
        </w:rPr>
      </w:pPr>
      <w:r w:rsidRPr="0086653F">
        <w:rPr>
          <w:rFonts w:ascii="微软雅黑" w:eastAsia="微软雅黑" w:hAnsi="微软雅黑" w:hint="eastAsia"/>
          <w:sz w:val="18"/>
          <w:szCs w:val="18"/>
        </w:rPr>
        <w:t>1、掌握完整性约束相关的概念，能够区分不同的完整性类别，判断一些描述的正误。</w:t>
      </w:r>
    </w:p>
    <w:sectPr w:rsidR="006964CF" w:rsidRPr="00866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2D0" w:rsidRDefault="004342D0" w:rsidP="00465D74">
      <w:r>
        <w:separator/>
      </w:r>
    </w:p>
  </w:endnote>
  <w:endnote w:type="continuationSeparator" w:id="0">
    <w:p w:rsidR="004342D0" w:rsidRDefault="004342D0" w:rsidP="0046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CN Medium">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2D0" w:rsidRDefault="004342D0" w:rsidP="00465D74">
      <w:r>
        <w:separator/>
      </w:r>
    </w:p>
  </w:footnote>
  <w:footnote w:type="continuationSeparator" w:id="0">
    <w:p w:rsidR="004342D0" w:rsidRDefault="004342D0" w:rsidP="00465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D37"/>
    <w:multiLevelType w:val="hybridMultilevel"/>
    <w:tmpl w:val="75F8143A"/>
    <w:lvl w:ilvl="0" w:tplc="8DFEB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910793"/>
    <w:multiLevelType w:val="hybridMultilevel"/>
    <w:tmpl w:val="07605D22"/>
    <w:lvl w:ilvl="0" w:tplc="FFDC3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23F61"/>
    <w:multiLevelType w:val="hybridMultilevel"/>
    <w:tmpl w:val="D838640E"/>
    <w:lvl w:ilvl="0" w:tplc="F80CA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971B35"/>
    <w:multiLevelType w:val="hybridMultilevel"/>
    <w:tmpl w:val="7DD4AE2C"/>
    <w:lvl w:ilvl="0" w:tplc="4150FC58">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BA"/>
    <w:rsid w:val="001A1099"/>
    <w:rsid w:val="004342D0"/>
    <w:rsid w:val="00465D74"/>
    <w:rsid w:val="004D1FBA"/>
    <w:rsid w:val="005367B4"/>
    <w:rsid w:val="005E4804"/>
    <w:rsid w:val="0061651F"/>
    <w:rsid w:val="006D4099"/>
    <w:rsid w:val="0086653F"/>
    <w:rsid w:val="00BC3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5DCA6-4B5E-4AF4-9175-CC47CCBD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D74"/>
    <w:pPr>
      <w:widowControl w:val="0"/>
      <w:jc w:val="both"/>
    </w:pPr>
  </w:style>
  <w:style w:type="paragraph" w:styleId="1">
    <w:name w:val="heading 1"/>
    <w:basedOn w:val="2"/>
    <w:next w:val="a0"/>
    <w:link w:val="1Char"/>
    <w:uiPriority w:val="9"/>
    <w:qFormat/>
    <w:rsid w:val="00465D74"/>
    <w:pPr>
      <w:outlineLvl w:val="0"/>
    </w:pPr>
  </w:style>
  <w:style w:type="paragraph" w:styleId="2">
    <w:name w:val="heading 2"/>
    <w:basedOn w:val="a"/>
    <w:next w:val="a0"/>
    <w:link w:val="2Char"/>
    <w:uiPriority w:val="9"/>
    <w:unhideWhenUsed/>
    <w:qFormat/>
    <w:rsid w:val="00465D74"/>
    <w:pPr>
      <w:adjustRightInd w:val="0"/>
      <w:snapToGrid w:val="0"/>
      <w:jc w:val="left"/>
      <w:outlineLvl w:val="1"/>
    </w:pPr>
    <w:rPr>
      <w:rFonts w:eastAsia="思源黑体 CN Medium"/>
      <w:b/>
      <w:sz w:val="30"/>
    </w:rPr>
  </w:style>
  <w:style w:type="paragraph" w:styleId="3">
    <w:name w:val="heading 3"/>
    <w:basedOn w:val="a0"/>
    <w:next w:val="a0"/>
    <w:link w:val="3Char"/>
    <w:uiPriority w:val="9"/>
    <w:unhideWhenUsed/>
    <w:qFormat/>
    <w:rsid w:val="00465D74"/>
    <w:pPr>
      <w:snapToGrid w:val="0"/>
      <w:jc w:val="left"/>
      <w:outlineLvl w:val="2"/>
    </w:pPr>
    <w:rPr>
      <w:rFonts w:eastAsia="思源黑体 CN Medium"/>
      <w:sz w:val="28"/>
    </w:rPr>
  </w:style>
  <w:style w:type="paragraph" w:styleId="4">
    <w:name w:val="heading 4"/>
    <w:basedOn w:val="a0"/>
    <w:next w:val="a0"/>
    <w:link w:val="4Char"/>
    <w:uiPriority w:val="9"/>
    <w:unhideWhenUsed/>
    <w:qFormat/>
    <w:rsid w:val="00465D74"/>
    <w:pPr>
      <w:outlineLvl w:val="3"/>
    </w:pPr>
    <w:rPr>
      <w:rFonts w:eastAsia="思源黑体 CN Medium"/>
      <w:sz w:val="24"/>
    </w:rPr>
  </w:style>
  <w:style w:type="paragraph" w:styleId="5">
    <w:name w:val="heading 5"/>
    <w:basedOn w:val="a"/>
    <w:next w:val="a0"/>
    <w:link w:val="5Char"/>
    <w:uiPriority w:val="9"/>
    <w:unhideWhenUsed/>
    <w:qFormat/>
    <w:rsid w:val="00465D74"/>
    <w:pPr>
      <w:keepNext/>
      <w:keepLines/>
      <w:adjustRightInd w:val="0"/>
      <w:snapToGrid w:val="0"/>
      <w:jc w:val="left"/>
      <w:outlineLvl w:val="4"/>
    </w:pPr>
    <w:rPr>
      <w:rFonts w:eastAsia="思源黑体 CN Medium"/>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65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65D74"/>
    <w:rPr>
      <w:sz w:val="18"/>
      <w:szCs w:val="18"/>
    </w:rPr>
  </w:style>
  <w:style w:type="paragraph" w:styleId="a5">
    <w:name w:val="footer"/>
    <w:basedOn w:val="a"/>
    <w:link w:val="Char0"/>
    <w:uiPriority w:val="99"/>
    <w:unhideWhenUsed/>
    <w:rsid w:val="00465D74"/>
    <w:pPr>
      <w:tabs>
        <w:tab w:val="center" w:pos="4153"/>
        <w:tab w:val="right" w:pos="8306"/>
      </w:tabs>
      <w:snapToGrid w:val="0"/>
      <w:jc w:val="left"/>
    </w:pPr>
    <w:rPr>
      <w:sz w:val="18"/>
      <w:szCs w:val="18"/>
    </w:rPr>
  </w:style>
  <w:style w:type="character" w:customStyle="1" w:styleId="Char0">
    <w:name w:val="页脚 Char"/>
    <w:basedOn w:val="a1"/>
    <w:link w:val="a5"/>
    <w:uiPriority w:val="99"/>
    <w:rsid w:val="00465D74"/>
    <w:rPr>
      <w:sz w:val="18"/>
      <w:szCs w:val="18"/>
    </w:rPr>
  </w:style>
  <w:style w:type="character" w:customStyle="1" w:styleId="1Char">
    <w:name w:val="标题 1 Char"/>
    <w:basedOn w:val="a1"/>
    <w:link w:val="1"/>
    <w:uiPriority w:val="9"/>
    <w:rsid w:val="00465D74"/>
    <w:rPr>
      <w:rFonts w:eastAsia="思源黑体 CN Medium"/>
      <w:b/>
      <w:sz w:val="30"/>
    </w:rPr>
  </w:style>
  <w:style w:type="character" w:customStyle="1" w:styleId="2Char">
    <w:name w:val="标题 2 Char"/>
    <w:basedOn w:val="a1"/>
    <w:link w:val="2"/>
    <w:uiPriority w:val="9"/>
    <w:rsid w:val="00465D74"/>
    <w:rPr>
      <w:rFonts w:eastAsia="思源黑体 CN Medium"/>
      <w:b/>
      <w:sz w:val="30"/>
    </w:rPr>
  </w:style>
  <w:style w:type="character" w:customStyle="1" w:styleId="3Char">
    <w:name w:val="标题 3 Char"/>
    <w:basedOn w:val="a1"/>
    <w:link w:val="3"/>
    <w:uiPriority w:val="9"/>
    <w:rsid w:val="00465D74"/>
    <w:rPr>
      <w:rFonts w:eastAsia="思源黑体 CN Medium"/>
      <w:sz w:val="28"/>
    </w:rPr>
  </w:style>
  <w:style w:type="character" w:customStyle="1" w:styleId="4Char">
    <w:name w:val="标题 4 Char"/>
    <w:basedOn w:val="a1"/>
    <w:link w:val="4"/>
    <w:uiPriority w:val="9"/>
    <w:rsid w:val="00465D74"/>
    <w:rPr>
      <w:rFonts w:eastAsia="思源黑体 CN Medium"/>
      <w:sz w:val="24"/>
    </w:rPr>
  </w:style>
  <w:style w:type="character" w:customStyle="1" w:styleId="5Char">
    <w:name w:val="标题 5 Char"/>
    <w:basedOn w:val="a1"/>
    <w:link w:val="5"/>
    <w:uiPriority w:val="9"/>
    <w:rsid w:val="00465D74"/>
    <w:rPr>
      <w:rFonts w:eastAsia="思源黑体 CN Medium"/>
      <w:bCs/>
      <w:sz w:val="24"/>
      <w:szCs w:val="28"/>
    </w:rPr>
  </w:style>
  <w:style w:type="paragraph" w:styleId="a0">
    <w:name w:val="No Spacing"/>
    <w:uiPriority w:val="1"/>
    <w:qFormat/>
    <w:rsid w:val="00465D7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459</Words>
  <Characters>2621</Characters>
  <Application>Microsoft Office Word</Application>
  <DocSecurity>0</DocSecurity>
  <Lines>21</Lines>
  <Paragraphs>6</Paragraphs>
  <ScaleCrop>false</ScaleCrop>
  <Company>Csai</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海滨</dc:creator>
  <cp:keywords/>
  <dc:description/>
  <cp:lastModifiedBy>海滨</cp:lastModifiedBy>
  <cp:revision>5</cp:revision>
  <dcterms:created xsi:type="dcterms:W3CDTF">2019-02-22T07:21:00Z</dcterms:created>
  <dcterms:modified xsi:type="dcterms:W3CDTF">2019-02-22T07:43:00Z</dcterms:modified>
</cp:coreProperties>
</file>