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8A" w:rsidRDefault="00921D8A" w:rsidP="00921D8A">
      <w:pPr>
        <w:pStyle w:val="1"/>
        <w:jc w:val="center"/>
        <w:rPr>
          <w:rFonts w:ascii="微软雅黑" w:eastAsia="微软雅黑" w:hAnsi="微软雅黑"/>
          <w:sz w:val="24"/>
          <w:szCs w:val="24"/>
        </w:rPr>
      </w:pPr>
      <w:r w:rsidRPr="00921D8A">
        <w:rPr>
          <w:rFonts w:ascii="微软雅黑" w:eastAsia="微软雅黑" w:hAnsi="微软雅黑"/>
          <w:sz w:val="24"/>
          <w:szCs w:val="24"/>
        </w:rPr>
        <w:t>第</w:t>
      </w:r>
      <w:r w:rsidRPr="00921D8A">
        <w:rPr>
          <w:rFonts w:ascii="微软雅黑" w:eastAsia="微软雅黑" w:hAnsi="微软雅黑" w:hint="eastAsia"/>
          <w:sz w:val="24"/>
          <w:szCs w:val="24"/>
        </w:rPr>
        <w:t>4</w:t>
      </w:r>
      <w:r w:rsidR="00F5773B">
        <w:rPr>
          <w:rFonts w:ascii="微软雅黑" w:eastAsia="微软雅黑" w:hAnsi="微软雅黑" w:hint="eastAsia"/>
          <w:sz w:val="24"/>
          <w:szCs w:val="24"/>
        </w:rPr>
        <w:t>章：</w:t>
      </w:r>
      <w:bookmarkStart w:id="0" w:name="_GoBack"/>
      <w:bookmarkEnd w:id="0"/>
      <w:r w:rsidRPr="00921D8A">
        <w:rPr>
          <w:rFonts w:ascii="微软雅黑" w:eastAsia="微软雅黑" w:hAnsi="微软雅黑" w:hint="eastAsia"/>
          <w:sz w:val="24"/>
          <w:szCs w:val="24"/>
        </w:rPr>
        <w:t>计算机网络与信息安全</w:t>
      </w:r>
    </w:p>
    <w:p w:rsidR="00921D8A" w:rsidRPr="00921D8A" w:rsidRDefault="00921D8A" w:rsidP="00921D8A">
      <w:pPr>
        <w:pStyle w:val="a0"/>
      </w:pPr>
      <w:r>
        <w:rPr>
          <w:rFonts w:hint="eastAsia"/>
        </w:rPr>
        <w:t>【</w:t>
      </w:r>
      <w:r w:rsidRPr="00921D8A">
        <w:rPr>
          <w:rFonts w:ascii="微软雅黑" w:eastAsia="微软雅黑" w:hAnsi="微软雅黑" w:hint="eastAsia"/>
        </w:rPr>
        <w:t>考点梳理】</w:t>
      </w:r>
    </w:p>
    <w:p w:rsidR="00921D8A" w:rsidRPr="00921D8A" w:rsidRDefault="00921D8A" w:rsidP="00921D8A">
      <w:pPr>
        <w:pStyle w:val="2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</w:t>
      </w:r>
      <w:r w:rsidRPr="00921D8A">
        <w:rPr>
          <w:rFonts w:ascii="微软雅黑" w:eastAsia="微软雅黑" w:hAnsi="微软雅黑"/>
          <w:sz w:val="18"/>
          <w:szCs w:val="18"/>
        </w:rPr>
        <w:t>计算机网络】</w:t>
      </w: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1</w:t>
      </w:r>
      <w:r w:rsidRPr="00921D8A">
        <w:rPr>
          <w:rFonts w:ascii="微软雅黑" w:eastAsia="微软雅黑" w:hAnsi="微软雅黑"/>
          <w:sz w:val="18"/>
          <w:szCs w:val="18"/>
        </w:rPr>
        <w:t>、开放系统互连参考模型</w:t>
      </w:r>
      <w:r w:rsidRPr="00921D8A">
        <w:rPr>
          <w:rFonts w:ascii="微软雅黑" w:eastAsia="微软雅黑" w:hAnsi="微软雅黑" w:hint="eastAsia"/>
          <w:sz w:val="18"/>
          <w:szCs w:val="18"/>
        </w:rPr>
        <w:t>O</w:t>
      </w:r>
      <w:r w:rsidRPr="00921D8A">
        <w:rPr>
          <w:rFonts w:ascii="微软雅黑" w:eastAsia="微软雅黑" w:hAnsi="微软雅黑"/>
          <w:sz w:val="18"/>
          <w:szCs w:val="18"/>
        </w:rPr>
        <w:t>SI（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本知识点的主要考查形式有：给定物理设备判定所属层次；或给定传输单位，判断其所属层次；或给定相关功能描述，判断其所属层次。</w:t>
      </w:r>
    </w:p>
    <w:p w:rsidR="00921D8A" w:rsidRPr="00921D8A" w:rsidRDefault="00921D8A" w:rsidP="00921D8A">
      <w:pPr>
        <w:pStyle w:val="4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458205F" wp14:editId="03DEABB7">
            <wp:extent cx="4320000" cy="1959239"/>
            <wp:effectExtent l="0" t="0" r="4445" b="317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4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掌握O</w:t>
      </w:r>
      <w:r w:rsidRPr="00921D8A">
        <w:rPr>
          <w:rFonts w:ascii="微软雅黑" w:eastAsia="微软雅黑" w:hAnsi="微软雅黑"/>
          <w:sz w:val="18"/>
          <w:szCs w:val="18"/>
        </w:rPr>
        <w:t>SI七层模型各个层次对应的主要功能、传输单位、主要物理设备。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2</w:t>
      </w:r>
      <w:r w:rsidRPr="00921D8A">
        <w:rPr>
          <w:rFonts w:ascii="微软雅黑" w:eastAsia="微软雅黑" w:hAnsi="微软雅黑"/>
          <w:sz w:val="18"/>
          <w:szCs w:val="18"/>
        </w:rPr>
        <w:t>、</w:t>
      </w:r>
      <w:r w:rsidRPr="00921D8A">
        <w:rPr>
          <w:rFonts w:ascii="微软雅黑" w:eastAsia="微软雅黑" w:hAnsi="微软雅黑" w:hint="eastAsia"/>
          <w:sz w:val="18"/>
          <w:szCs w:val="18"/>
        </w:rPr>
        <w:t>T</w:t>
      </w:r>
      <w:r w:rsidRPr="00921D8A">
        <w:rPr>
          <w:rFonts w:ascii="微软雅黑" w:eastAsia="微软雅黑" w:hAnsi="微软雅黑"/>
          <w:sz w:val="18"/>
          <w:szCs w:val="18"/>
        </w:rPr>
        <w:t>CP/IP协议族（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本知识点主要考查的形式有：给定协议，判断其基于</w:t>
      </w:r>
      <w:r w:rsidRPr="00921D8A">
        <w:rPr>
          <w:rFonts w:ascii="微软雅黑" w:eastAsia="微软雅黑" w:hAnsi="微软雅黑" w:hint="eastAsia"/>
          <w:sz w:val="18"/>
          <w:szCs w:val="18"/>
        </w:rPr>
        <w:t>T</w:t>
      </w:r>
      <w:r w:rsidRPr="00921D8A">
        <w:rPr>
          <w:rFonts w:ascii="微软雅黑" w:eastAsia="微软雅黑" w:hAnsi="微软雅黑"/>
          <w:sz w:val="18"/>
          <w:szCs w:val="18"/>
        </w:rPr>
        <w:t>CP或</w:t>
      </w:r>
      <w:r w:rsidRPr="00921D8A">
        <w:rPr>
          <w:rFonts w:ascii="微软雅黑" w:eastAsia="微软雅黑" w:hAnsi="微软雅黑" w:hint="eastAsia"/>
          <w:sz w:val="18"/>
          <w:szCs w:val="18"/>
        </w:rPr>
        <w:t>U</w:t>
      </w:r>
      <w:r w:rsidRPr="00921D8A">
        <w:rPr>
          <w:rFonts w:ascii="微软雅黑" w:eastAsia="微软雅黑" w:hAnsi="微软雅黑"/>
          <w:sz w:val="18"/>
          <w:szCs w:val="18"/>
        </w:rPr>
        <w:t>DP协议基础；或给定协议，判断其所属层次；或给定端口号，判断其对应协议。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1、T</w:t>
      </w:r>
      <w:r w:rsidRPr="00921D8A">
        <w:rPr>
          <w:rFonts w:ascii="微软雅黑" w:eastAsia="微软雅黑" w:hAnsi="微软雅黑"/>
          <w:sz w:val="18"/>
          <w:szCs w:val="18"/>
        </w:rPr>
        <w:t>CP/IP协议层次模型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06E3EBC" wp14:editId="70696F10">
            <wp:extent cx="4320000" cy="2325394"/>
            <wp:effectExtent l="0" t="0" r="444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2、常见协议功能和端口号：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POP3：110端口，邮件收取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SMTP：25端口，邮件发送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lastRenderedPageBreak/>
        <w:t>FTP：20数据端口/21控制端口，文件传输协议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HTTP：80端口，超文本传输协议，网页传输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DHCP：67端口，IP地址自动分配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SNMP：161端口，简单网络管理协议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DNS：53端口，域名解析协议，记录域名与IP的映射关系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TCP：可靠的传输层协议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UDP：不可靠的传输层协议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ICMP：因特网控制协议，PING命令来自该协议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IGMP：组播协议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ARP：地址解析协议，IP地址转换为MAC地址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RARP：反向地址解析协议，MAC地址转IP地址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1、掌握T</w:t>
      </w:r>
      <w:r w:rsidRPr="00921D8A">
        <w:rPr>
          <w:rFonts w:ascii="微软雅黑" w:eastAsia="微软雅黑" w:hAnsi="微软雅黑"/>
          <w:sz w:val="18"/>
          <w:szCs w:val="18"/>
        </w:rPr>
        <w:t>CP/IP协议族的分层模型；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2、掌握常见协议的功能和对应端口号。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3</w:t>
      </w:r>
      <w:r w:rsidRPr="00921D8A">
        <w:rPr>
          <w:rFonts w:ascii="微软雅黑" w:eastAsia="微软雅黑" w:hAnsi="微软雅黑"/>
          <w:sz w:val="18"/>
          <w:szCs w:val="18"/>
        </w:rPr>
        <w:t>、</w:t>
      </w:r>
      <w:r w:rsidRPr="00921D8A">
        <w:rPr>
          <w:rFonts w:ascii="微软雅黑" w:eastAsia="微软雅黑" w:hAnsi="微软雅黑" w:hint="eastAsia"/>
          <w:sz w:val="18"/>
          <w:szCs w:val="18"/>
        </w:rPr>
        <w:t>I</w:t>
      </w:r>
      <w:r w:rsidRPr="00921D8A">
        <w:rPr>
          <w:rFonts w:ascii="微软雅黑" w:eastAsia="微软雅黑" w:hAnsi="微软雅黑"/>
          <w:sz w:val="18"/>
          <w:szCs w:val="18"/>
        </w:rPr>
        <w:t>P地址与子网划分（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★★★★★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本知识点的考查形式主要有：给定网络号，求取子网划分的网络号个数和主机号个数；或给定多个子网，求取路由汇聚后的网络号、主机数量等。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1、相关概念：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（1）I</w:t>
      </w:r>
      <w:r w:rsidRPr="00921D8A">
        <w:rPr>
          <w:rFonts w:ascii="微软雅黑" w:eastAsia="微软雅黑" w:hAnsi="微软雅黑"/>
          <w:sz w:val="18"/>
          <w:szCs w:val="18"/>
        </w:rPr>
        <w:t>P地址分类：</w:t>
      </w:r>
      <w:r w:rsidRPr="00921D8A">
        <w:rPr>
          <w:rFonts w:ascii="微软雅黑" w:eastAsia="微软雅黑" w:hAnsi="微软雅黑" w:hint="eastAsia"/>
          <w:sz w:val="18"/>
          <w:szCs w:val="18"/>
        </w:rPr>
        <w:t>A类地址（网络号8位，</w:t>
      </w:r>
      <w:r w:rsidRPr="00921D8A">
        <w:rPr>
          <w:rFonts w:ascii="微软雅黑" w:eastAsia="微软雅黑" w:hAnsi="微软雅黑"/>
          <w:sz w:val="18"/>
          <w:szCs w:val="18"/>
        </w:rPr>
        <w:t>0开始</w:t>
      </w:r>
      <w:r w:rsidRPr="00921D8A">
        <w:rPr>
          <w:rFonts w:ascii="微软雅黑" w:eastAsia="微软雅黑" w:hAnsi="微软雅黑" w:hint="eastAsia"/>
          <w:sz w:val="18"/>
          <w:szCs w:val="18"/>
        </w:rPr>
        <w:t>），B类地址（网络号1</w:t>
      </w:r>
      <w:r w:rsidRPr="00921D8A">
        <w:rPr>
          <w:rFonts w:ascii="微软雅黑" w:eastAsia="微软雅黑" w:hAnsi="微软雅黑"/>
          <w:sz w:val="18"/>
          <w:szCs w:val="18"/>
        </w:rPr>
        <w:t>6位，</w:t>
      </w:r>
      <w:r w:rsidRPr="00921D8A">
        <w:rPr>
          <w:rFonts w:ascii="微软雅黑" w:eastAsia="微软雅黑" w:hAnsi="微软雅黑" w:hint="eastAsia"/>
          <w:sz w:val="18"/>
          <w:szCs w:val="18"/>
        </w:rPr>
        <w:t>1</w:t>
      </w:r>
      <w:r w:rsidRPr="00921D8A">
        <w:rPr>
          <w:rFonts w:ascii="微软雅黑" w:eastAsia="微软雅黑" w:hAnsi="微软雅黑"/>
          <w:sz w:val="18"/>
          <w:szCs w:val="18"/>
        </w:rPr>
        <w:t>0开始</w:t>
      </w:r>
      <w:r w:rsidRPr="00921D8A">
        <w:rPr>
          <w:rFonts w:ascii="微软雅黑" w:eastAsia="微软雅黑" w:hAnsi="微软雅黑" w:hint="eastAsia"/>
          <w:sz w:val="18"/>
          <w:szCs w:val="18"/>
        </w:rPr>
        <w:t>），C类地址（网络号2</w:t>
      </w:r>
      <w:r w:rsidRPr="00921D8A">
        <w:rPr>
          <w:rFonts w:ascii="微软雅黑" w:eastAsia="微软雅黑" w:hAnsi="微软雅黑"/>
          <w:sz w:val="18"/>
          <w:szCs w:val="18"/>
        </w:rPr>
        <w:t>4位，</w:t>
      </w:r>
      <w:r w:rsidRPr="00921D8A">
        <w:rPr>
          <w:rFonts w:ascii="微软雅黑" w:eastAsia="微软雅黑" w:hAnsi="微软雅黑" w:hint="eastAsia"/>
          <w:sz w:val="18"/>
          <w:szCs w:val="18"/>
        </w:rPr>
        <w:t>1</w:t>
      </w:r>
      <w:r w:rsidRPr="00921D8A">
        <w:rPr>
          <w:rFonts w:ascii="微软雅黑" w:eastAsia="微软雅黑" w:hAnsi="微软雅黑"/>
          <w:sz w:val="18"/>
          <w:szCs w:val="18"/>
        </w:rPr>
        <w:t>10开始</w:t>
      </w:r>
      <w:r w:rsidRPr="00921D8A">
        <w:rPr>
          <w:rFonts w:ascii="微软雅黑" w:eastAsia="微软雅黑" w:hAnsi="微软雅黑" w:hint="eastAsia"/>
          <w:sz w:val="18"/>
          <w:szCs w:val="18"/>
        </w:rPr>
        <w:t>），D类地址（组播地址，1</w:t>
      </w:r>
      <w:r w:rsidRPr="00921D8A">
        <w:rPr>
          <w:rFonts w:ascii="微软雅黑" w:eastAsia="微软雅黑" w:hAnsi="微软雅黑"/>
          <w:sz w:val="18"/>
          <w:szCs w:val="18"/>
        </w:rPr>
        <w:t>110开始</w:t>
      </w:r>
      <w:r w:rsidRPr="00921D8A">
        <w:rPr>
          <w:rFonts w:ascii="微软雅黑" w:eastAsia="微软雅黑" w:hAnsi="微软雅黑" w:hint="eastAsia"/>
          <w:sz w:val="18"/>
          <w:szCs w:val="18"/>
        </w:rPr>
        <w:t>），E类地址（保留地址，1</w:t>
      </w:r>
      <w:r w:rsidRPr="00921D8A">
        <w:rPr>
          <w:rFonts w:ascii="微软雅黑" w:eastAsia="微软雅黑" w:hAnsi="微软雅黑"/>
          <w:sz w:val="18"/>
          <w:szCs w:val="18"/>
        </w:rPr>
        <w:t>1110开始</w:t>
      </w:r>
      <w:r w:rsidRPr="00921D8A">
        <w:rPr>
          <w:rFonts w:ascii="微软雅黑" w:eastAsia="微软雅黑" w:hAnsi="微软雅黑" w:hint="eastAsia"/>
          <w:sz w:val="18"/>
          <w:szCs w:val="18"/>
        </w:rPr>
        <w:t>）。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2、子网划分：将一个网络划分成多个子网（取部分主机号当子网号）。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3</w:t>
      </w:r>
      <w:r w:rsidRPr="00921D8A">
        <w:rPr>
          <w:rFonts w:ascii="微软雅黑" w:eastAsia="微软雅黑" w:hAnsi="微软雅黑" w:hint="eastAsia"/>
          <w:sz w:val="18"/>
          <w:szCs w:val="18"/>
        </w:rPr>
        <w:t>、路由汇聚：将多个网络合并成一个大的网络（取部分网络号当主机号）。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1、掌握I</w:t>
      </w:r>
      <w:r w:rsidRPr="00921D8A">
        <w:rPr>
          <w:rFonts w:ascii="微软雅黑" w:eastAsia="微软雅黑" w:hAnsi="微软雅黑"/>
          <w:sz w:val="18"/>
          <w:szCs w:val="18"/>
        </w:rPr>
        <w:t>P地址分类；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2、掌握子网划分和路由汇聚的计算。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4</w:t>
      </w:r>
      <w:r w:rsidRPr="00921D8A">
        <w:rPr>
          <w:rFonts w:ascii="微软雅黑" w:eastAsia="微软雅黑" w:hAnsi="微软雅黑"/>
          <w:sz w:val="18"/>
          <w:szCs w:val="18"/>
        </w:rPr>
        <w:t>、网络规划与设计（</w:t>
      </w:r>
      <w:r w:rsidRPr="00921D8A">
        <w:rPr>
          <w:rFonts w:ascii="微软雅黑" w:eastAsia="微软雅黑" w:hAnsi="微软雅黑" w:hint="eastAsia"/>
          <w:sz w:val="18"/>
          <w:szCs w:val="18"/>
        </w:rPr>
        <w:t>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本知识点的考查形式有：给定一些描述，判断所属设计原则；或给定一些描述，判断所属的设计层次，或给定层次，判断其功能描述正误。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17D69E91" wp14:editId="1F8DEDEE">
            <wp:extent cx="4320000" cy="2698830"/>
            <wp:effectExtent l="0" t="0" r="4445" b="635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1、了解网络规划原则；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2、掌握核心层、</w:t>
      </w:r>
      <w:r w:rsidRPr="00921D8A">
        <w:rPr>
          <w:rFonts w:ascii="微软雅黑" w:eastAsia="微软雅黑" w:hAnsi="微软雅黑"/>
          <w:sz w:val="18"/>
          <w:szCs w:val="18"/>
        </w:rPr>
        <w:t>接入层、汇聚层的功能和区别。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5</w:t>
      </w:r>
      <w:r w:rsidRPr="00921D8A">
        <w:rPr>
          <w:rFonts w:ascii="微软雅黑" w:eastAsia="微软雅黑" w:hAnsi="微软雅黑"/>
          <w:sz w:val="18"/>
          <w:szCs w:val="18"/>
        </w:rPr>
        <w:t>、</w:t>
      </w:r>
      <w:r w:rsidRPr="00921D8A">
        <w:rPr>
          <w:rFonts w:ascii="微软雅黑" w:eastAsia="微软雅黑" w:hAnsi="微软雅黑" w:hint="eastAsia"/>
          <w:sz w:val="18"/>
          <w:szCs w:val="18"/>
        </w:rPr>
        <w:t>3</w:t>
      </w:r>
      <w:r w:rsidRPr="00921D8A">
        <w:rPr>
          <w:rFonts w:ascii="微软雅黑" w:eastAsia="微软雅黑" w:hAnsi="微软雅黑"/>
          <w:sz w:val="18"/>
          <w:szCs w:val="18"/>
        </w:rPr>
        <w:t>G/4G标准（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本知识点的考查形式有：对</w:t>
      </w:r>
      <w:r w:rsidRPr="00921D8A">
        <w:rPr>
          <w:rFonts w:ascii="微软雅黑" w:eastAsia="微软雅黑" w:hAnsi="微软雅黑" w:hint="eastAsia"/>
          <w:sz w:val="18"/>
          <w:szCs w:val="18"/>
        </w:rPr>
        <w:t>3</w:t>
      </w:r>
      <w:r w:rsidRPr="00921D8A">
        <w:rPr>
          <w:rFonts w:ascii="微软雅黑" w:eastAsia="微软雅黑" w:hAnsi="微软雅黑"/>
          <w:sz w:val="18"/>
          <w:szCs w:val="18"/>
        </w:rPr>
        <w:t>G/4G标准的分类，给定场景描述找到所属的协议。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2ED815B" wp14:editId="0C8834E3">
            <wp:extent cx="4320000" cy="2874626"/>
            <wp:effectExtent l="0" t="0" r="4445" b="254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了解相关协议标准的应用场景。</w:t>
      </w:r>
    </w:p>
    <w:p w:rsidR="00921D8A" w:rsidRPr="00921D8A" w:rsidRDefault="00921D8A" w:rsidP="00921D8A">
      <w:pPr>
        <w:pStyle w:val="5"/>
        <w:keepNext w:val="0"/>
        <w:keepLines w:val="0"/>
        <w:ind w:left="36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6</w:t>
      </w:r>
      <w:r w:rsidRPr="00921D8A">
        <w:rPr>
          <w:rFonts w:ascii="微软雅黑" w:eastAsia="微软雅黑" w:hAnsi="微软雅黑"/>
          <w:sz w:val="18"/>
          <w:szCs w:val="18"/>
        </w:rPr>
        <w:t>、</w:t>
      </w:r>
      <w:r w:rsidRPr="00921D8A">
        <w:rPr>
          <w:rFonts w:ascii="微软雅黑" w:eastAsia="微软雅黑" w:hAnsi="微软雅黑" w:hint="eastAsia"/>
          <w:sz w:val="18"/>
          <w:szCs w:val="18"/>
        </w:rPr>
        <w:t>H</w:t>
      </w:r>
      <w:r w:rsidRPr="00921D8A">
        <w:rPr>
          <w:rFonts w:ascii="微软雅黑" w:eastAsia="微软雅黑" w:hAnsi="微软雅黑"/>
          <w:sz w:val="18"/>
          <w:szCs w:val="18"/>
        </w:rPr>
        <w:t>TML语言（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本知识点的考查形式主要是给定一些要求，选择使用的标签，或给定标签，选择对应的描述。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60619E1D" wp14:editId="1BFB9A7A">
            <wp:extent cx="2880000" cy="3328273"/>
            <wp:effectExtent l="0" t="0" r="0" b="571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1、了解常用的H</w:t>
      </w:r>
      <w:r w:rsidRPr="00921D8A">
        <w:rPr>
          <w:rFonts w:ascii="微软雅黑" w:eastAsia="微软雅黑" w:hAnsi="微软雅黑"/>
          <w:sz w:val="18"/>
          <w:szCs w:val="18"/>
        </w:rPr>
        <w:t>TML标签。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2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【信息安全】</w:t>
      </w: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7</w:t>
      </w:r>
      <w:r w:rsidRPr="00921D8A">
        <w:rPr>
          <w:rFonts w:ascii="微软雅黑" w:eastAsia="微软雅黑" w:hAnsi="微软雅黑"/>
          <w:sz w:val="18"/>
          <w:szCs w:val="18"/>
        </w:rPr>
        <w:t>、对称加密与非对称加密（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本知识点的考查形式有：区分对称加密和非对称加密算法；根据给出的描述判断正误；根据对称加密和非对称加密算法的特点区分选择算法；或根据情景描述，确定在某个阶段使用的秘钥。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1、对称加密（又称为私人秘钥加密/共享秘钥加密）：加密与解密使用同一秘钥。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特点： 1、加密强度不高，但效率高； 2、密钥分发困难。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（大量明文为了保证加密效率一般使用对称加密）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常见对称密钥加密算法：DES、 3DES(三重DES)、 RC-5、IDEA、A</w:t>
      </w:r>
      <w:r w:rsidRPr="00921D8A">
        <w:rPr>
          <w:rFonts w:ascii="微软雅黑" w:eastAsia="微软雅黑" w:hAnsi="微软雅黑"/>
          <w:sz w:val="18"/>
          <w:szCs w:val="18"/>
        </w:rPr>
        <w:t>ES</w:t>
      </w:r>
      <w:r w:rsidRPr="00921D8A">
        <w:rPr>
          <w:rFonts w:ascii="微软雅黑" w:eastAsia="微软雅黑" w:hAnsi="微软雅黑" w:hint="eastAsia"/>
          <w:sz w:val="18"/>
          <w:szCs w:val="18"/>
        </w:rPr>
        <w:t>算法。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2、非对称加密（又称为公开密钥加密）：密钥必须成对使用（公钥加密，相应的私钥解密）。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特点：加密速度慢，但强度高。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常见非对称密钥加密算法： RSA、ECC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1、掌握对称加密和非对称加密机制的加密过程。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2、记住对称加密和非对称加密的加密算法。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3、了解对称加密和非对称加密的特点和适用情景。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8</w:t>
      </w:r>
      <w:r w:rsidRPr="00921D8A">
        <w:rPr>
          <w:rFonts w:ascii="微软雅黑" w:eastAsia="微软雅黑" w:hAnsi="微软雅黑"/>
          <w:sz w:val="18"/>
          <w:szCs w:val="18"/>
        </w:rPr>
        <w:t>、信息摘要与数字签名（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本知识点的考查形式主要有：根据情景描述，判断某个阶段所使用的秘钥及其所属的对象；或签名、认证相关的概念描述判断正误；或信息摘要相关的概念和算法识别。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1、数字签名的过程如下图所示（发送者使用自己的私钥对摘要签名，接收者利用发送者的公钥对接收到的摘要进行验证）：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1E61E8EE" wp14:editId="2D31A530">
            <wp:extent cx="3427873" cy="2340000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8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2、常见的摘要算法：M</w:t>
      </w:r>
      <w:r w:rsidRPr="00921D8A">
        <w:rPr>
          <w:rFonts w:ascii="微软雅黑" w:eastAsia="微软雅黑" w:hAnsi="微软雅黑"/>
          <w:sz w:val="18"/>
          <w:szCs w:val="18"/>
        </w:rPr>
        <w:t>D5(128位)，</w:t>
      </w:r>
      <w:r w:rsidRPr="00921D8A">
        <w:rPr>
          <w:rFonts w:ascii="微软雅黑" w:eastAsia="微软雅黑" w:hAnsi="微软雅黑" w:hint="eastAsia"/>
          <w:sz w:val="18"/>
          <w:szCs w:val="18"/>
        </w:rPr>
        <w:t>S</w:t>
      </w:r>
      <w:r w:rsidRPr="00921D8A">
        <w:rPr>
          <w:rFonts w:ascii="微软雅黑" w:eastAsia="微软雅黑" w:hAnsi="微软雅黑"/>
          <w:sz w:val="18"/>
          <w:szCs w:val="18"/>
        </w:rPr>
        <w:t>HA</w:t>
      </w:r>
      <w:r w:rsidRPr="00921D8A">
        <w:rPr>
          <w:rFonts w:ascii="微软雅黑" w:eastAsia="微软雅黑" w:hAnsi="微软雅黑" w:hint="eastAsia"/>
          <w:sz w:val="18"/>
          <w:szCs w:val="18"/>
        </w:rPr>
        <w:t>(</w:t>
      </w:r>
      <w:r w:rsidRPr="00921D8A">
        <w:rPr>
          <w:rFonts w:ascii="微软雅黑" w:eastAsia="微软雅黑" w:hAnsi="微软雅黑"/>
          <w:sz w:val="18"/>
          <w:szCs w:val="18"/>
        </w:rPr>
        <w:t>160位)。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1、掌握数字签名机制的过程；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2、了解摘要的机制；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3、了解常见的摘要算法。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9</w:t>
      </w:r>
      <w:r w:rsidRPr="00921D8A">
        <w:rPr>
          <w:rFonts w:ascii="微软雅黑" w:eastAsia="微软雅黑" w:hAnsi="微软雅黑"/>
          <w:sz w:val="18"/>
          <w:szCs w:val="18"/>
        </w:rPr>
        <w:t>、数字证书（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本知识点常见的考查形式有：给定情景描述，判断数字证书中</w:t>
      </w:r>
      <w:r w:rsidRPr="00921D8A">
        <w:rPr>
          <w:rFonts w:ascii="微软雅黑" w:eastAsia="微软雅黑" w:hAnsi="微软雅黑" w:hint="eastAsia"/>
          <w:sz w:val="18"/>
          <w:szCs w:val="18"/>
        </w:rPr>
        <w:t>C</w:t>
      </w:r>
      <w:r w:rsidRPr="00921D8A">
        <w:rPr>
          <w:rFonts w:ascii="微软雅黑" w:eastAsia="微软雅黑" w:hAnsi="微软雅黑"/>
          <w:sz w:val="18"/>
          <w:szCs w:val="18"/>
        </w:rPr>
        <w:t>A签名的作用；判断数字证书中公钥的作用；数字证书相关的概念描述判断正误。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1、数字证书的内容包括：</w:t>
      </w:r>
      <w:r w:rsidRPr="00921D8A">
        <w:rPr>
          <w:rFonts w:ascii="微软雅黑" w:eastAsia="微软雅黑" w:hAnsi="微软雅黑"/>
          <w:sz w:val="18"/>
          <w:szCs w:val="18"/>
        </w:rPr>
        <w:t>CA签名、用户信息（用户名称）、用户公钥等。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2、C</w:t>
      </w:r>
      <w:r w:rsidRPr="00921D8A">
        <w:rPr>
          <w:rFonts w:ascii="微软雅黑" w:eastAsia="微软雅黑" w:hAnsi="微软雅黑"/>
          <w:sz w:val="18"/>
          <w:szCs w:val="18"/>
        </w:rPr>
        <w:t>A签名验证数字证书的可靠性。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3、用户公钥：客户端利用证书中的公钥加密，服务器利用自己的私钥解密。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1、掌握P</w:t>
      </w:r>
      <w:r w:rsidRPr="00921D8A">
        <w:rPr>
          <w:rFonts w:ascii="微软雅黑" w:eastAsia="微软雅黑" w:hAnsi="微软雅黑"/>
          <w:sz w:val="18"/>
          <w:szCs w:val="18"/>
        </w:rPr>
        <w:t>KI的基本机制流程。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2、掌握数字证书组成部分的作用。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10</w:t>
      </w:r>
      <w:r w:rsidRPr="00921D8A">
        <w:rPr>
          <w:rFonts w:ascii="微软雅黑" w:eastAsia="微软雅黑" w:hAnsi="微软雅黑"/>
          <w:sz w:val="18"/>
          <w:szCs w:val="18"/>
        </w:rPr>
        <w:t>、网络安全协议（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本知识点的考查形式主要有：判断协议所属的层次；</w:t>
      </w:r>
      <w:r w:rsidRPr="00921D8A">
        <w:rPr>
          <w:rFonts w:ascii="微软雅黑" w:eastAsia="微软雅黑" w:hAnsi="微软雅黑" w:hint="eastAsia"/>
          <w:sz w:val="18"/>
          <w:szCs w:val="18"/>
        </w:rPr>
        <w:t>H</w:t>
      </w:r>
      <w:r w:rsidRPr="00921D8A">
        <w:rPr>
          <w:rFonts w:ascii="微软雅黑" w:eastAsia="微软雅黑" w:hAnsi="微软雅黑"/>
          <w:sz w:val="18"/>
          <w:szCs w:val="18"/>
        </w:rPr>
        <w:t>TTPS协议、</w:t>
      </w:r>
      <w:r w:rsidRPr="00921D8A">
        <w:rPr>
          <w:rFonts w:ascii="微软雅黑" w:eastAsia="微软雅黑" w:hAnsi="微软雅黑" w:hint="eastAsia"/>
          <w:sz w:val="18"/>
          <w:szCs w:val="18"/>
        </w:rPr>
        <w:t>P</w:t>
      </w:r>
      <w:r w:rsidRPr="00921D8A">
        <w:rPr>
          <w:rFonts w:ascii="微软雅黑" w:eastAsia="微软雅黑" w:hAnsi="微软雅黑"/>
          <w:sz w:val="18"/>
          <w:szCs w:val="18"/>
        </w:rPr>
        <w:t>GP协议</w:t>
      </w:r>
      <w:r w:rsidRPr="00921D8A">
        <w:rPr>
          <w:rFonts w:ascii="微软雅黑" w:eastAsia="微软雅黑" w:hAnsi="微软雅黑" w:hint="eastAsia"/>
          <w:sz w:val="18"/>
          <w:szCs w:val="18"/>
        </w:rPr>
        <w:t>、S</w:t>
      </w:r>
      <w:r w:rsidRPr="00921D8A">
        <w:rPr>
          <w:rFonts w:ascii="微软雅黑" w:eastAsia="微软雅黑" w:hAnsi="微软雅黑"/>
          <w:sz w:val="18"/>
          <w:szCs w:val="18"/>
        </w:rPr>
        <w:t>ET协议的描述判断正误。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1、安全协议分层如图所示：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649AFB27" wp14:editId="28A1E368">
            <wp:extent cx="2591009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</w:t>
      </w:r>
      <w:r w:rsidRPr="00921D8A">
        <w:rPr>
          <w:rFonts w:ascii="微软雅黑" w:eastAsia="微软雅黑" w:hAnsi="微软雅黑"/>
          <w:sz w:val="18"/>
          <w:szCs w:val="18"/>
        </w:rPr>
        <w:t>、</w:t>
      </w:r>
      <w:r w:rsidRPr="00921D8A">
        <w:rPr>
          <w:rFonts w:ascii="微软雅黑" w:eastAsia="微软雅黑" w:hAnsi="微软雅黑" w:hint="eastAsia"/>
          <w:sz w:val="18"/>
          <w:szCs w:val="18"/>
        </w:rPr>
        <w:t>H</w:t>
      </w:r>
      <w:r w:rsidRPr="00921D8A">
        <w:rPr>
          <w:rFonts w:ascii="微软雅黑" w:eastAsia="微软雅黑" w:hAnsi="微软雅黑"/>
          <w:sz w:val="18"/>
          <w:szCs w:val="18"/>
        </w:rPr>
        <w:t>TTPS协议是</w:t>
      </w:r>
      <w:r w:rsidRPr="00921D8A">
        <w:rPr>
          <w:rFonts w:ascii="微软雅黑" w:eastAsia="微软雅黑" w:hAnsi="微软雅黑" w:hint="eastAsia"/>
          <w:sz w:val="18"/>
          <w:szCs w:val="18"/>
        </w:rPr>
        <w:t>H</w:t>
      </w:r>
      <w:r w:rsidRPr="00921D8A">
        <w:rPr>
          <w:rFonts w:ascii="微软雅黑" w:eastAsia="微软雅黑" w:hAnsi="微软雅黑"/>
          <w:sz w:val="18"/>
          <w:szCs w:val="18"/>
        </w:rPr>
        <w:t>TTP协议与</w:t>
      </w:r>
      <w:r w:rsidRPr="00921D8A">
        <w:rPr>
          <w:rFonts w:ascii="微软雅黑" w:eastAsia="微软雅黑" w:hAnsi="微软雅黑" w:hint="eastAsia"/>
          <w:sz w:val="18"/>
          <w:szCs w:val="18"/>
        </w:rPr>
        <w:t>S</w:t>
      </w:r>
      <w:r w:rsidRPr="00921D8A">
        <w:rPr>
          <w:rFonts w:ascii="微软雅黑" w:eastAsia="微软雅黑" w:hAnsi="微软雅黑"/>
          <w:sz w:val="18"/>
          <w:szCs w:val="18"/>
        </w:rPr>
        <w:t>SL协议的结合，默认端口号</w:t>
      </w:r>
      <w:r w:rsidRPr="00921D8A">
        <w:rPr>
          <w:rFonts w:ascii="微软雅黑" w:eastAsia="微软雅黑" w:hAnsi="微软雅黑" w:hint="eastAsia"/>
          <w:sz w:val="18"/>
          <w:szCs w:val="18"/>
        </w:rPr>
        <w:t>4</w:t>
      </w:r>
      <w:r w:rsidRPr="00921D8A">
        <w:rPr>
          <w:rFonts w:ascii="微软雅黑" w:eastAsia="微软雅黑" w:hAnsi="微软雅黑"/>
          <w:sz w:val="18"/>
          <w:szCs w:val="18"/>
        </w:rPr>
        <w:t>43。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3、</w:t>
      </w:r>
      <w:r w:rsidRPr="00921D8A">
        <w:rPr>
          <w:rFonts w:ascii="微软雅黑" w:eastAsia="微软雅黑" w:hAnsi="微软雅黑"/>
          <w:sz w:val="18"/>
          <w:szCs w:val="18"/>
        </w:rPr>
        <w:t>PGP协议是邮件安全协议。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4、S</w:t>
      </w:r>
      <w:r w:rsidRPr="00921D8A">
        <w:rPr>
          <w:rFonts w:ascii="微软雅黑" w:eastAsia="微软雅黑" w:hAnsi="微软雅黑"/>
          <w:sz w:val="18"/>
          <w:szCs w:val="18"/>
        </w:rPr>
        <w:t>ET协议是电子商务安全协议，涉及电子交易安全。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1、掌握协议分层；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2、了解H</w:t>
      </w:r>
      <w:r w:rsidRPr="00921D8A">
        <w:rPr>
          <w:rFonts w:ascii="微软雅黑" w:eastAsia="微软雅黑" w:hAnsi="微软雅黑"/>
          <w:sz w:val="18"/>
          <w:szCs w:val="18"/>
        </w:rPr>
        <w:t>TTPS、SSL、</w:t>
      </w:r>
      <w:r w:rsidRPr="00921D8A">
        <w:rPr>
          <w:rFonts w:ascii="微软雅黑" w:eastAsia="微软雅黑" w:hAnsi="微软雅黑" w:hint="eastAsia"/>
          <w:sz w:val="18"/>
          <w:szCs w:val="18"/>
        </w:rPr>
        <w:t>P</w:t>
      </w:r>
      <w:r w:rsidRPr="00921D8A">
        <w:rPr>
          <w:rFonts w:ascii="微软雅黑" w:eastAsia="微软雅黑" w:hAnsi="微软雅黑"/>
          <w:sz w:val="18"/>
          <w:szCs w:val="18"/>
        </w:rPr>
        <w:t>GP、</w:t>
      </w:r>
      <w:r w:rsidRPr="00921D8A">
        <w:rPr>
          <w:rFonts w:ascii="微软雅黑" w:eastAsia="微软雅黑" w:hAnsi="微软雅黑" w:hint="eastAsia"/>
          <w:sz w:val="18"/>
          <w:szCs w:val="18"/>
        </w:rPr>
        <w:t>S</w:t>
      </w:r>
      <w:r w:rsidRPr="00921D8A">
        <w:rPr>
          <w:rFonts w:ascii="微软雅黑" w:eastAsia="微软雅黑" w:hAnsi="微软雅黑"/>
          <w:sz w:val="18"/>
          <w:szCs w:val="18"/>
        </w:rPr>
        <w:t>ET协议的作用，重点掌握</w:t>
      </w:r>
      <w:r w:rsidRPr="00921D8A">
        <w:rPr>
          <w:rFonts w:ascii="微软雅黑" w:eastAsia="微软雅黑" w:hAnsi="微软雅黑" w:hint="eastAsia"/>
          <w:sz w:val="18"/>
          <w:szCs w:val="18"/>
        </w:rPr>
        <w:t>H</w:t>
      </w:r>
      <w:r w:rsidRPr="00921D8A">
        <w:rPr>
          <w:rFonts w:ascii="微软雅黑" w:eastAsia="微软雅黑" w:hAnsi="微软雅黑"/>
          <w:sz w:val="18"/>
          <w:szCs w:val="18"/>
        </w:rPr>
        <w:t>TTPS协议。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11</w:t>
      </w:r>
      <w:r w:rsidRPr="00921D8A">
        <w:rPr>
          <w:rFonts w:ascii="微软雅黑" w:eastAsia="微软雅黑" w:hAnsi="微软雅黑"/>
          <w:sz w:val="18"/>
          <w:szCs w:val="18"/>
        </w:rPr>
        <w:t>、防火墙技术与网络攻击（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本知识点的考查形式主要有：对于防火墙技术的描述判断正误；给定一些描述判断所属的网络攻击分类或具体的网络攻击方式（主要有拒绝服务、流量分析、重放等）。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1</w:t>
      </w:r>
      <w:r w:rsidRPr="00921D8A">
        <w:rPr>
          <w:rFonts w:ascii="微软雅黑" w:eastAsia="微软雅黑" w:hAnsi="微软雅黑" w:hint="eastAsia"/>
          <w:sz w:val="18"/>
          <w:szCs w:val="18"/>
        </w:rPr>
        <w:t>、网络攻击分类如下图所示：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59DD742" wp14:editId="7357EDF1">
            <wp:extent cx="3242538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5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2、常见的攻击行为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（1）拒绝服务：攻击者利用众多傀儡主机向服务器发送服务请求，导致服务器资源被耗尽，无法提供正常的服务，向其他访问者发送拒绝服务应答。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（</w:t>
      </w:r>
      <w:r w:rsidRPr="00921D8A">
        <w:rPr>
          <w:rFonts w:ascii="微软雅黑" w:eastAsia="微软雅黑" w:hAnsi="微软雅黑" w:hint="eastAsia"/>
          <w:sz w:val="18"/>
          <w:szCs w:val="18"/>
        </w:rPr>
        <w:t>2</w:t>
      </w:r>
      <w:r w:rsidRPr="00921D8A">
        <w:rPr>
          <w:rFonts w:ascii="微软雅黑" w:eastAsia="微软雅黑" w:hAnsi="微软雅黑"/>
          <w:sz w:val="18"/>
          <w:szCs w:val="18"/>
        </w:rPr>
        <w:t>）重放攻击：攻击者抓取向服务器发送的有效数据包，并利用此数据包不断地向服务器发送，导致服务器一直应答此数据包，从而崩溃。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（</w:t>
      </w:r>
      <w:r w:rsidRPr="00921D8A">
        <w:rPr>
          <w:rFonts w:ascii="微软雅黑" w:eastAsia="微软雅黑" w:hAnsi="微软雅黑" w:hint="eastAsia"/>
          <w:sz w:val="18"/>
          <w:szCs w:val="18"/>
        </w:rPr>
        <w:t>3</w:t>
      </w:r>
      <w:r w:rsidRPr="00921D8A">
        <w:rPr>
          <w:rFonts w:ascii="微软雅黑" w:eastAsia="微软雅黑" w:hAnsi="微软雅黑"/>
          <w:sz w:val="18"/>
          <w:szCs w:val="18"/>
        </w:rPr>
        <w:t>）业务流分析：通过长期监听被攻击者的数据流，从而分析出相关业务流，可以依此了解被攻击者的一些倾向，常见的广告推送就是建立在业务流分析基础上的。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3</w:t>
      </w:r>
      <w:r w:rsidRPr="00921D8A">
        <w:rPr>
          <w:rFonts w:ascii="微软雅黑" w:eastAsia="微软雅黑" w:hAnsi="微软雅黑" w:hint="eastAsia"/>
          <w:sz w:val="18"/>
          <w:szCs w:val="18"/>
        </w:rPr>
        <w:t>、常见的防御手段（可以结合使用）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（</w:t>
      </w:r>
      <w:r w:rsidRPr="00921D8A">
        <w:rPr>
          <w:rFonts w:ascii="微软雅黑" w:eastAsia="微软雅黑" w:hAnsi="微软雅黑" w:hint="eastAsia"/>
          <w:sz w:val="18"/>
          <w:szCs w:val="18"/>
        </w:rPr>
        <w:t>1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  <w:r w:rsidRPr="00921D8A">
        <w:rPr>
          <w:rFonts w:ascii="微软雅黑" w:eastAsia="微软雅黑" w:hAnsi="微软雅黑" w:hint="eastAsia"/>
          <w:sz w:val="18"/>
          <w:szCs w:val="18"/>
        </w:rPr>
        <w:t>防火墙技术：主要了解它的机制是防外不防内，对于D</w:t>
      </w:r>
      <w:r w:rsidRPr="00921D8A">
        <w:rPr>
          <w:rFonts w:ascii="微软雅黑" w:eastAsia="微软雅黑" w:hAnsi="微软雅黑"/>
          <w:sz w:val="18"/>
          <w:szCs w:val="18"/>
        </w:rPr>
        <w:t>MZ非军事区主要放置应用服务器（如邮件服务器，</w:t>
      </w:r>
      <w:r w:rsidRPr="00921D8A">
        <w:rPr>
          <w:rFonts w:ascii="微软雅黑" w:eastAsia="微软雅黑" w:hAnsi="微软雅黑" w:hint="eastAsia"/>
          <w:sz w:val="18"/>
          <w:szCs w:val="18"/>
        </w:rPr>
        <w:t>W</w:t>
      </w:r>
      <w:r w:rsidRPr="00921D8A">
        <w:rPr>
          <w:rFonts w:ascii="微软雅黑" w:eastAsia="微软雅黑" w:hAnsi="微软雅黑"/>
          <w:sz w:val="18"/>
          <w:szCs w:val="18"/>
        </w:rPr>
        <w:t>EB服务器）。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lastRenderedPageBreak/>
        <w:t>（</w:t>
      </w:r>
      <w:r w:rsidRPr="00921D8A">
        <w:rPr>
          <w:rFonts w:ascii="微软雅黑" w:eastAsia="微软雅黑" w:hAnsi="微软雅黑" w:hint="eastAsia"/>
          <w:sz w:val="18"/>
          <w:szCs w:val="18"/>
        </w:rPr>
        <w:t>2</w:t>
      </w:r>
      <w:r w:rsidRPr="00921D8A">
        <w:rPr>
          <w:rFonts w:ascii="微软雅黑" w:eastAsia="微软雅黑" w:hAnsi="微软雅黑"/>
          <w:sz w:val="18"/>
          <w:szCs w:val="18"/>
        </w:rPr>
        <w:t>）漏洞扫描：入侵者可以利用系统漏洞侵入系统，系统管理员可以通过漏洞扫描技术，及时了解系统存在的安全问题，并采取相应措施来提高系统的安全性。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（</w:t>
      </w:r>
      <w:r w:rsidRPr="00921D8A">
        <w:rPr>
          <w:rFonts w:ascii="微软雅黑" w:eastAsia="微软雅黑" w:hAnsi="微软雅黑" w:hint="eastAsia"/>
          <w:sz w:val="18"/>
          <w:szCs w:val="18"/>
        </w:rPr>
        <w:t>3</w:t>
      </w:r>
      <w:r w:rsidRPr="00921D8A">
        <w:rPr>
          <w:rFonts w:ascii="微软雅黑" w:eastAsia="微软雅黑" w:hAnsi="微软雅黑"/>
          <w:sz w:val="18"/>
          <w:szCs w:val="18"/>
        </w:rPr>
        <w:t>）入侵检测</w:t>
      </w:r>
      <w:r w:rsidRPr="00921D8A">
        <w:rPr>
          <w:rFonts w:ascii="微软雅黑" w:eastAsia="微软雅黑" w:hAnsi="微软雅黑" w:hint="eastAsia"/>
          <w:sz w:val="18"/>
          <w:szCs w:val="18"/>
        </w:rPr>
        <w:t>I</w:t>
      </w:r>
      <w:r w:rsidRPr="00921D8A">
        <w:rPr>
          <w:rFonts w:ascii="微软雅黑" w:eastAsia="微软雅黑" w:hAnsi="微软雅黑"/>
          <w:sz w:val="18"/>
          <w:szCs w:val="18"/>
        </w:rPr>
        <w:t>DS：基于数据源的分类-审计功能、记录安全性日志。基于检测方法-异常行为检测。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1、了解常见的网络攻击手段和其分类；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2、了解防火墙技术。</w:t>
      </w:r>
    </w:p>
    <w:p w:rsidR="00921D8A" w:rsidRPr="00921D8A" w:rsidRDefault="00921D8A" w:rsidP="00921D8A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921D8A" w:rsidRPr="00921D8A" w:rsidRDefault="00921D8A" w:rsidP="00921D8A">
      <w:pPr>
        <w:pStyle w:val="3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12</w:t>
      </w:r>
      <w:r w:rsidRPr="00921D8A">
        <w:rPr>
          <w:rFonts w:ascii="微软雅黑" w:eastAsia="微软雅黑" w:hAnsi="微软雅黑"/>
          <w:sz w:val="18"/>
          <w:szCs w:val="18"/>
        </w:rPr>
        <w:t>、计算机病毒与木马（</w:t>
      </w:r>
      <w:r w:rsidRPr="00921D8A">
        <w:rPr>
          <w:rFonts w:ascii="微软雅黑" w:eastAsia="微软雅黑" w:hAnsi="微软雅黑" w:hint="eastAsia"/>
          <w:sz w:val="18"/>
          <w:szCs w:val="18"/>
        </w:rPr>
        <w:t>★★★</w:t>
      </w:r>
      <w:r w:rsidRPr="00921D8A">
        <w:rPr>
          <w:rFonts w:ascii="微软雅黑" w:eastAsia="微软雅黑" w:hAnsi="微软雅黑"/>
          <w:sz w:val="18"/>
          <w:szCs w:val="18"/>
        </w:rPr>
        <w:t>）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【考法分析】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本知识点的考查形式主要有：给定一些关于病毒、木马的描述，判断正误；或给定一些描述，指出病毒、木马的分类。</w:t>
      </w:r>
    </w:p>
    <w:p w:rsidR="00921D8A" w:rsidRPr="00921D8A" w:rsidRDefault="00921D8A" w:rsidP="00921D8A">
      <w:pPr>
        <w:pStyle w:val="4"/>
        <w:ind w:right="21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【要点分析】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1、常见的病毒、木马命名：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系统病毒（前缀：Win32、PE、W32，如：KCOM——Win32.KCOM）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蠕虫病毒（如：恶鹰——Worm.BBeagle）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木马病毒、黑客病毒（如：QQ消息尾巴木马——Trojan.QQ3344）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脚本病毒（如：红色代码——Script.Redlof）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宏病毒（如：美丽莎——Macro.Melissa）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后门病毒（如：灰鸽子——Backdoor.Win32.Huigezi）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病毒种植程序病毒（冰河播种者——Dropper.BingHe2.2C）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破坏性程序病毒（杀手命令——Harm.Command.Killer）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玩笑病毒（如：女鬼——Jioke.Grl ghost）</w:t>
      </w:r>
    </w:p>
    <w:p w:rsidR="00921D8A" w:rsidRPr="00921D8A" w:rsidRDefault="00921D8A" w:rsidP="00921D8A">
      <w:pPr>
        <w:pStyle w:val="5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捆绑机病毒（如：捆绑QQ——Binder.QQPass.QQBin）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2、常见的病毒分类：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（1）文件型计算机病毒感染可执行文件（包括EXE和COM文件）。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（2）引导型计算机病毒影响软盘或硬盘的引导扇区。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（3）目录型计算机病毒能够修改硬盘上存储的所有文件的地址。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（4）宏病毒感染的对象是使用某些程序创建的文本文档、数据库、电子表格等文件。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3、病毒的特性：计算机病毒的特性包括隐蔽性、传染性、潜伏性、触发性和破坏性等</w:t>
      </w:r>
    </w:p>
    <w:p w:rsidR="00921D8A" w:rsidRPr="00921D8A" w:rsidRDefault="00921D8A" w:rsidP="00921D8A">
      <w:pPr>
        <w:pStyle w:val="4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/>
          <w:sz w:val="18"/>
          <w:szCs w:val="18"/>
        </w:rPr>
        <w:t>【备考点拨】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1、掌握病毒的分类及相关特性；</w:t>
      </w:r>
    </w:p>
    <w:p w:rsidR="00921D8A" w:rsidRPr="00921D8A" w:rsidRDefault="00921D8A" w:rsidP="00921D8A">
      <w:pPr>
        <w:pStyle w:val="5"/>
        <w:keepNext w:val="0"/>
        <w:keepLines w:val="0"/>
        <w:rPr>
          <w:rFonts w:ascii="微软雅黑" w:eastAsia="微软雅黑" w:hAnsi="微软雅黑"/>
          <w:sz w:val="18"/>
          <w:szCs w:val="18"/>
        </w:rPr>
      </w:pPr>
      <w:r w:rsidRPr="00921D8A">
        <w:rPr>
          <w:rFonts w:ascii="微软雅黑" w:eastAsia="微软雅黑" w:hAnsi="微软雅黑" w:hint="eastAsia"/>
          <w:sz w:val="18"/>
          <w:szCs w:val="18"/>
        </w:rPr>
        <w:t>2、掌握常见病毒的命名，能够区分；</w:t>
      </w:r>
    </w:p>
    <w:p w:rsidR="006964CF" w:rsidRPr="00921D8A" w:rsidRDefault="006A4C62" w:rsidP="0061651F">
      <w:pPr>
        <w:rPr>
          <w:rFonts w:ascii="微软雅黑" w:eastAsia="微软雅黑" w:hAnsi="微软雅黑"/>
          <w:sz w:val="18"/>
          <w:szCs w:val="18"/>
        </w:rPr>
      </w:pPr>
    </w:p>
    <w:sectPr w:rsidR="006964CF" w:rsidRPr="0092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C62" w:rsidRDefault="006A4C62" w:rsidP="00465D74">
      <w:r>
        <w:separator/>
      </w:r>
    </w:p>
  </w:endnote>
  <w:endnote w:type="continuationSeparator" w:id="0">
    <w:p w:rsidR="006A4C62" w:rsidRDefault="006A4C62" w:rsidP="0046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C62" w:rsidRDefault="006A4C62" w:rsidP="00465D74">
      <w:r>
        <w:separator/>
      </w:r>
    </w:p>
  </w:footnote>
  <w:footnote w:type="continuationSeparator" w:id="0">
    <w:p w:rsidR="006A4C62" w:rsidRDefault="006A4C62" w:rsidP="0046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3B6C"/>
    <w:multiLevelType w:val="hybridMultilevel"/>
    <w:tmpl w:val="09902976"/>
    <w:lvl w:ilvl="0" w:tplc="140C9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23F61"/>
    <w:multiLevelType w:val="hybridMultilevel"/>
    <w:tmpl w:val="D838640E"/>
    <w:lvl w:ilvl="0" w:tplc="F80CA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55AA7"/>
    <w:multiLevelType w:val="hybridMultilevel"/>
    <w:tmpl w:val="5784E5C2"/>
    <w:lvl w:ilvl="0" w:tplc="D6C27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71B35"/>
    <w:multiLevelType w:val="hybridMultilevel"/>
    <w:tmpl w:val="7DD4AE2C"/>
    <w:lvl w:ilvl="0" w:tplc="4150FC5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BA"/>
    <w:rsid w:val="001A1099"/>
    <w:rsid w:val="00465D74"/>
    <w:rsid w:val="004D1FBA"/>
    <w:rsid w:val="005367B4"/>
    <w:rsid w:val="005E4804"/>
    <w:rsid w:val="0061651F"/>
    <w:rsid w:val="006A4C62"/>
    <w:rsid w:val="00921D8A"/>
    <w:rsid w:val="00BC3000"/>
    <w:rsid w:val="00E95C0A"/>
    <w:rsid w:val="00F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5DCA6-4B5E-4AF4-9175-CC47CCBD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74"/>
    <w:pPr>
      <w:widowControl w:val="0"/>
      <w:jc w:val="both"/>
    </w:pPr>
  </w:style>
  <w:style w:type="paragraph" w:styleId="1">
    <w:name w:val="heading 1"/>
    <w:basedOn w:val="2"/>
    <w:next w:val="a0"/>
    <w:link w:val="1Char"/>
    <w:uiPriority w:val="9"/>
    <w:qFormat/>
    <w:rsid w:val="00465D74"/>
    <w:pPr>
      <w:outlineLvl w:val="0"/>
    </w:pPr>
  </w:style>
  <w:style w:type="paragraph" w:styleId="2">
    <w:name w:val="heading 2"/>
    <w:basedOn w:val="a"/>
    <w:next w:val="a0"/>
    <w:link w:val="2Char"/>
    <w:uiPriority w:val="9"/>
    <w:unhideWhenUsed/>
    <w:qFormat/>
    <w:rsid w:val="00465D74"/>
    <w:pPr>
      <w:adjustRightInd w:val="0"/>
      <w:snapToGrid w:val="0"/>
      <w:jc w:val="left"/>
      <w:outlineLvl w:val="1"/>
    </w:pPr>
    <w:rPr>
      <w:rFonts w:eastAsia="思源黑体 CN Medium"/>
      <w:b/>
      <w:sz w:val="3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65D74"/>
    <w:pPr>
      <w:snapToGrid w:val="0"/>
      <w:jc w:val="left"/>
      <w:outlineLvl w:val="2"/>
    </w:pPr>
    <w:rPr>
      <w:rFonts w:eastAsia="思源黑体 CN Medium"/>
      <w:sz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65D74"/>
    <w:pPr>
      <w:outlineLvl w:val="3"/>
    </w:pPr>
    <w:rPr>
      <w:rFonts w:eastAsia="思源黑体 CN Medium"/>
      <w:sz w:val="24"/>
    </w:rPr>
  </w:style>
  <w:style w:type="paragraph" w:styleId="5">
    <w:name w:val="heading 5"/>
    <w:basedOn w:val="a"/>
    <w:next w:val="a0"/>
    <w:link w:val="5Char"/>
    <w:uiPriority w:val="9"/>
    <w:unhideWhenUsed/>
    <w:qFormat/>
    <w:rsid w:val="00465D74"/>
    <w:pPr>
      <w:keepNext/>
      <w:keepLines/>
      <w:adjustRightInd w:val="0"/>
      <w:snapToGrid w:val="0"/>
      <w:jc w:val="left"/>
      <w:outlineLvl w:val="4"/>
    </w:pPr>
    <w:rPr>
      <w:rFonts w:eastAsia="思源黑体 CN Medium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6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65D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65D7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65D74"/>
    <w:rPr>
      <w:rFonts w:eastAsia="思源黑体 CN Medium"/>
      <w:b/>
      <w:sz w:val="30"/>
    </w:rPr>
  </w:style>
  <w:style w:type="character" w:customStyle="1" w:styleId="2Char">
    <w:name w:val="标题 2 Char"/>
    <w:basedOn w:val="a1"/>
    <w:link w:val="2"/>
    <w:uiPriority w:val="9"/>
    <w:rsid w:val="00465D74"/>
    <w:rPr>
      <w:rFonts w:eastAsia="思源黑体 CN Medium"/>
      <w:b/>
      <w:sz w:val="30"/>
    </w:rPr>
  </w:style>
  <w:style w:type="character" w:customStyle="1" w:styleId="3Char">
    <w:name w:val="标题 3 Char"/>
    <w:basedOn w:val="a1"/>
    <w:link w:val="3"/>
    <w:uiPriority w:val="9"/>
    <w:rsid w:val="00465D74"/>
    <w:rPr>
      <w:rFonts w:eastAsia="思源黑体 CN Medium"/>
      <w:sz w:val="28"/>
    </w:rPr>
  </w:style>
  <w:style w:type="character" w:customStyle="1" w:styleId="4Char">
    <w:name w:val="标题 4 Char"/>
    <w:basedOn w:val="a1"/>
    <w:link w:val="4"/>
    <w:uiPriority w:val="9"/>
    <w:rsid w:val="00465D74"/>
    <w:rPr>
      <w:rFonts w:eastAsia="思源黑体 CN Medium"/>
      <w:sz w:val="24"/>
    </w:rPr>
  </w:style>
  <w:style w:type="character" w:customStyle="1" w:styleId="5Char">
    <w:name w:val="标题 5 Char"/>
    <w:basedOn w:val="a1"/>
    <w:link w:val="5"/>
    <w:uiPriority w:val="9"/>
    <w:rsid w:val="00465D74"/>
    <w:rPr>
      <w:rFonts w:eastAsia="思源黑体 CN Medium"/>
      <w:bCs/>
      <w:sz w:val="24"/>
      <w:szCs w:val="28"/>
    </w:rPr>
  </w:style>
  <w:style w:type="paragraph" w:styleId="a0">
    <w:name w:val="No Spacing"/>
    <w:uiPriority w:val="1"/>
    <w:qFormat/>
    <w:rsid w:val="00465D7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534</Words>
  <Characters>3050</Characters>
  <Application>Microsoft Office Word</Application>
  <DocSecurity>0</DocSecurity>
  <Lines>25</Lines>
  <Paragraphs>7</Paragraphs>
  <ScaleCrop>false</ScaleCrop>
  <Company>Csai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海滨</dc:creator>
  <cp:keywords/>
  <dc:description/>
  <cp:lastModifiedBy>海滨</cp:lastModifiedBy>
  <cp:revision>5</cp:revision>
  <dcterms:created xsi:type="dcterms:W3CDTF">2019-02-22T07:21:00Z</dcterms:created>
  <dcterms:modified xsi:type="dcterms:W3CDTF">2019-02-22T08:30:00Z</dcterms:modified>
</cp:coreProperties>
</file>