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wlekmlzczez" w:id="0"/>
      <w:bookmarkEnd w:id="0"/>
      <w:r w:rsidDel="00000000" w:rsidR="00000000" w:rsidRPr="00000000">
        <w:rPr>
          <w:rtl w:val="0"/>
        </w:rPr>
        <w:t xml:space="preserve">Design Doc Title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o2yjkcq37mi0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&lt;background of problem we want to solve&gt;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j8ibecqrfuf" w:id="2"/>
      <w:bookmarkEnd w:id="2"/>
      <w:r w:rsidDel="00000000" w:rsidR="00000000" w:rsidRPr="00000000">
        <w:rPr>
          <w:rtl w:val="0"/>
        </w:rPr>
        <w:t xml:space="preserve">Requirements/Use Cases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&lt;reqs/use cases as a list or story&gt;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rmrcnbm8ythg" w:id="3"/>
      <w:bookmarkEnd w:id="3"/>
      <w:r w:rsidDel="00000000" w:rsidR="00000000" w:rsidRPr="00000000">
        <w:rPr>
          <w:rtl w:val="0"/>
        </w:rPr>
        <w:t xml:space="preserve">Tenets/Goals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&lt;uncompromisable guidelines that should not be violated during creation&gt;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y0q0y4esijw" w:id="4"/>
      <w:bookmarkEnd w:id="4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&lt;terms that may be foreign to people not directly involved&gt;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tb1d7gripol" w:id="5"/>
      <w:bookmarkEnd w:id="5"/>
      <w:r w:rsidDel="00000000" w:rsidR="00000000" w:rsidRPr="00000000">
        <w:rPr>
          <w:rtl w:val="0"/>
        </w:rPr>
        <w:t xml:space="preserve">Current State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&lt;how the problem is solved now&gt;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sb7p1d882j9" w:id="6"/>
      <w:bookmarkEnd w:id="6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&lt;how we expect to do this&gt;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&lt;stuff like architecture, apis, code structure, patterns, dependencies, etc.&gt;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896hr318xwbu" w:id="7"/>
      <w:bookmarkEnd w:id="7"/>
      <w:r w:rsidDel="00000000" w:rsidR="00000000" w:rsidRPr="00000000">
        <w:rPr>
          <w:rtl w:val="0"/>
        </w:rPr>
        <w:t xml:space="preserve">Other Considerations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&lt;anything else important to note&gt;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pmrnbxaber8u" w:id="8"/>
      <w:bookmarkEnd w:id="8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&lt;not strictly required if we don’t want to impose deadlines&gt;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