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85C" w:rsidRDefault="00FE64D5">
      <w:r>
        <w:rPr>
          <w:rFonts w:hint="eastAsia"/>
        </w:rPr>
        <w:t>기획의도:</w:t>
      </w:r>
    </w:p>
    <w:p w:rsidR="00FE64D5" w:rsidRDefault="00FE64D5">
      <w:pPr>
        <w:rPr>
          <w:rFonts w:hint="eastAsia"/>
        </w:rPr>
      </w:pPr>
      <w:bookmarkStart w:id="0" w:name="_GoBack"/>
      <w:bookmarkEnd w:id="0"/>
    </w:p>
    <w:sectPr w:rsidR="00FE6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D5"/>
    <w:rsid w:val="00F17153"/>
    <w:rsid w:val="00F66E25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D873"/>
  <w15:chartTrackingRefBased/>
  <w15:docId w15:val="{6B7FDAEC-4657-4606-BCDA-FB8A8A14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2020-02-19T06:12:00Z</dcterms:created>
  <dcterms:modified xsi:type="dcterms:W3CDTF">2020-02-19T06:18:00Z</dcterms:modified>
</cp:coreProperties>
</file>