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BFC69" w14:textId="7EEC5A73" w:rsidR="00917580" w:rsidRPr="00917580" w:rsidRDefault="00491A35" w:rsidP="00491A35">
      <w:pPr>
        <w:pStyle w:val="NoSpacing"/>
        <w:jc w:val="center"/>
        <w:rPr>
          <w:rFonts w:ascii="Times" w:eastAsia="Malgun Gothic" w:hAnsi="Times"/>
          <w:b/>
          <w:bCs/>
          <w:sz w:val="30"/>
          <w:szCs w:val="30"/>
          <w:lang w:eastAsia="ko-KR"/>
        </w:rPr>
      </w:pPr>
      <w:r>
        <w:rPr>
          <w:rFonts w:ascii="Times" w:eastAsia="Malgun Gothic" w:hAnsi="Times"/>
          <w:b/>
          <w:bCs/>
          <w:sz w:val="30"/>
          <w:szCs w:val="30"/>
          <w:lang w:eastAsia="ko-KR"/>
        </w:rPr>
        <w:t>Equifax</w:t>
      </w:r>
      <w:r w:rsidR="00917580" w:rsidRPr="00917580">
        <w:rPr>
          <w:rFonts w:ascii="Times" w:eastAsia="Malgun Gothic" w:hAnsi="Times" w:hint="eastAsia"/>
          <w:b/>
          <w:bCs/>
          <w:sz w:val="30"/>
          <w:szCs w:val="30"/>
          <w:lang w:eastAsia="ko-KR"/>
        </w:rPr>
        <w:t xml:space="preserve"> Case Study</w:t>
      </w:r>
    </w:p>
    <w:p w14:paraId="60C2253F" w14:textId="77777777" w:rsidR="00917580" w:rsidRDefault="00917580" w:rsidP="009A50F9">
      <w:pPr>
        <w:pStyle w:val="NoSpacing"/>
        <w:jc w:val="center"/>
        <w:rPr>
          <w:rFonts w:ascii="Times" w:eastAsia="Malgun Gothic" w:hAnsi="Times"/>
          <w:b/>
          <w:bCs/>
          <w:lang w:eastAsia="ko-KR"/>
        </w:rPr>
      </w:pPr>
    </w:p>
    <w:p w14:paraId="1E3266B1" w14:textId="63EEF1E1" w:rsidR="00FA2EF1" w:rsidRDefault="009A50F9" w:rsidP="009A50F9">
      <w:pPr>
        <w:pStyle w:val="NoSpacing"/>
        <w:jc w:val="center"/>
        <w:rPr>
          <w:rFonts w:ascii="Times" w:eastAsia="Malgun Gothic" w:hAnsi="Times"/>
          <w:lang w:eastAsia="ko-KR"/>
        </w:rPr>
      </w:pPr>
      <w:r w:rsidRPr="00917580">
        <w:rPr>
          <w:rFonts w:ascii="Times" w:eastAsia="Malgun Gothic" w:hAnsi="Times" w:hint="eastAsia"/>
          <w:lang w:eastAsia="ko-KR"/>
        </w:rPr>
        <w:t>Minjoo Kim</w:t>
      </w:r>
    </w:p>
    <w:p w14:paraId="721DF549" w14:textId="5DCBAE0F" w:rsidR="00917580" w:rsidRDefault="00917580" w:rsidP="009A50F9">
      <w:pPr>
        <w:pStyle w:val="NoSpacing"/>
        <w:jc w:val="center"/>
        <w:rPr>
          <w:rFonts w:ascii="Times" w:eastAsia="Malgun Gothic" w:hAnsi="Times"/>
          <w:i/>
          <w:iCs/>
          <w:lang w:eastAsia="ko-KR"/>
        </w:rPr>
      </w:pPr>
      <w:r>
        <w:rPr>
          <w:rFonts w:ascii="Times" w:eastAsia="Malgun Gothic" w:hAnsi="Times" w:hint="eastAsia"/>
          <w:i/>
          <w:iCs/>
          <w:lang w:eastAsia="ko-KR"/>
        </w:rPr>
        <w:t>Georgia Institute of Technology</w:t>
      </w:r>
    </w:p>
    <w:p w14:paraId="04AE4FEB" w14:textId="4E15804C" w:rsidR="00917580" w:rsidRPr="00917580" w:rsidRDefault="00917580" w:rsidP="009A50F9">
      <w:pPr>
        <w:pStyle w:val="NoSpacing"/>
        <w:jc w:val="center"/>
        <w:rPr>
          <w:rFonts w:ascii="Times" w:eastAsia="Malgun Gothic" w:hAnsi="Times"/>
          <w:lang w:eastAsia="ko-KR"/>
        </w:rPr>
      </w:pPr>
      <w:r>
        <w:rPr>
          <w:rFonts w:ascii="Times" w:eastAsia="Malgun Gothic" w:hAnsi="Times" w:hint="eastAsia"/>
          <w:lang w:eastAsia="ko-KR"/>
        </w:rPr>
        <w:t>Atlanta, GA, USA</w:t>
      </w:r>
    </w:p>
    <w:p w14:paraId="3B1F2DA8" w14:textId="2A18A60D" w:rsidR="00917580" w:rsidRDefault="00917580" w:rsidP="00917580">
      <w:pPr>
        <w:pStyle w:val="NoSpacing"/>
        <w:jc w:val="center"/>
        <w:rPr>
          <w:rFonts w:ascii="Times" w:eastAsia="Malgun Gothic" w:hAnsi="Times"/>
          <w:lang w:eastAsia="ko-KR"/>
        </w:rPr>
      </w:pPr>
      <w:r>
        <w:rPr>
          <w:rFonts w:ascii="Times" w:eastAsia="Malgun Gothic" w:hAnsi="Times" w:hint="eastAsia"/>
          <w:lang w:eastAsia="ko-KR"/>
        </w:rPr>
        <w:t>Email: mkim908@gatech.edu</w:t>
      </w:r>
    </w:p>
    <w:p w14:paraId="072ED04E" w14:textId="77777777" w:rsidR="009A50F9" w:rsidRDefault="009A50F9" w:rsidP="009A50F9">
      <w:pPr>
        <w:pStyle w:val="NoSpacing"/>
        <w:rPr>
          <w:rFonts w:ascii="Times" w:eastAsia="Malgun Gothic" w:hAnsi="Times"/>
          <w:lang w:eastAsia="ko-KR"/>
        </w:rPr>
      </w:pPr>
    </w:p>
    <w:p w14:paraId="72BB1EDF" w14:textId="77777777" w:rsidR="009A50F9" w:rsidRDefault="009A50F9" w:rsidP="009A50F9">
      <w:pPr>
        <w:pStyle w:val="NoSpacing"/>
        <w:rPr>
          <w:rFonts w:ascii="Times" w:eastAsia="Malgun Gothic" w:hAnsi="Times"/>
          <w:lang w:eastAsia="ko-KR"/>
        </w:rPr>
      </w:pPr>
    </w:p>
    <w:p w14:paraId="73CC162B" w14:textId="77777777" w:rsidR="00491A35" w:rsidRPr="00491A35" w:rsidRDefault="00491A35" w:rsidP="00491A35">
      <w:pPr>
        <w:pStyle w:val="NoSpacing"/>
        <w:rPr>
          <w:rFonts w:ascii="Times" w:hAnsi="Times"/>
          <w:b/>
          <w:bCs/>
        </w:rPr>
      </w:pPr>
      <w:r w:rsidRPr="00491A35">
        <w:rPr>
          <w:rFonts w:ascii="Times" w:hAnsi="Times"/>
          <w:b/>
          <w:bCs/>
        </w:rPr>
        <w:t>Do you think Equifax executed an incident response effort that aligns with the incident response process discussed in lesson 4?</w:t>
      </w:r>
    </w:p>
    <w:p w14:paraId="0F890312" w14:textId="34B6E176" w:rsidR="00491A35" w:rsidRDefault="00491A35" w:rsidP="00491A35">
      <w:pPr>
        <w:pStyle w:val="NoSpacing"/>
        <w:rPr>
          <w:rFonts w:ascii="Times" w:hAnsi="Times"/>
          <w:b/>
          <w:bCs/>
        </w:rPr>
      </w:pPr>
    </w:p>
    <w:p w14:paraId="18AE7580" w14:textId="73CC1C4F" w:rsidR="00491A35" w:rsidRDefault="00491A35" w:rsidP="00491A35">
      <w:pPr>
        <w:pStyle w:val="NoSpacing"/>
        <w:rPr>
          <w:rFonts w:ascii="Times" w:hAnsi="Times"/>
        </w:rPr>
      </w:pPr>
      <w:r>
        <w:rPr>
          <w:rFonts w:ascii="Times" w:hAnsi="Times"/>
        </w:rPr>
        <w:t>The Incident Response Life Cycle follows four steps. The first step is preparation, where the cybersecurity team must:</w:t>
      </w:r>
    </w:p>
    <w:p w14:paraId="20690661" w14:textId="12DF476F" w:rsidR="00491A35" w:rsidRDefault="00491A35" w:rsidP="00491A35">
      <w:pPr>
        <w:pStyle w:val="NoSpacing"/>
        <w:numPr>
          <w:ilvl w:val="0"/>
          <w:numId w:val="4"/>
        </w:numPr>
        <w:rPr>
          <w:rFonts w:ascii="Times" w:hAnsi="Times"/>
        </w:rPr>
      </w:pPr>
      <w:r>
        <w:rPr>
          <w:rFonts w:ascii="Times" w:hAnsi="Times"/>
        </w:rPr>
        <w:t>Create an incident response policy and plan</w:t>
      </w:r>
    </w:p>
    <w:p w14:paraId="74AC01CB" w14:textId="71231F37" w:rsidR="00491A35" w:rsidRDefault="00491A35" w:rsidP="00491A35">
      <w:pPr>
        <w:pStyle w:val="NoSpacing"/>
        <w:numPr>
          <w:ilvl w:val="0"/>
          <w:numId w:val="4"/>
        </w:numPr>
        <w:rPr>
          <w:rFonts w:ascii="Times" w:hAnsi="Times"/>
        </w:rPr>
      </w:pPr>
      <w:r>
        <w:rPr>
          <w:rFonts w:ascii="Times" w:hAnsi="Times"/>
        </w:rPr>
        <w:t>Develop procedures for performing incident handling and reporting</w:t>
      </w:r>
    </w:p>
    <w:p w14:paraId="7D7E2DEB" w14:textId="36B4A6F0" w:rsidR="00491A35" w:rsidRDefault="00491A35" w:rsidP="00491A35">
      <w:pPr>
        <w:pStyle w:val="NoSpacing"/>
        <w:numPr>
          <w:ilvl w:val="0"/>
          <w:numId w:val="4"/>
        </w:numPr>
        <w:rPr>
          <w:rFonts w:ascii="Times" w:hAnsi="Times"/>
        </w:rPr>
      </w:pPr>
      <w:r>
        <w:rPr>
          <w:rFonts w:ascii="Times" w:hAnsi="Times"/>
        </w:rPr>
        <w:t>Implement detective and preventative Security controls</w:t>
      </w:r>
    </w:p>
    <w:p w14:paraId="67062348" w14:textId="35A3358E" w:rsidR="00491A35" w:rsidRDefault="00491A35" w:rsidP="00491A35">
      <w:pPr>
        <w:pStyle w:val="NoSpacing"/>
        <w:numPr>
          <w:ilvl w:val="0"/>
          <w:numId w:val="4"/>
        </w:numPr>
        <w:rPr>
          <w:rFonts w:ascii="Times" w:hAnsi="Times"/>
        </w:rPr>
      </w:pPr>
      <w:r>
        <w:rPr>
          <w:rFonts w:ascii="Times" w:hAnsi="Times"/>
        </w:rPr>
        <w:t>Select a team structure and staffing model</w:t>
      </w:r>
    </w:p>
    <w:p w14:paraId="2BBA97C6" w14:textId="5D933A3C" w:rsidR="00491A35" w:rsidRDefault="00491A35" w:rsidP="00491A35">
      <w:pPr>
        <w:pStyle w:val="NoSpacing"/>
        <w:numPr>
          <w:ilvl w:val="0"/>
          <w:numId w:val="4"/>
        </w:numPr>
        <w:rPr>
          <w:rFonts w:ascii="Times" w:hAnsi="Times"/>
        </w:rPr>
      </w:pPr>
      <w:r>
        <w:rPr>
          <w:rFonts w:ascii="Times" w:hAnsi="Times"/>
        </w:rPr>
        <w:t>Establish relationships and lines of communication between the incident response team and other groups, internally and externally</w:t>
      </w:r>
    </w:p>
    <w:p w14:paraId="4A76C0B5" w14:textId="77777777" w:rsidR="00491A35" w:rsidRPr="00491A35" w:rsidRDefault="00491A35" w:rsidP="00491A35">
      <w:pPr>
        <w:pStyle w:val="NoSpacing"/>
        <w:rPr>
          <w:rFonts w:ascii="Times" w:hAnsi="Times"/>
        </w:rPr>
      </w:pPr>
    </w:p>
    <w:p w14:paraId="38217CCB" w14:textId="77777777" w:rsidR="00491A35" w:rsidRDefault="00491A35" w:rsidP="00491A35">
      <w:pPr>
        <w:pStyle w:val="NoSpacing"/>
        <w:rPr>
          <w:rFonts w:ascii="Times" w:hAnsi="Times"/>
          <w:b/>
          <w:bCs/>
        </w:rPr>
      </w:pPr>
    </w:p>
    <w:p w14:paraId="777B5C57" w14:textId="2543E128" w:rsidR="00491A35" w:rsidRPr="00491A35" w:rsidRDefault="00491A35" w:rsidP="00491A35">
      <w:pPr>
        <w:pStyle w:val="NoSpacing"/>
        <w:rPr>
          <w:rFonts w:ascii="Times" w:hAnsi="Times"/>
          <w:b/>
          <w:bCs/>
        </w:rPr>
      </w:pPr>
      <w:r w:rsidRPr="00491A35">
        <w:rPr>
          <w:rFonts w:ascii="Times" w:hAnsi="Times"/>
          <w:b/>
          <w:bCs/>
        </w:rPr>
        <w:t>Given that resources are almost always constrained, what improvement to the IT or security environment would you chose to implement first and why?</w:t>
      </w:r>
    </w:p>
    <w:p w14:paraId="644AD114" w14:textId="77777777" w:rsidR="00491A35" w:rsidRDefault="00491A35" w:rsidP="00491A35">
      <w:pPr>
        <w:pStyle w:val="NoSpacing"/>
        <w:rPr>
          <w:rFonts w:ascii="Times" w:hAnsi="Times"/>
          <w:b/>
          <w:bCs/>
        </w:rPr>
      </w:pPr>
    </w:p>
    <w:p w14:paraId="1E849E89" w14:textId="705CF0C4" w:rsidR="00491A35" w:rsidRPr="00CE25C7" w:rsidRDefault="00491A35" w:rsidP="00491A35">
      <w:pPr>
        <w:pStyle w:val="NoSpacing"/>
        <w:rPr>
          <w:rFonts w:ascii="Times" w:eastAsia="Malgun Gothic" w:hAnsi="Times" w:hint="eastAsia"/>
          <w:lang w:eastAsia="ko-KR"/>
        </w:rPr>
      </w:pPr>
    </w:p>
    <w:p w14:paraId="36234B54" w14:textId="77777777" w:rsidR="00491A35" w:rsidRDefault="00491A35" w:rsidP="00491A35">
      <w:pPr>
        <w:pStyle w:val="NoSpacing"/>
        <w:rPr>
          <w:rFonts w:ascii="Times" w:hAnsi="Times"/>
          <w:b/>
          <w:bCs/>
        </w:rPr>
      </w:pPr>
    </w:p>
    <w:p w14:paraId="52926506" w14:textId="77BD5999" w:rsidR="00491A35" w:rsidRPr="00491A35" w:rsidRDefault="00491A35" w:rsidP="00491A35">
      <w:pPr>
        <w:pStyle w:val="NoSpacing"/>
        <w:rPr>
          <w:rFonts w:ascii="Times" w:hAnsi="Times"/>
          <w:b/>
          <w:bCs/>
        </w:rPr>
      </w:pPr>
      <w:r w:rsidRPr="00491A35">
        <w:rPr>
          <w:rFonts w:ascii="Times" w:hAnsi="Times"/>
          <w:b/>
          <w:bCs/>
        </w:rPr>
        <w:t xml:space="preserve">In the U.S. House of Representatives oversight report, there is a good discussion on the reporting relationship of the Chief Information Security Officer. At the time of the incident the CISO reported to the Chief Legal </w:t>
      </w:r>
      <w:proofErr w:type="spellStart"/>
      <w:r w:rsidRPr="00491A35">
        <w:rPr>
          <w:rFonts w:ascii="Times" w:hAnsi="Times"/>
          <w:b/>
          <w:bCs/>
        </w:rPr>
        <w:t>Council</w:t>
      </w:r>
      <w:proofErr w:type="spellEnd"/>
      <w:r w:rsidRPr="00491A35">
        <w:rPr>
          <w:rFonts w:ascii="Times" w:hAnsi="Times"/>
          <w:b/>
          <w:bCs/>
        </w:rPr>
        <w:t>. In the report, it is stated repeatedly that a better structure would be to have the CISO report to the Chief Information Officer. The Equifax CISO now reports to the CEO. Which reporting structure do you feel would be best from a cyber incident response perspective?</w:t>
      </w:r>
    </w:p>
    <w:p w14:paraId="3408ACB3" w14:textId="68E45C94" w:rsidR="009A50F9" w:rsidRDefault="009A50F9" w:rsidP="00491A35">
      <w:pPr>
        <w:pStyle w:val="NoSpacing"/>
        <w:rPr>
          <w:rFonts w:ascii="Times" w:eastAsia="Malgun Gothic" w:hAnsi="Times"/>
          <w:lang w:eastAsia="ko-KR"/>
        </w:rPr>
      </w:pPr>
    </w:p>
    <w:p w14:paraId="45A07F1F" w14:textId="59EF19FF" w:rsidR="00491A35" w:rsidRPr="007F2692" w:rsidRDefault="00491A35" w:rsidP="00491A35">
      <w:pPr>
        <w:pStyle w:val="NoSpacing"/>
        <w:rPr>
          <w:rFonts w:ascii="Times" w:eastAsia="Malgun Gothic" w:hAnsi="Times"/>
          <w:lang w:eastAsia="ko-KR"/>
        </w:rPr>
      </w:pPr>
    </w:p>
    <w:sectPr w:rsidR="00491A35" w:rsidRPr="007F2692" w:rsidSect="00917580">
      <w:headerReference w:type="first" r:id="rId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B9CD9" w14:textId="77777777" w:rsidR="00F80054" w:rsidRDefault="00F80054" w:rsidP="00917580">
      <w:pPr>
        <w:spacing w:after="0" w:line="240" w:lineRule="auto"/>
      </w:pPr>
      <w:r>
        <w:separator/>
      </w:r>
    </w:p>
  </w:endnote>
  <w:endnote w:type="continuationSeparator" w:id="0">
    <w:p w14:paraId="17F369CF" w14:textId="77777777" w:rsidR="00F80054" w:rsidRDefault="00F80054" w:rsidP="00917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F914D" w14:textId="77777777" w:rsidR="00F80054" w:rsidRDefault="00F80054" w:rsidP="00917580">
      <w:pPr>
        <w:spacing w:after="0" w:line="240" w:lineRule="auto"/>
      </w:pPr>
      <w:r>
        <w:separator/>
      </w:r>
    </w:p>
  </w:footnote>
  <w:footnote w:type="continuationSeparator" w:id="0">
    <w:p w14:paraId="7788F175" w14:textId="77777777" w:rsidR="00F80054" w:rsidRDefault="00F80054" w:rsidP="009175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BEA9" w14:textId="77777777" w:rsidR="00917580" w:rsidRPr="00917580" w:rsidRDefault="00917580" w:rsidP="00917580">
    <w:pPr>
      <w:pStyle w:val="NoSpacing"/>
      <w:jc w:val="both"/>
      <w:rPr>
        <w:rFonts w:ascii="Times" w:eastAsia="Malgun Gothic" w:hAnsi="Times"/>
        <w:lang w:eastAsia="ko-KR"/>
      </w:rPr>
    </w:pPr>
    <w:r w:rsidRPr="00917580">
      <w:rPr>
        <w:rFonts w:ascii="Times" w:eastAsia="Malgun Gothic" w:hAnsi="Times" w:hint="eastAsia"/>
        <w:lang w:eastAsia="ko-KR"/>
      </w:rPr>
      <w:t>CS 6261: Security Incident Response</w:t>
    </w:r>
  </w:p>
  <w:p w14:paraId="55E968E0" w14:textId="77777777" w:rsidR="00917580" w:rsidRDefault="009175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9268A"/>
    <w:multiLevelType w:val="hybridMultilevel"/>
    <w:tmpl w:val="A732C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C92361"/>
    <w:multiLevelType w:val="hybridMultilevel"/>
    <w:tmpl w:val="4046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EE22BA"/>
    <w:multiLevelType w:val="hybridMultilevel"/>
    <w:tmpl w:val="A524C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78B0912"/>
    <w:multiLevelType w:val="multilevel"/>
    <w:tmpl w:val="61C0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78643">
    <w:abstractNumId w:val="1"/>
  </w:num>
  <w:num w:numId="2" w16cid:durableId="773551906">
    <w:abstractNumId w:val="3"/>
  </w:num>
  <w:num w:numId="3" w16cid:durableId="742336205">
    <w:abstractNumId w:val="2"/>
  </w:num>
  <w:num w:numId="4" w16cid:durableId="42685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F1"/>
    <w:rsid w:val="000C04B5"/>
    <w:rsid w:val="00491A35"/>
    <w:rsid w:val="00580AD5"/>
    <w:rsid w:val="006B055E"/>
    <w:rsid w:val="006C452A"/>
    <w:rsid w:val="007A535F"/>
    <w:rsid w:val="007F2692"/>
    <w:rsid w:val="00917580"/>
    <w:rsid w:val="009A50F9"/>
    <w:rsid w:val="00A510F3"/>
    <w:rsid w:val="00B22215"/>
    <w:rsid w:val="00C041B2"/>
    <w:rsid w:val="00CE25C7"/>
    <w:rsid w:val="00D9765C"/>
    <w:rsid w:val="00F80054"/>
    <w:rsid w:val="00FA2E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25D7F"/>
  <w15:chartTrackingRefBased/>
  <w15:docId w15:val="{51D22138-FDEF-42BC-B608-A20953D51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EF1"/>
    <w:rPr>
      <w:rFonts w:eastAsiaTheme="majorEastAsia" w:cstheme="majorBidi"/>
      <w:color w:val="272727" w:themeColor="text1" w:themeTint="D8"/>
    </w:rPr>
  </w:style>
  <w:style w:type="paragraph" w:styleId="Title">
    <w:name w:val="Title"/>
    <w:basedOn w:val="Normal"/>
    <w:next w:val="Normal"/>
    <w:link w:val="TitleChar"/>
    <w:uiPriority w:val="10"/>
    <w:qFormat/>
    <w:rsid w:val="00FA2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EF1"/>
    <w:pPr>
      <w:spacing w:before="160"/>
      <w:jc w:val="center"/>
    </w:pPr>
    <w:rPr>
      <w:i/>
      <w:iCs/>
      <w:color w:val="404040" w:themeColor="text1" w:themeTint="BF"/>
    </w:rPr>
  </w:style>
  <w:style w:type="character" w:customStyle="1" w:styleId="QuoteChar">
    <w:name w:val="Quote Char"/>
    <w:basedOn w:val="DefaultParagraphFont"/>
    <w:link w:val="Quote"/>
    <w:uiPriority w:val="29"/>
    <w:rsid w:val="00FA2EF1"/>
    <w:rPr>
      <w:i/>
      <w:iCs/>
      <w:color w:val="404040" w:themeColor="text1" w:themeTint="BF"/>
    </w:rPr>
  </w:style>
  <w:style w:type="paragraph" w:styleId="ListParagraph">
    <w:name w:val="List Paragraph"/>
    <w:basedOn w:val="Normal"/>
    <w:uiPriority w:val="34"/>
    <w:qFormat/>
    <w:rsid w:val="00FA2EF1"/>
    <w:pPr>
      <w:ind w:left="720"/>
      <w:contextualSpacing/>
    </w:pPr>
  </w:style>
  <w:style w:type="character" w:styleId="IntenseEmphasis">
    <w:name w:val="Intense Emphasis"/>
    <w:basedOn w:val="DefaultParagraphFont"/>
    <w:uiPriority w:val="21"/>
    <w:qFormat/>
    <w:rsid w:val="00FA2EF1"/>
    <w:rPr>
      <w:i/>
      <w:iCs/>
      <w:color w:val="0F4761" w:themeColor="accent1" w:themeShade="BF"/>
    </w:rPr>
  </w:style>
  <w:style w:type="paragraph" w:styleId="IntenseQuote">
    <w:name w:val="Intense Quote"/>
    <w:basedOn w:val="Normal"/>
    <w:next w:val="Normal"/>
    <w:link w:val="IntenseQuoteChar"/>
    <w:uiPriority w:val="30"/>
    <w:qFormat/>
    <w:rsid w:val="00FA2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EF1"/>
    <w:rPr>
      <w:i/>
      <w:iCs/>
      <w:color w:val="0F4761" w:themeColor="accent1" w:themeShade="BF"/>
    </w:rPr>
  </w:style>
  <w:style w:type="character" w:styleId="IntenseReference">
    <w:name w:val="Intense Reference"/>
    <w:basedOn w:val="DefaultParagraphFont"/>
    <w:uiPriority w:val="32"/>
    <w:qFormat/>
    <w:rsid w:val="00FA2EF1"/>
    <w:rPr>
      <w:b/>
      <w:bCs/>
      <w:smallCaps/>
      <w:color w:val="0F4761" w:themeColor="accent1" w:themeShade="BF"/>
      <w:spacing w:val="5"/>
    </w:rPr>
  </w:style>
  <w:style w:type="paragraph" w:styleId="NoSpacing">
    <w:name w:val="No Spacing"/>
    <w:uiPriority w:val="1"/>
    <w:qFormat/>
    <w:rsid w:val="009A50F9"/>
    <w:pPr>
      <w:spacing w:after="0" w:line="240" w:lineRule="auto"/>
    </w:pPr>
  </w:style>
  <w:style w:type="character" w:styleId="Hyperlink">
    <w:name w:val="Hyperlink"/>
    <w:basedOn w:val="DefaultParagraphFont"/>
    <w:uiPriority w:val="99"/>
    <w:unhideWhenUsed/>
    <w:rsid w:val="009A50F9"/>
    <w:rPr>
      <w:color w:val="467886" w:themeColor="hyperlink"/>
      <w:u w:val="single"/>
    </w:rPr>
  </w:style>
  <w:style w:type="character" w:styleId="UnresolvedMention">
    <w:name w:val="Unresolved Mention"/>
    <w:basedOn w:val="DefaultParagraphFont"/>
    <w:uiPriority w:val="99"/>
    <w:semiHidden/>
    <w:unhideWhenUsed/>
    <w:rsid w:val="009A50F9"/>
    <w:rPr>
      <w:color w:val="605E5C"/>
      <w:shd w:val="clear" w:color="auto" w:fill="E1DFDD"/>
    </w:rPr>
  </w:style>
  <w:style w:type="paragraph" w:styleId="Header">
    <w:name w:val="header"/>
    <w:basedOn w:val="Normal"/>
    <w:link w:val="HeaderChar"/>
    <w:uiPriority w:val="99"/>
    <w:unhideWhenUsed/>
    <w:rsid w:val="00917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7580"/>
  </w:style>
  <w:style w:type="paragraph" w:styleId="Footer">
    <w:name w:val="footer"/>
    <w:basedOn w:val="Normal"/>
    <w:link w:val="FooterChar"/>
    <w:uiPriority w:val="99"/>
    <w:unhideWhenUsed/>
    <w:rsid w:val="00917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75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1</Pages>
  <Words>205</Words>
  <Characters>1139</Characters>
  <Application>Microsoft Office Word</Application>
  <DocSecurity>0</DocSecurity>
  <Lines>25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Minjoo</dc:creator>
  <cp:keywords/>
  <dc:description/>
  <cp:lastModifiedBy>Kim, Minjoo</cp:lastModifiedBy>
  <cp:revision>6</cp:revision>
  <dcterms:created xsi:type="dcterms:W3CDTF">2026-01-16T04:39:00Z</dcterms:created>
  <dcterms:modified xsi:type="dcterms:W3CDTF">2026-01-28T15:49:00Z</dcterms:modified>
</cp:coreProperties>
</file>