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AFD00" w14:textId="67BA047D" w:rsidR="002D022D" w:rsidRPr="007B7678" w:rsidRDefault="002D022D" w:rsidP="00625248">
      <w:pPr>
        <w:spacing w:after="200" w:line="276" w:lineRule="auto"/>
        <w:jc w:val="center"/>
        <w:rPr>
          <w:sz w:val="32"/>
        </w:rPr>
      </w:pPr>
      <w:r w:rsidRPr="007B7678">
        <w:rPr>
          <w:sz w:val="32"/>
        </w:rPr>
        <w:t>FYS3150 C</w:t>
      </w:r>
      <w:r>
        <w:rPr>
          <w:sz w:val="32"/>
        </w:rPr>
        <w:t>omputational Physics - Project 4</w:t>
      </w:r>
    </w:p>
    <w:p w14:paraId="4D58D2A6" w14:textId="77777777" w:rsidR="002D022D" w:rsidRPr="007B7678" w:rsidRDefault="002D022D" w:rsidP="00625248">
      <w:pPr>
        <w:spacing w:after="200" w:line="276" w:lineRule="auto"/>
        <w:jc w:val="center"/>
      </w:pPr>
    </w:p>
    <w:p w14:paraId="639608A3" w14:textId="77777777" w:rsidR="002D022D" w:rsidRPr="007B7678" w:rsidRDefault="002D022D" w:rsidP="00625248">
      <w:pPr>
        <w:spacing w:after="200" w:line="276" w:lineRule="auto"/>
        <w:jc w:val="center"/>
      </w:pPr>
      <w:r w:rsidRPr="007B7678">
        <w:t>Minju Kum</w:t>
      </w:r>
    </w:p>
    <w:p w14:paraId="0DD6495B" w14:textId="67B276D3" w:rsidR="002D022D" w:rsidRPr="002D022D" w:rsidRDefault="002D022D" w:rsidP="00625248">
      <w:pPr>
        <w:spacing w:after="200" w:line="276" w:lineRule="auto"/>
        <w:jc w:val="center"/>
      </w:pPr>
      <w:r w:rsidRPr="002D022D">
        <w:t>November 11, 2019</w:t>
      </w:r>
    </w:p>
    <w:p w14:paraId="3EEB9765" w14:textId="3AF2F75A" w:rsidR="006203C8" w:rsidRPr="002D022D" w:rsidRDefault="002D022D" w:rsidP="00437975">
      <w:pPr>
        <w:spacing w:after="200" w:line="276" w:lineRule="auto"/>
        <w:ind w:left="567" w:right="567"/>
        <w:jc w:val="both"/>
      </w:pPr>
      <w:r w:rsidRPr="002D022D">
        <w:t>Abstract here</w:t>
      </w:r>
    </w:p>
    <w:p w14:paraId="44857390" w14:textId="77777777" w:rsidR="002D022D" w:rsidRPr="002D022D" w:rsidRDefault="002D022D" w:rsidP="00437975">
      <w:pPr>
        <w:spacing w:after="200" w:line="276" w:lineRule="auto"/>
        <w:jc w:val="both"/>
      </w:pPr>
    </w:p>
    <w:p w14:paraId="4EAF3F44" w14:textId="0B77C126" w:rsidR="002D022D" w:rsidRPr="00694638" w:rsidRDefault="00694638" w:rsidP="00437975">
      <w:pPr>
        <w:spacing w:after="200" w:line="276" w:lineRule="auto"/>
        <w:jc w:val="both"/>
        <w:rPr>
          <w:b/>
          <w:sz w:val="28"/>
        </w:rPr>
      </w:pPr>
      <w:proofErr w:type="gramStart"/>
      <w:r>
        <w:rPr>
          <w:b/>
          <w:sz w:val="28"/>
        </w:rPr>
        <w:t xml:space="preserve">I  </w:t>
      </w:r>
      <w:r w:rsidR="002D022D" w:rsidRPr="00694638">
        <w:rPr>
          <w:b/>
          <w:sz w:val="28"/>
        </w:rPr>
        <w:t>Introduction</w:t>
      </w:r>
      <w:proofErr w:type="gramEnd"/>
    </w:p>
    <w:p w14:paraId="0F140F05" w14:textId="728DE354" w:rsidR="00534456" w:rsidRDefault="0017513E" w:rsidP="00437975">
      <w:pPr>
        <w:spacing w:after="200" w:line="276" w:lineRule="auto"/>
        <w:jc w:val="both"/>
      </w:pPr>
      <w:r>
        <w:t>Ferromagnetic materials exhibit</w:t>
      </w:r>
      <w:r w:rsidR="006E0B4B">
        <w:t xml:space="preserve"> </w:t>
      </w:r>
      <w:r>
        <w:t xml:space="preserve">characteristic phase transition behaviors at the critical temperature. </w:t>
      </w:r>
      <w:r w:rsidR="00315A06">
        <w:t xml:space="preserve">It is </w:t>
      </w:r>
      <w:r w:rsidR="00D73F1D">
        <w:t>identified</w:t>
      </w:r>
      <w:r w:rsidR="00315A06">
        <w:t xml:space="preserve"> </w:t>
      </w:r>
      <w:r w:rsidR="00D73F1D">
        <w:t>with</w:t>
      </w:r>
      <w:r w:rsidR="00315A06">
        <w:t xml:space="preserve"> discontinuity of expectation values of energy and magnetization (first-order phase transition), and divergence of heat capacity(</w:t>
      </w:r>
      <w:proofErr w:type="spellStart"/>
      <w:r w:rsidR="00315A06">
        <w:t>C</w:t>
      </w:r>
      <w:r w:rsidR="00315A06">
        <w:rPr>
          <w:vertAlign w:val="subscript"/>
        </w:rPr>
        <w:t>v</w:t>
      </w:r>
      <w:proofErr w:type="spellEnd"/>
      <w:r w:rsidR="00315A06">
        <w:t>) and magnetic susceptibility (second-order phase transition). The non-equilibrium state of the matter is not fully understood,</w:t>
      </w:r>
      <w:r w:rsidR="006C3BBF">
        <w:t xml:space="preserve"> yet models to simulate </w:t>
      </w:r>
      <w:r w:rsidR="005A64AE">
        <w:t xml:space="preserve">the </w:t>
      </w:r>
      <w:r w:rsidR="006C3BBF">
        <w:t>transition</w:t>
      </w:r>
      <w:r w:rsidR="00315A06">
        <w:t xml:space="preserve"> behaviors were developed. In this project, </w:t>
      </w:r>
      <w:r w:rsidR="0040017C">
        <w:t xml:space="preserve">simulation of magnetic phase </w:t>
      </w:r>
      <w:r w:rsidR="00AA1226">
        <w:t>transition</w:t>
      </w:r>
      <w:r w:rsidR="00CE5F27">
        <w:t xml:space="preserve"> of ferromagnetism</w:t>
      </w:r>
      <w:r w:rsidR="00AA1226">
        <w:t xml:space="preserve"> i</w:t>
      </w:r>
      <w:r w:rsidR="0040017C">
        <w:t xml:space="preserve">s studied with </w:t>
      </w:r>
      <w:proofErr w:type="spellStart"/>
      <w:r w:rsidR="0040017C">
        <w:t>Ising</w:t>
      </w:r>
      <w:proofErr w:type="spellEnd"/>
      <w:r w:rsidR="0040017C">
        <w:t xml:space="preserve"> model</w:t>
      </w:r>
      <w:r w:rsidR="008A3730">
        <w:t xml:space="preserve"> in two dimension</w:t>
      </w:r>
      <w:r w:rsidR="00BB4FB0">
        <w:t>s</w:t>
      </w:r>
      <w:r w:rsidR="0040017C">
        <w:t>.</w:t>
      </w:r>
      <w:r w:rsidR="00BB4FB0">
        <w:t xml:space="preserve"> </w:t>
      </w:r>
      <w:r w:rsidR="00534456">
        <w:t xml:space="preserve">The model reproduced the probability distribution of energy, as well as the transition behaviors of certain physical quantities. The characteristic temperature of infinite lattice was also estimated from the results with finite lattices. </w:t>
      </w:r>
    </w:p>
    <w:p w14:paraId="35147B13" w14:textId="71992F66" w:rsidR="000C2609" w:rsidRDefault="000C2609" w:rsidP="00437975">
      <w:pPr>
        <w:spacing w:after="200" w:line="276" w:lineRule="auto"/>
        <w:jc w:val="both"/>
      </w:pPr>
      <w:r>
        <w:t xml:space="preserve">It is possible to find the analytic </w:t>
      </w:r>
      <w:r w:rsidR="00BB4FB0">
        <w:t xml:space="preserve">expressions of </w:t>
      </w:r>
      <w:r w:rsidR="00ED5C34">
        <w:t>expectation values and variances of energy and magnetization</w:t>
      </w:r>
      <w:r w:rsidR="00C36AAE">
        <w:t xml:space="preserve"> for one or</w:t>
      </w:r>
      <w:r>
        <w:t xml:space="preserve"> two</w:t>
      </w:r>
      <w:r w:rsidR="00BB4FB0">
        <w:t>-</w:t>
      </w:r>
      <w:r>
        <w:t>dimension model</w:t>
      </w:r>
      <w:r w:rsidR="00BB4FB0">
        <w:t>,</w:t>
      </w:r>
      <w:r>
        <w:t xml:space="preserve"> </w:t>
      </w:r>
      <w:r w:rsidR="00BF1C99">
        <w:t>(Onsager, 1944</w:t>
      </w:r>
      <w:r w:rsidR="00BB4FB0">
        <w:t>)</w:t>
      </w:r>
      <w:r>
        <w:t xml:space="preserve"> but for</w:t>
      </w:r>
      <w:r w:rsidR="002631B5">
        <w:t xml:space="preserve"> three and</w:t>
      </w:r>
      <w:r>
        <w:t xml:space="preserve"> higher dimensions</w:t>
      </w:r>
      <w:r w:rsidR="00C36AAE">
        <w:t>,</w:t>
      </w:r>
      <w:r>
        <w:t xml:space="preserve"> numerical </w:t>
      </w:r>
      <w:r w:rsidR="00BB4FB0">
        <w:t>method</w:t>
      </w:r>
      <w:r>
        <w:t xml:space="preserve"> is the only </w:t>
      </w:r>
      <w:r w:rsidR="00C36AAE">
        <w:t>possible approach</w:t>
      </w:r>
      <w:r>
        <w:t>. In this project the small 2X2 spin lattice</w:t>
      </w:r>
      <w:r w:rsidR="004F6BF0">
        <w:t xml:space="preserve"> is </w:t>
      </w:r>
      <w:r w:rsidR="00BB4FB0">
        <w:t xml:space="preserve">first </w:t>
      </w:r>
      <w:r w:rsidR="004F6BF0">
        <w:t>studied</w:t>
      </w:r>
      <w:r w:rsidR="00BB4FB0">
        <w:t>. T</w:t>
      </w:r>
      <w:r>
        <w:t xml:space="preserve">he numerical results for mean energy, heat capacity, mean magnetization and susceptibility </w:t>
      </w:r>
      <w:r w:rsidR="004F6BF0">
        <w:t xml:space="preserve">are compared </w:t>
      </w:r>
      <w:r>
        <w:t xml:space="preserve">with </w:t>
      </w:r>
      <w:r w:rsidR="004F6BF0">
        <w:t xml:space="preserve">the </w:t>
      </w:r>
      <w:r>
        <w:t xml:space="preserve">analytical </w:t>
      </w:r>
      <w:r w:rsidR="00615133">
        <w:t>calculations</w:t>
      </w:r>
      <w:r w:rsidR="00695C7E">
        <w:t xml:space="preserve"> to ensure that the model properly reproduces the expected results</w:t>
      </w:r>
      <w:r w:rsidR="00615133">
        <w:t>.</w:t>
      </w:r>
      <w:r w:rsidR="00BB4FB0">
        <w:t xml:space="preserve"> </w:t>
      </w:r>
      <w:r>
        <w:t xml:space="preserve">Next we move on to 20X20 and larger systems. In this </w:t>
      </w:r>
      <w:proofErr w:type="gramStart"/>
      <w:r>
        <w:t>case</w:t>
      </w:r>
      <w:proofErr w:type="gramEnd"/>
      <w:r>
        <w:t xml:space="preserve"> we study the</w:t>
      </w:r>
      <w:r w:rsidR="00615133">
        <w:t xml:space="preserve"> physical </w:t>
      </w:r>
      <w:r>
        <w:t>quantities</w:t>
      </w:r>
      <w:r w:rsidR="00615133">
        <w:t xml:space="preserve"> mentioned</w:t>
      </w:r>
      <w:r>
        <w:t xml:space="preserve"> above and also the </w:t>
      </w:r>
      <w:r w:rsidR="008410BE">
        <w:t>equilibration</w:t>
      </w:r>
      <w:r w:rsidR="00695C7E">
        <w:t xml:space="preserve"> </w:t>
      </w:r>
      <w:r>
        <w:t>of the model</w:t>
      </w:r>
      <w:r w:rsidR="004F6BF0">
        <w:t xml:space="preserve"> as</w:t>
      </w:r>
      <w:r w:rsidR="005B1D1E">
        <w:t xml:space="preserve"> a function of </w:t>
      </w:r>
      <w:r w:rsidR="004F6BF0">
        <w:t>time</w:t>
      </w:r>
      <w:r w:rsidR="005B1D1E">
        <w:t xml:space="preserve"> and temperature. Also, t</w:t>
      </w:r>
      <w:r>
        <w:t xml:space="preserve">he </w:t>
      </w:r>
      <w:r w:rsidR="008410BE">
        <w:t>probability distribution of the energy</w:t>
      </w:r>
      <w:r w:rsidR="00AD3682">
        <w:t xml:space="preserve"> is studied. Phase transition behavior around the critical temperature was reproduced with finite-sized lattices. C</w:t>
      </w:r>
      <w:r>
        <w:t xml:space="preserve">ritical </w:t>
      </w:r>
      <w:r w:rsidR="004F6BF0">
        <w:t>temperature at infinite-</w:t>
      </w:r>
      <w:r w:rsidR="005B1D1E">
        <w:t>sized lattice is estimated with the res</w:t>
      </w:r>
      <w:r w:rsidR="00AD3682">
        <w:t>ults from finite-sized lattices, using power law relations.</w:t>
      </w:r>
    </w:p>
    <w:p w14:paraId="0327DDC0" w14:textId="04C8CBCA" w:rsidR="000C2609" w:rsidRPr="005B1D1E" w:rsidRDefault="000C2609" w:rsidP="00437975">
      <w:pPr>
        <w:spacing w:after="200" w:line="276" w:lineRule="auto"/>
        <w:jc w:val="both"/>
        <w:rPr>
          <w:color w:val="A5A5A5" w:themeColor="accent3"/>
        </w:rPr>
      </w:pPr>
      <w:r w:rsidRPr="005B1D1E">
        <w:rPr>
          <w:color w:val="A5A5A5" w:themeColor="accent3"/>
        </w:rPr>
        <w:t>I see that the model shows the struggle between energy minimization and entropy maximization.</w:t>
      </w:r>
    </w:p>
    <w:p w14:paraId="646298D1" w14:textId="77777777" w:rsidR="000F0E2F" w:rsidRDefault="000F0E2F" w:rsidP="00437975">
      <w:pPr>
        <w:spacing w:after="200" w:line="276" w:lineRule="auto"/>
        <w:jc w:val="both"/>
      </w:pPr>
    </w:p>
    <w:p w14:paraId="358D7992" w14:textId="0AB89CDA" w:rsidR="000F0E2F" w:rsidRPr="00694638" w:rsidRDefault="00694638" w:rsidP="00437975">
      <w:pPr>
        <w:spacing w:after="200" w:line="276" w:lineRule="auto"/>
        <w:jc w:val="both"/>
        <w:rPr>
          <w:b/>
          <w:sz w:val="28"/>
        </w:rPr>
      </w:pPr>
      <w:proofErr w:type="gramStart"/>
      <w:r>
        <w:rPr>
          <w:b/>
          <w:sz w:val="28"/>
        </w:rPr>
        <w:t xml:space="preserve">II  </w:t>
      </w:r>
      <w:r w:rsidR="002C7F3A" w:rsidRPr="00694638">
        <w:rPr>
          <w:b/>
          <w:sz w:val="28"/>
        </w:rPr>
        <w:t>Method</w:t>
      </w:r>
      <w:proofErr w:type="gramEnd"/>
    </w:p>
    <w:p w14:paraId="63F7952A" w14:textId="58C695A3" w:rsidR="002C7F3A" w:rsidRDefault="00694638" w:rsidP="00437975">
      <w:pPr>
        <w:spacing w:after="200" w:line="276" w:lineRule="auto"/>
        <w:jc w:val="both"/>
      </w:pPr>
      <w:r>
        <w:lastRenderedPageBreak/>
        <w:t xml:space="preserve">2.1 </w:t>
      </w:r>
      <w:proofErr w:type="spellStart"/>
      <w:r>
        <w:t>Ising</w:t>
      </w:r>
      <w:proofErr w:type="spellEnd"/>
      <w:r>
        <w:t xml:space="preserve"> model</w:t>
      </w:r>
    </w:p>
    <w:p w14:paraId="33EED2CF" w14:textId="166D1A12" w:rsidR="00CE1CC5" w:rsidRPr="00CE1CC5" w:rsidRDefault="00CE5F27" w:rsidP="00437975">
      <w:pPr>
        <w:spacing w:after="200" w:line="276" w:lineRule="auto"/>
        <w:jc w:val="both"/>
      </w:pPr>
      <w:r>
        <w:t xml:space="preserve">The system being studied in the project can be modeled with </w:t>
      </w:r>
      <w:proofErr w:type="spellStart"/>
      <w:r w:rsidR="00077436">
        <w:t>Ising</w:t>
      </w:r>
      <w:proofErr w:type="spellEnd"/>
      <w:r w:rsidR="00077436">
        <w:t xml:space="preserve"> </w:t>
      </w:r>
      <w:r>
        <w:t xml:space="preserve">model with </w:t>
      </w:r>
      <w:r w:rsidR="00795774">
        <w:t xml:space="preserve">discrete spin </w:t>
      </w:r>
      <w:r w:rsidR="00665A8E">
        <w:t>variables in</w:t>
      </w:r>
      <w:r w:rsidR="00251F52">
        <w:t xml:space="preserve"> a</w:t>
      </w:r>
      <w:r w:rsidR="00665A8E">
        <w:t xml:space="preserve"> lattice structure. </w:t>
      </w:r>
      <w:r w:rsidR="00CE1CC5">
        <w:t>The energy of the system is expressed as</w:t>
      </w:r>
    </w:p>
    <w:p w14:paraId="6C1A23B7" w14:textId="1414F704" w:rsidR="00CE1CC5" w:rsidRDefault="00CE1CC5" w:rsidP="00437975">
      <w:pPr>
        <w:spacing w:after="200" w:line="276" w:lineRule="auto"/>
        <w:jc w:val="both"/>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&lt;kl&gt;</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kl</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l</m:t>
                  </m:r>
                </m:sub>
              </m:sSub>
            </m:e>
          </m:nary>
          <m:r>
            <w:rPr>
              <w:rFonts w:ascii="Cambria Math" w:hAnsi="Cambria Math"/>
            </w:rPr>
            <m:t>-</m:t>
          </m:r>
          <m:r>
            <w:rPr>
              <w:rFonts w:ascii="Cambria Math" w:hAnsi="Cambria Math"/>
            </w:rPr>
            <m:t>μ</m:t>
          </m:r>
          <m:nary>
            <m:naryPr>
              <m:chr m:val="∑"/>
              <m:limLoc m:val="undOvr"/>
              <m:ctrlPr>
                <w:rPr>
                  <w:rFonts w:ascii="Cambria Math" w:hAnsi="Cambria Math"/>
                  <w:i/>
                </w:rPr>
              </m:ctrlPr>
            </m:naryPr>
            <m:sub>
              <m:r>
                <w:rPr>
                  <w:rFonts w:ascii="Cambria Math" w:hAnsi="Cambria Math"/>
                </w:rPr>
                <m:t>k</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nary>
        </m:oMath>
      </m:oMathPara>
    </w:p>
    <w:p w14:paraId="41D91F7D" w14:textId="20105ED6" w:rsidR="00CE1CC5" w:rsidRDefault="00CE1CC5" w:rsidP="00437975">
      <w:pPr>
        <w:spacing w:after="200" w:line="276" w:lineRule="auto"/>
        <w:jc w:val="both"/>
      </w:pPr>
      <w:r>
        <w:t xml:space="preserve">while </w:t>
      </w:r>
      <w:r w:rsidRPr="0041539C">
        <w:rPr>
          <w:i/>
        </w:rPr>
        <w:t>s</w:t>
      </w:r>
      <w:r>
        <w:t xml:space="preserve"> indicating the spin, </w:t>
      </w:r>
      <w:r w:rsidRPr="0041539C">
        <w:rPr>
          <w:i/>
        </w:rPr>
        <w:t>J</w:t>
      </w:r>
      <w:r>
        <w:t xml:space="preserve"> being a coupling constant</w:t>
      </w:r>
      <w:r w:rsidR="00E75D0E">
        <w:t xml:space="preserve"> for each spin site</w:t>
      </w:r>
      <w:r>
        <w:t xml:space="preserve">, </w:t>
      </w:r>
      <w:r w:rsidRPr="0041539C">
        <w:rPr>
          <w:i/>
        </w:rPr>
        <w:t>N</w:t>
      </w:r>
      <w:r>
        <w:t xml:space="preserve"> bein</w:t>
      </w:r>
      <w:r w:rsidR="0041539C">
        <w:t>g the total number of spins,</w:t>
      </w:r>
      <w:r>
        <w:t xml:space="preserve"> </w:t>
      </w:r>
      <m:oMath>
        <m:r>
          <w:rPr>
            <w:rFonts w:ascii="Cambria Math" w:hAnsi="Cambria Math"/>
          </w:rPr>
          <m:t>μ</m:t>
        </m:r>
      </m:oMath>
      <w:r w:rsidR="00D94D4E">
        <w:t xml:space="preserve"> </w:t>
      </w:r>
      <w:r w:rsidR="0041539C">
        <w:t>being</w:t>
      </w:r>
      <w:r>
        <w:t xml:space="preserve"> the </w:t>
      </w:r>
      <w:r w:rsidR="0041539C">
        <w:t xml:space="preserve">magnetic moment and </w:t>
      </w:r>
      <w:r w:rsidR="0041539C" w:rsidRPr="0041539C">
        <w:rPr>
          <w:i/>
        </w:rPr>
        <w:t>h</w:t>
      </w:r>
      <w:r w:rsidR="0041539C">
        <w:t xml:space="preserve"> indicating the </w:t>
      </w:r>
      <w:r>
        <w:t>external magnetic field</w:t>
      </w:r>
      <w:r w:rsidR="00D94D4E">
        <w:t xml:space="preserve"> interacting with </w:t>
      </w:r>
      <w:r w:rsidR="00251F52">
        <w:t>each</w:t>
      </w:r>
      <w:r w:rsidR="0041539C">
        <w:t xml:space="preserve"> spin</w:t>
      </w:r>
      <w:r w:rsidR="00251F52">
        <w:t xml:space="preserve"> site</w:t>
      </w:r>
      <w:r w:rsidR="00D94D4E">
        <w:t>. &lt;</w:t>
      </w:r>
      <w:r w:rsidR="00D94D4E" w:rsidRPr="0041539C">
        <w:rPr>
          <w:i/>
        </w:rPr>
        <w:t>kl</w:t>
      </w:r>
      <w:r w:rsidR="00D94D4E">
        <w:t>&gt; indicates that the sum is over the nearest neighbors.</w:t>
      </w:r>
    </w:p>
    <w:p w14:paraId="4402F7EC" w14:textId="53911BE7" w:rsidR="00CE1CC5" w:rsidRDefault="00D94D4E" w:rsidP="00437975">
      <w:pPr>
        <w:spacing w:after="200" w:line="276" w:lineRule="auto"/>
        <w:jc w:val="both"/>
      </w:pPr>
      <w:r>
        <w:t xml:space="preserve">In this project, </w:t>
      </w:r>
      <w:r w:rsidR="0041539C">
        <w:t>we take</w:t>
      </w:r>
      <w:r w:rsidR="00E75D0E">
        <w:t xml:space="preserve"> two-dimensional square lattice with periodic boundary condition</w:t>
      </w:r>
      <w:r w:rsidR="00251F52">
        <w:t>.</w:t>
      </w:r>
      <w:r w:rsidR="00E75D0E">
        <w:t xml:space="preserve"> We also take</w:t>
      </w:r>
      <w:r w:rsidR="0041539C">
        <w:t xml:space="preserve"> the simplest form of the expression above</w:t>
      </w:r>
      <w:r w:rsidR="00E75D0E">
        <w:t>, n</w:t>
      </w:r>
      <w:r w:rsidR="0041539C">
        <w:t xml:space="preserve">amely, the coupling constant </w:t>
      </w:r>
      <w:r w:rsidR="0041539C">
        <w:rPr>
          <w:i/>
        </w:rPr>
        <w:t>J</w:t>
      </w:r>
      <w:r w:rsidR="0041539C">
        <w:t xml:space="preserve"> is</w:t>
      </w:r>
      <w:r w:rsidR="00E75D0E">
        <w:t xml:space="preserve"> assumed as</w:t>
      </w:r>
      <w:r w:rsidR="0041539C">
        <w:t xml:space="preserve"> the same for all spin sites and </w:t>
      </w:r>
      <w:r w:rsidR="00E75D0E">
        <w:t xml:space="preserve">the </w:t>
      </w:r>
      <w:r w:rsidR="0041539C">
        <w:t>contribution of external magnetic field</w:t>
      </w:r>
      <w:r w:rsidR="00E75D0E">
        <w:t xml:space="preserve"> is ignored</w:t>
      </w:r>
      <w:r w:rsidR="0041539C">
        <w:t xml:space="preserve">. The </w:t>
      </w:r>
      <w:r w:rsidR="00513E4B">
        <w:t>simplification makes</w:t>
      </w:r>
    </w:p>
    <w:p w14:paraId="6AD0AE97" w14:textId="151708D6" w:rsidR="00513E4B" w:rsidRPr="0041539C" w:rsidRDefault="00513E4B" w:rsidP="00437975">
      <w:pPr>
        <w:spacing w:after="200" w:line="276" w:lineRule="auto"/>
        <w:jc w:val="both"/>
      </w:pPr>
      <m:oMathPara>
        <m:oMath>
          <m:r>
            <w:rPr>
              <w:rFonts w:ascii="Cambria Math" w:hAnsi="Cambria Math"/>
            </w:rPr>
            <m:t>E=-J</m:t>
          </m:r>
          <m:nary>
            <m:naryPr>
              <m:chr m:val="∑"/>
              <m:limLoc m:val="undOvr"/>
              <m:ctrlPr>
                <w:rPr>
                  <w:rFonts w:ascii="Cambria Math" w:hAnsi="Cambria Math"/>
                  <w:i/>
                </w:rPr>
              </m:ctrlPr>
            </m:naryPr>
            <m:sub>
              <m:r>
                <w:rPr>
                  <w:rFonts w:ascii="Cambria Math" w:hAnsi="Cambria Math"/>
                </w:rPr>
                <m:t>&lt;kl&gt;</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l</m:t>
                  </m:r>
                </m:sub>
              </m:sSub>
            </m:e>
          </m:nary>
          <m:r>
            <w:rPr>
              <w:rFonts w:ascii="Cambria Math" w:hAnsi="Cambria Math"/>
            </w:rPr>
            <m:t>,</m:t>
          </m:r>
        </m:oMath>
      </m:oMathPara>
    </w:p>
    <w:p w14:paraId="5B0A1288" w14:textId="5409D676" w:rsidR="00513E4B" w:rsidRDefault="00E75D0E" w:rsidP="00437975">
      <w:pPr>
        <w:spacing w:after="200" w:line="276" w:lineRule="auto"/>
        <w:jc w:val="both"/>
      </w:pPr>
      <w:r>
        <w:t xml:space="preserve">with </w:t>
      </w:r>
      <w:r>
        <w:rPr>
          <w:i/>
        </w:rPr>
        <w:t>J</w:t>
      </w:r>
      <w:r>
        <w:t xml:space="preserve"> now being universal.</w:t>
      </w:r>
    </w:p>
    <w:p w14:paraId="67FAEA58" w14:textId="0860300B" w:rsidR="00E75D0E" w:rsidRPr="000A7BDF" w:rsidRDefault="00847C9E" w:rsidP="00437975">
      <w:pPr>
        <w:spacing w:after="200" w:line="276" w:lineRule="auto"/>
        <w:jc w:val="both"/>
      </w:pPr>
      <w:r>
        <w:t>The probability of</w:t>
      </w:r>
      <w:r w:rsidR="008774D6">
        <w:t xml:space="preserve"> </w:t>
      </w:r>
      <w:r>
        <w:t>the system</w:t>
      </w:r>
      <w:r w:rsidR="00F124E2">
        <w:t xml:space="preserve"> being</w:t>
      </w:r>
      <w:r>
        <w:t xml:space="preserve"> found in a state </w:t>
      </w:r>
      <w:proofErr w:type="spellStart"/>
      <w:r w:rsidR="00737CFE">
        <w:rPr>
          <w:i/>
        </w:rPr>
        <w:t>i</w:t>
      </w:r>
      <w:proofErr w:type="spellEnd"/>
      <w:r w:rsidR="00737CFE">
        <w:rPr>
          <w:i/>
        </w:rPr>
        <w:t xml:space="preserve"> </w:t>
      </w:r>
      <w:r>
        <w:t>is given as</w:t>
      </w:r>
      <w:r w:rsidR="00957497">
        <w:t xml:space="preserve"> the Boltzmann distribution</w:t>
      </w:r>
      <w:r w:rsidR="000A7BDF">
        <w:t xml:space="preserve"> of </w:t>
      </w:r>
      <w:proofErr w:type="spellStart"/>
      <w:r w:rsidR="000A7BDF" w:rsidRPr="000A7BDF">
        <w:rPr>
          <w:i/>
        </w:rPr>
        <w:t>E</w:t>
      </w:r>
      <w:r w:rsidR="000A7BDF" w:rsidRPr="000A7BDF">
        <w:rPr>
          <w:i/>
          <w:vertAlign w:val="subscript"/>
        </w:rPr>
        <w:t>i</w:t>
      </w:r>
      <w:proofErr w:type="spellEnd"/>
    </w:p>
    <w:p w14:paraId="2F2F668B" w14:textId="3D7F350B" w:rsidR="00847C9E" w:rsidRPr="00847C9E" w:rsidRDefault="00847C9E" w:rsidP="00437975">
      <w:pPr>
        <w:spacing w:after="200" w:line="276"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e>
                  </m:d>
                </m:sup>
              </m:sSup>
            </m:num>
            <m:den>
              <m:r>
                <w:rPr>
                  <w:rFonts w:ascii="Cambria Math" w:hAnsi="Cambria Math"/>
                </w:rPr>
                <m:t>Z</m:t>
              </m:r>
            </m:den>
          </m:f>
          <m:r>
            <w:rPr>
              <w:rFonts w:ascii="Cambria Math" w:hAnsi="Cambria Math"/>
            </w:rPr>
            <m:t>,</m:t>
          </m:r>
        </m:oMath>
      </m:oMathPara>
    </w:p>
    <w:p w14:paraId="1C33D6D5" w14:textId="72446F8E" w:rsidR="00847C9E" w:rsidRDefault="00293A13" w:rsidP="00437975">
      <w:pPr>
        <w:spacing w:after="200" w:line="276" w:lineRule="auto"/>
        <w:jc w:val="both"/>
      </w:pPr>
      <w:r>
        <w:t>w</w:t>
      </w:r>
      <w:r w:rsidR="00847C9E">
        <w:t xml:space="preserve">hile </w:t>
      </w:r>
      <w:proofErr w:type="spellStart"/>
      <w:r w:rsidR="00847C9E">
        <w:rPr>
          <w:i/>
        </w:rPr>
        <w:t>E</w:t>
      </w:r>
      <w:r w:rsidR="00737CFE">
        <w:rPr>
          <w:i/>
          <w:vertAlign w:val="subscript"/>
        </w:rPr>
        <w:t>i</w:t>
      </w:r>
      <w:proofErr w:type="spellEnd"/>
      <w:r w:rsidR="00847C9E">
        <w:rPr>
          <w:i/>
        </w:rPr>
        <w:t xml:space="preserve"> </w:t>
      </w:r>
      <w:r w:rsidR="009E76E2">
        <w:t>indicating</w:t>
      </w:r>
      <w:r w:rsidR="00847C9E">
        <w:t xml:space="preserve"> the energy at a given spin configuration</w:t>
      </w:r>
      <w:r w:rsidR="009E76E2">
        <w:t xml:space="preserve"> </w:t>
      </w:r>
      <w:proofErr w:type="spellStart"/>
      <w:r w:rsidR="00737CFE">
        <w:rPr>
          <w:i/>
        </w:rPr>
        <w:t>i</w:t>
      </w:r>
      <w:proofErr w:type="spellEnd"/>
      <w:r w:rsidR="00847C9E">
        <w:t xml:space="preserve"> and </w:t>
      </w:r>
      <w:r w:rsidR="00847C9E" w:rsidRPr="00737CFE">
        <w:rPr>
          <w:i/>
        </w:rPr>
        <w:t>Z</w:t>
      </w:r>
      <w:r w:rsidR="00847C9E">
        <w:t xml:space="preserve"> being the partition f</w:t>
      </w:r>
      <w:r w:rsidR="00737CFE">
        <w:t>unction which sums over all M spin configurations,</w:t>
      </w:r>
    </w:p>
    <w:p w14:paraId="762433BF" w14:textId="76532635" w:rsidR="009E76E2" w:rsidRPr="009E76E2" w:rsidRDefault="009E76E2" w:rsidP="00437975">
      <w:pPr>
        <w:spacing w:after="200" w:line="276" w:lineRule="auto"/>
        <w:jc w:val="both"/>
      </w:pPr>
      <m:oMathPara>
        <m:oMath>
          <m: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r>
            <w:rPr>
              <w:rFonts w:ascii="Cambria Math" w:hAnsi="Cambria Math"/>
            </w:rPr>
            <m:t>.</m:t>
          </m:r>
        </m:oMath>
      </m:oMathPara>
    </w:p>
    <w:p w14:paraId="2EECDE93" w14:textId="6D1FC19A" w:rsidR="00FD0036" w:rsidRDefault="00FD0036" w:rsidP="00437975">
      <w:pPr>
        <w:spacing w:after="200" w:line="276" w:lineRule="auto"/>
        <w:jc w:val="both"/>
      </w:pPr>
      <w:r>
        <w:t xml:space="preserve">Expectation value and variance of energy and magnetization can be calculated with the probability expression above. With the expression for magnetization for a given spin configuration </w:t>
      </w:r>
      <w:proofErr w:type="spellStart"/>
      <w:r w:rsidR="00737CFE">
        <w:rPr>
          <w:i/>
        </w:rPr>
        <w:t>i</w:t>
      </w:r>
      <w:proofErr w:type="spellEnd"/>
      <w:r>
        <w:t xml:space="preserve"> being</w:t>
      </w:r>
    </w:p>
    <w:p w14:paraId="7C89D864" w14:textId="55F5116D" w:rsidR="00FD0036" w:rsidRDefault="00FD0036" w:rsidP="00437975">
      <w:pPr>
        <w:spacing w:after="200" w:line="276" w:lineRule="auto"/>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nary>
        </m:oMath>
      </m:oMathPara>
    </w:p>
    <w:p w14:paraId="712F431F" w14:textId="363FDF5A" w:rsidR="00093754" w:rsidRDefault="00FD0036" w:rsidP="00437975">
      <w:pPr>
        <w:spacing w:after="200" w:line="276" w:lineRule="auto"/>
        <w:jc w:val="both"/>
      </w:pPr>
      <w:r>
        <w:lastRenderedPageBreak/>
        <w:t>expectation value of energy</w:t>
      </w:r>
      <w:r w:rsidR="00957497">
        <w:t xml:space="preserve"> &lt; </w:t>
      </w:r>
      <w:r w:rsidR="00957497" w:rsidRPr="00957497">
        <w:rPr>
          <w:i/>
        </w:rPr>
        <w:t>E</w:t>
      </w:r>
      <w:r w:rsidR="00957497">
        <w:rPr>
          <w:i/>
        </w:rPr>
        <w:t xml:space="preserve"> </w:t>
      </w:r>
      <w:r w:rsidR="00957497">
        <w:t>&gt;</w:t>
      </w:r>
      <w:r>
        <w:t>,</w:t>
      </w:r>
      <w:r w:rsidR="00093754">
        <w:t xml:space="preserve"> </w:t>
      </w:r>
      <w:r w:rsidR="00957497">
        <w:t xml:space="preserve">specific heat at constant volume </w:t>
      </w:r>
      <w:r w:rsidR="00957497">
        <w:rPr>
          <w:i/>
        </w:rPr>
        <w:t>C</w:t>
      </w:r>
      <w:r w:rsidR="00957497">
        <w:rPr>
          <w:i/>
          <w:vertAlign w:val="subscript"/>
        </w:rPr>
        <w:t>V</w:t>
      </w:r>
      <w:r w:rsidR="00093754">
        <w:t xml:space="preserve">, </w:t>
      </w:r>
      <w:r>
        <w:t xml:space="preserve">expectation value of </w:t>
      </w:r>
      <w:r w:rsidR="006203C8">
        <w:t xml:space="preserve">absolute </w:t>
      </w:r>
      <w:r w:rsidR="00093754">
        <w:t>magne</w:t>
      </w:r>
      <w:r>
        <w:t>tization</w:t>
      </w:r>
      <w:r w:rsidR="00957497">
        <w:t xml:space="preserve"> &lt;</w:t>
      </w:r>
      <m:oMath>
        <m:r>
          <w:rPr>
            <w:rFonts w:ascii="Cambria Math" w:hAnsi="Cambria Math"/>
          </w:rPr>
          <m:t>|</m:t>
        </m:r>
        <m:r>
          <m:rPr>
            <m:scr m:val="script"/>
          </m:rPr>
          <w:rPr>
            <w:rFonts w:ascii="Cambria Math" w:hAnsi="Cambria Math"/>
          </w:rPr>
          <m:t>M</m:t>
        </m:r>
        <m:r>
          <w:rPr>
            <w:rFonts w:ascii="Cambria Math" w:hAnsi="Cambria Math"/>
          </w:rPr>
          <m:t>|</m:t>
        </m:r>
      </m:oMath>
      <w:r w:rsidR="00957497">
        <w:t>&gt;</w:t>
      </w:r>
      <w:r>
        <w:t xml:space="preserve"> and </w:t>
      </w:r>
      <w:r w:rsidR="00957497">
        <w:t xml:space="preserve">magnetic </w:t>
      </w:r>
      <w:r>
        <w:t>susceptibility</w:t>
      </w:r>
      <w:r w:rsidR="00957497">
        <w:t xml:space="preserve"> </w:t>
      </w:r>
      <m:oMath>
        <m:r>
          <w:rPr>
            <w:rFonts w:ascii="Cambria Math" w:hAnsi="Cambria Math"/>
          </w:rPr>
          <m:t>χ</m:t>
        </m:r>
      </m:oMath>
      <w:r w:rsidR="002D431D">
        <w:t xml:space="preserve"> is</w:t>
      </w:r>
      <w:r>
        <w:t xml:space="preserve"> expressed as</w:t>
      </w:r>
      <w:r w:rsidR="00957497">
        <w:t xml:space="preserve"> below.</w:t>
      </w:r>
    </w:p>
    <w:p w14:paraId="51F2A088" w14:textId="38A08692" w:rsidR="00FD0036" w:rsidRDefault="00FD0036" w:rsidP="00437975">
      <w:pPr>
        <w:spacing w:after="200" w:line="276" w:lineRule="auto"/>
        <w:jc w:val="both"/>
      </w:pPr>
      <m:oMathPara>
        <m:oMath>
          <m:r>
            <w:rPr>
              <w:rFonts w:ascii="Cambria Math" w:hAnsi="Cambria Math"/>
            </w:rPr>
            <m:t>&lt;E&gt;</m:t>
          </m:r>
          <m:r>
            <w:rPr>
              <w:rFonts w:ascii="Cambria Math" w:hAnsi="Cambria Math"/>
            </w:rPr>
            <m:t xml:space="preserve"> </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m:oMathPara>
    </w:p>
    <w:p w14:paraId="7C2D4A42" w14:textId="53BEAD01" w:rsidR="00093754" w:rsidRDefault="00093754" w:rsidP="00437975">
      <w:pPr>
        <w:spacing w:after="200" w:line="276" w:lineRule="auto"/>
        <w:jc w:val="both"/>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&gt;-&lt;E</m:t>
              </m:r>
              <m:sSup>
                <m:sSupPr>
                  <m:ctrlPr>
                    <w:rPr>
                      <w:rFonts w:ascii="Cambria Math" w:hAnsi="Cambria Math"/>
                      <w:i/>
                    </w:rPr>
                  </m:ctrlPr>
                </m:sSupPr>
                <m:e>
                  <m:r>
                    <w:rPr>
                      <w:rFonts w:ascii="Cambria Math" w:hAnsi="Cambria Math"/>
                    </w:rPr>
                    <m:t>&gt;</m:t>
                  </m:r>
                </m:e>
                <m:sup>
                  <m:r>
                    <w:rPr>
                      <w:rFonts w:ascii="Cambria Math" w:hAnsi="Cambria Math"/>
                    </w:rPr>
                    <m:t>2</m:t>
                  </m:r>
                </m:sup>
              </m:sSup>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DB58125" w14:textId="333D1D4E" w:rsidR="00093754" w:rsidRPr="00957497" w:rsidRDefault="00957497" w:rsidP="00437975">
      <w:pPr>
        <w:spacing w:after="200" w:line="276" w:lineRule="auto"/>
        <w:jc w:val="both"/>
        <w:rPr>
          <w:i/>
        </w:rPr>
      </w:pPr>
      <m:oMathPara>
        <m:oMath>
          <m:r>
            <w:rPr>
              <w:rFonts w:ascii="Cambria Math" w:hAnsi="Cambria Math"/>
            </w:rPr>
            <m:t>&lt;</m:t>
          </m:r>
          <m:r>
            <w:rPr>
              <w:rFonts w:ascii="Cambria Math" w:hAnsi="Cambria Math"/>
            </w:rPr>
            <m:t>|</m:t>
          </m:r>
          <m:r>
            <m:rPr>
              <m:scr m:val="script"/>
            </m:rPr>
            <w:rPr>
              <w:rFonts w:ascii="Cambria Math" w:hAnsi="Cambria Math"/>
            </w:rPr>
            <m:t>M</m:t>
          </m:r>
          <m:r>
            <w:rPr>
              <w:rFonts w:ascii="Cambria Math" w:hAnsi="Cambria Math"/>
            </w:rPr>
            <m:t>|</m:t>
          </m:r>
          <m:r>
            <w:rPr>
              <w:rFonts w:ascii="Cambria Math" w:hAnsi="Cambria Math"/>
            </w:rPr>
            <m:t xml:space="preserve">&gt; = </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M</m:t>
                      </m:r>
                    </m:e>
                    <m:sub>
                      <m:r>
                        <w:rPr>
                          <w:rFonts w:ascii="Cambria Math" w:hAnsi="Cambria Math"/>
                        </w:rPr>
                        <m:t>i</m:t>
                      </m:r>
                    </m:sub>
                  </m:sSub>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m:oMathPara>
    </w:p>
    <w:p w14:paraId="01D60DFD" w14:textId="4081812A" w:rsidR="00957497" w:rsidRPr="00957497" w:rsidRDefault="00957497" w:rsidP="00437975">
      <w:pPr>
        <w:spacing w:after="200" w:line="276" w:lineRule="auto"/>
        <w:jc w:val="both"/>
        <w:rPr>
          <w:i/>
        </w:rPr>
      </w:pPr>
      <m:oMathPara>
        <m:oMath>
          <m:r>
            <w:rPr>
              <w:rFonts w:ascii="Cambria Math" w:hAnsi="Cambria Math"/>
            </w:rPr>
            <m:t>χ=</m:t>
          </m:r>
          <m:f>
            <m:fPr>
              <m:ctrlPr>
                <w:rPr>
                  <w:rFonts w:ascii="Cambria Math" w:hAnsi="Cambria Math"/>
                  <w:i/>
                </w:rPr>
              </m:ctrlPr>
            </m:fPr>
            <m:num>
              <m:sSub>
                <m:sSubPr>
                  <m:ctrlPr>
                    <w:rPr>
                      <w:rFonts w:ascii="Cambria Math" w:hAnsi="Cambria Math"/>
                      <w:i/>
                    </w:rPr>
                  </m:ctrlPr>
                </m:sSubPr>
                <m:e>
                  <m:r>
                    <w:rPr>
                      <w:rFonts w:ascii="Cambria Math" w:hAnsi="Cambria Math"/>
                    </w:rPr>
                    <m:t>σ</m:t>
                  </m:r>
                </m:e>
                <m:sub>
                  <m:r>
                    <m:rPr>
                      <m:scr m:val="script"/>
                    </m:rPr>
                    <w:rPr>
                      <w:rFonts w:ascii="Cambria Math" w:hAnsi="Cambria Math"/>
                    </w:rPr>
                    <m:t>M</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&lt;</m:t>
              </m:r>
              <m:sSup>
                <m:sSupPr>
                  <m:ctrlPr>
                    <w:rPr>
                      <w:rFonts w:ascii="Cambria Math" w:hAnsi="Cambria Math"/>
                      <w:i/>
                    </w:rPr>
                  </m:ctrlPr>
                </m:sSupPr>
                <m:e>
                  <m:r>
                    <m:rPr>
                      <m:scr m:val="script"/>
                    </m:rPr>
                    <w:rPr>
                      <w:rFonts w:ascii="Cambria Math" w:hAnsi="Cambria Math"/>
                    </w:rPr>
                    <m:t>M</m:t>
                  </m:r>
                </m:e>
                <m:sup>
                  <m:r>
                    <w:rPr>
                      <w:rFonts w:ascii="Cambria Math" w:hAnsi="Cambria Math"/>
                    </w:rPr>
                    <m:t>2</m:t>
                  </m:r>
                </m:sup>
              </m:sSup>
              <m:r>
                <m:rPr>
                  <m:scr m:val="script"/>
                </m:rPr>
                <w:rPr>
                  <w:rFonts w:ascii="Cambria Math" w:hAnsi="Cambria Math"/>
                </w:rPr>
                <m:t>&gt;-&lt;M</m:t>
              </m:r>
              <m:sSup>
                <m:sSupPr>
                  <m:ctrlPr>
                    <w:rPr>
                      <w:rFonts w:ascii="Cambria Math" w:hAnsi="Cambria Math"/>
                      <w:i/>
                    </w:rPr>
                  </m:ctrlPr>
                </m:sSupPr>
                <m:e>
                  <m:r>
                    <w:rPr>
                      <w:rFonts w:ascii="Cambria Math" w:hAnsi="Cambria Math"/>
                    </w:rPr>
                    <m:t>&gt;</m:t>
                  </m:r>
                </m:e>
                <m:sup>
                  <m:r>
                    <w:rPr>
                      <w:rFonts w:ascii="Cambria Math" w:hAnsi="Cambria Math"/>
                    </w:rPr>
                    <m:t>2</m:t>
                  </m:r>
                </m:sup>
              </m:sSup>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m:oMathPara>
    </w:p>
    <w:p w14:paraId="49F0B382" w14:textId="0002D8AB" w:rsidR="00847C9E" w:rsidRDefault="002D431D" w:rsidP="00437975">
      <w:pPr>
        <w:spacing w:after="200" w:line="276" w:lineRule="auto"/>
        <w:jc w:val="both"/>
        <w:rPr>
          <w:rFonts w:hint="eastAsia"/>
        </w:rPr>
      </w:pPr>
      <w:r>
        <w:t>These are the main physical quantities that will be studied in this project.</w:t>
      </w:r>
    </w:p>
    <w:p w14:paraId="3463E5B6" w14:textId="77777777" w:rsidR="00532A23" w:rsidRPr="00532A23" w:rsidRDefault="00532A23" w:rsidP="00437975">
      <w:pPr>
        <w:spacing w:after="200" w:line="276" w:lineRule="auto"/>
        <w:jc w:val="both"/>
        <w:rPr>
          <w:rFonts w:hint="eastAsia"/>
        </w:rPr>
      </w:pPr>
    </w:p>
    <w:p w14:paraId="67661B61" w14:textId="53353D51" w:rsidR="00694638" w:rsidRDefault="00694638" w:rsidP="00437975">
      <w:pPr>
        <w:spacing w:after="200" w:line="276" w:lineRule="auto"/>
        <w:jc w:val="both"/>
      </w:pPr>
      <w:r>
        <w:t>2.2 Markov chain and Monte Carlo method, with Metropolis algorithm</w:t>
      </w:r>
    </w:p>
    <w:p w14:paraId="7E74C5CD" w14:textId="5FE7605C" w:rsidR="00F71B8F" w:rsidRDefault="00CE5F27" w:rsidP="00437975">
      <w:pPr>
        <w:spacing w:after="200" w:line="276" w:lineRule="auto"/>
        <w:jc w:val="both"/>
      </w:pPr>
      <w:r>
        <w:t xml:space="preserve">With the model introduced above, </w:t>
      </w:r>
      <w:r w:rsidR="00DC3ABB">
        <w:t xml:space="preserve">we </w:t>
      </w:r>
      <w:proofErr w:type="gramStart"/>
      <w:r w:rsidR="00DC3ABB">
        <w:t>have</w:t>
      </w:r>
      <w:r>
        <w:t xml:space="preserve"> to</w:t>
      </w:r>
      <w:proofErr w:type="gramEnd"/>
      <w:r>
        <w:t xml:space="preserve"> mimic the </w:t>
      </w:r>
      <w:r w:rsidR="00DC3ABB">
        <w:t xml:space="preserve">system </w:t>
      </w:r>
      <w:r>
        <w:t xml:space="preserve">stabilizing to the </w:t>
      </w:r>
      <w:r w:rsidR="00DC3ABB">
        <w:t>equilibrium state.</w:t>
      </w:r>
      <w:r>
        <w:t xml:space="preserve"> </w:t>
      </w:r>
      <w:r w:rsidR="00F71B8F">
        <w:t xml:space="preserve">The </w:t>
      </w:r>
      <w:r w:rsidR="00191D88">
        <w:t>system behaves to minimize the energy and maximize the entropy.</w:t>
      </w:r>
      <w:r w:rsidR="009C4CFD">
        <w:t xml:space="preserve"> </w:t>
      </w:r>
      <w:r w:rsidR="0046041F">
        <w:t>It evolves towards equilibrium state.</w:t>
      </w:r>
      <w:r w:rsidR="00EC2248">
        <w:rPr>
          <w:rFonts w:hint="eastAsia"/>
        </w:rPr>
        <w:t xml:space="preserve"> </w:t>
      </w:r>
      <w:proofErr w:type="gramStart"/>
      <w:r w:rsidR="00EC2248">
        <w:t>In order to</w:t>
      </w:r>
      <w:proofErr w:type="gramEnd"/>
      <w:r w:rsidR="00EC2248">
        <w:t xml:space="preserve"> do this, the Markov process is used in Monte Carlo simulations until it reaches the most likely state.</w:t>
      </w:r>
    </w:p>
    <w:p w14:paraId="2406E355" w14:textId="150CFBB9" w:rsidR="00191D88" w:rsidRDefault="00191D88" w:rsidP="00437975">
      <w:pPr>
        <w:spacing w:after="200" w:line="276" w:lineRule="auto"/>
        <w:jc w:val="both"/>
      </w:pPr>
      <w:proofErr w:type="gramStart"/>
      <w:r>
        <w:t>In order to</w:t>
      </w:r>
      <w:proofErr w:type="gramEnd"/>
      <w:r>
        <w:t xml:space="preserve"> compute </w:t>
      </w:r>
      <w:proofErr w:type="spellStart"/>
      <w:r>
        <w:t>markov</w:t>
      </w:r>
      <w:proofErr w:type="spellEnd"/>
      <w:r>
        <w:t xml:space="preserve"> chain, we implement Monte </w:t>
      </w:r>
      <w:proofErr w:type="spellStart"/>
      <w:r>
        <w:t>carlo</w:t>
      </w:r>
      <w:proofErr w:type="spellEnd"/>
      <w:r>
        <w:t xml:space="preserve"> with metropolis algorithm</w:t>
      </w:r>
    </w:p>
    <w:p w14:paraId="06ED4D99" w14:textId="4BCA41A6" w:rsidR="00694638" w:rsidRDefault="009F3041" w:rsidP="00437975">
      <w:pPr>
        <w:spacing w:after="200" w:line="276" w:lineRule="auto"/>
        <w:jc w:val="both"/>
      </w:pPr>
      <w:proofErr w:type="spellStart"/>
      <w:r>
        <w:t>wi</w:t>
      </w:r>
      <w:proofErr w:type="spellEnd"/>
      <w:r>
        <w:t xml:space="preserve"> = Boltzmann</w:t>
      </w:r>
    </w:p>
    <w:p w14:paraId="57F15852" w14:textId="3FC23131" w:rsidR="009F3041" w:rsidRDefault="009F3041" w:rsidP="00437975">
      <w:pPr>
        <w:spacing w:after="200" w:line="276" w:lineRule="auto"/>
        <w:jc w:val="both"/>
      </w:pPr>
      <w:proofErr w:type="spellStart"/>
      <w:r>
        <w:t>W</w:t>
      </w:r>
      <w:r w:rsidR="00DE6085">
        <w:t>ij</w:t>
      </w:r>
      <w:proofErr w:type="spellEnd"/>
      <w:r w:rsidR="00DE6085">
        <w:t xml:space="preserve"> = metropolis</w:t>
      </w:r>
    </w:p>
    <w:p w14:paraId="7742EC29" w14:textId="7A7CE475" w:rsidR="00AE372B" w:rsidRDefault="00AE372B" w:rsidP="00437975">
      <w:pPr>
        <w:spacing w:after="200" w:line="276" w:lineRule="auto"/>
        <w:jc w:val="both"/>
      </w:pPr>
      <w:r>
        <w:t>Pseudocode….</w:t>
      </w:r>
    </w:p>
    <w:p w14:paraId="5B7306DF" w14:textId="77777777" w:rsidR="00D17F6D" w:rsidRDefault="00D17F6D" w:rsidP="00437975">
      <w:pPr>
        <w:spacing w:after="200" w:line="276" w:lineRule="auto"/>
        <w:jc w:val="both"/>
      </w:pPr>
    </w:p>
    <w:p w14:paraId="2717A2E4" w14:textId="764E054B" w:rsidR="00767109" w:rsidRDefault="00767109" w:rsidP="00437975">
      <w:pPr>
        <w:spacing w:after="200" w:line="276" w:lineRule="auto"/>
        <w:jc w:val="both"/>
      </w:pPr>
      <w:r>
        <w:t>2.3 error calculation</w:t>
      </w:r>
    </w:p>
    <w:p w14:paraId="5EF4F453" w14:textId="2A2DF2BA" w:rsidR="00767109" w:rsidRDefault="00767109" w:rsidP="00437975">
      <w:pPr>
        <w:spacing w:after="200" w:line="276" w:lineRule="auto"/>
        <w:jc w:val="both"/>
      </w:pPr>
      <w:r>
        <w:t>overestimated</w:t>
      </w:r>
    </w:p>
    <w:p w14:paraId="50D0DDC4" w14:textId="77777777" w:rsidR="00767109" w:rsidRDefault="00767109" w:rsidP="00437975">
      <w:pPr>
        <w:spacing w:after="200" w:line="276" w:lineRule="auto"/>
        <w:jc w:val="both"/>
      </w:pPr>
    </w:p>
    <w:p w14:paraId="66DB8C06" w14:textId="7B946A94" w:rsidR="00D17F6D" w:rsidRDefault="00767109" w:rsidP="00437975">
      <w:pPr>
        <w:spacing w:after="200" w:line="276" w:lineRule="auto"/>
        <w:jc w:val="both"/>
      </w:pPr>
      <w:r>
        <w:rPr>
          <w:rFonts w:hint="eastAsia"/>
        </w:rPr>
        <w:t>2.4</w:t>
      </w:r>
      <w:r w:rsidR="00D17F6D">
        <w:rPr>
          <w:rFonts w:hint="eastAsia"/>
        </w:rPr>
        <w:t xml:space="preserve"> </w:t>
      </w:r>
      <w:r w:rsidR="0064093F">
        <w:t>Implementations</w:t>
      </w:r>
    </w:p>
    <w:p w14:paraId="233B94A5" w14:textId="77777777" w:rsidR="00DE6085" w:rsidRPr="009F3041" w:rsidRDefault="00DE6085" w:rsidP="00437975">
      <w:pPr>
        <w:spacing w:after="200" w:line="276" w:lineRule="auto"/>
        <w:jc w:val="both"/>
      </w:pPr>
    </w:p>
    <w:p w14:paraId="007B56A0" w14:textId="77777777" w:rsidR="002C7F3A" w:rsidRDefault="002C7F3A" w:rsidP="00437975">
      <w:pPr>
        <w:spacing w:after="200" w:line="276" w:lineRule="auto"/>
        <w:jc w:val="both"/>
      </w:pPr>
    </w:p>
    <w:p w14:paraId="16B6F605" w14:textId="77777777" w:rsidR="002C7F3A" w:rsidRDefault="002C7F3A" w:rsidP="00437975">
      <w:pPr>
        <w:spacing w:after="200" w:line="276" w:lineRule="auto"/>
        <w:jc w:val="both"/>
      </w:pPr>
    </w:p>
    <w:p w14:paraId="3DD051C0" w14:textId="68E63FF2" w:rsidR="002C7F3A" w:rsidRPr="007D080C" w:rsidRDefault="007D080C" w:rsidP="00437975">
      <w:pPr>
        <w:spacing w:after="200" w:line="276" w:lineRule="auto"/>
        <w:jc w:val="both"/>
        <w:rPr>
          <w:b/>
          <w:sz w:val="28"/>
        </w:rPr>
      </w:pPr>
      <w:proofErr w:type="gramStart"/>
      <w:r w:rsidRPr="007D080C">
        <w:rPr>
          <w:b/>
          <w:sz w:val="28"/>
        </w:rPr>
        <w:t xml:space="preserve">III  </w:t>
      </w:r>
      <w:r w:rsidR="002C7F3A" w:rsidRPr="007D080C">
        <w:rPr>
          <w:b/>
          <w:sz w:val="28"/>
        </w:rPr>
        <w:t>Results</w:t>
      </w:r>
      <w:proofErr w:type="gramEnd"/>
      <w:r w:rsidR="002C7F3A" w:rsidRPr="007D080C">
        <w:rPr>
          <w:b/>
          <w:sz w:val="28"/>
        </w:rPr>
        <w:t xml:space="preserve"> and discussions</w:t>
      </w:r>
    </w:p>
    <w:p w14:paraId="7BDCFD73" w14:textId="1A516DA7" w:rsidR="002C7F3A" w:rsidRPr="001E0809" w:rsidRDefault="00A01B57" w:rsidP="00437975">
      <w:pPr>
        <w:spacing w:after="200" w:line="276" w:lineRule="auto"/>
        <w:jc w:val="both"/>
        <w:rPr>
          <w:b/>
        </w:rPr>
      </w:pPr>
      <w:r w:rsidRPr="001E0809">
        <w:rPr>
          <w:b/>
        </w:rPr>
        <w:t xml:space="preserve">3.1 </w:t>
      </w:r>
      <w:proofErr w:type="spellStart"/>
      <w:r w:rsidRPr="001E0809">
        <w:rPr>
          <w:b/>
        </w:rPr>
        <w:t>Ising</w:t>
      </w:r>
      <w:proofErr w:type="spellEnd"/>
      <w:r w:rsidRPr="001E0809">
        <w:rPr>
          <w:b/>
        </w:rPr>
        <w:t xml:space="preserve"> model of 2x2 lattice</w:t>
      </w:r>
    </w:p>
    <w:p w14:paraId="0408D2A5" w14:textId="2F1A7DF7" w:rsidR="002C7F3A" w:rsidRPr="001E0809" w:rsidRDefault="00A01B57" w:rsidP="00437975">
      <w:pPr>
        <w:spacing w:after="200" w:line="276" w:lineRule="auto"/>
        <w:jc w:val="both"/>
        <w:rPr>
          <w:b/>
        </w:rPr>
      </w:pPr>
      <w:r w:rsidRPr="001E0809">
        <w:rPr>
          <w:b/>
        </w:rPr>
        <w:t>3.1.1 Analytical expressions</w:t>
      </w:r>
    </w:p>
    <w:p w14:paraId="18AE206E" w14:textId="6913FFEC" w:rsidR="00F4366D" w:rsidRDefault="004C09C1" w:rsidP="00437975">
      <w:pPr>
        <w:spacing w:after="200" w:line="276" w:lineRule="auto"/>
        <w:jc w:val="both"/>
      </w:pPr>
      <w:r>
        <w:t>Here we find the analytical e</w:t>
      </w:r>
      <w:r w:rsidR="00AE372B">
        <w:t xml:space="preserve">xpressions for 2x2 spin lattice, </w:t>
      </w:r>
      <w:r w:rsidR="00514BC1">
        <w:t>which will be compared with the numerical results.</w:t>
      </w:r>
      <w:r w:rsidR="00F4366D">
        <w:t xml:space="preserve"> All the spin configurations are described in Table 1.</w:t>
      </w:r>
    </w:p>
    <w:p w14:paraId="4D4553EC" w14:textId="3D46E781" w:rsidR="00F4366D" w:rsidRPr="00084CC5" w:rsidRDefault="00F4366D" w:rsidP="00437975">
      <w:pPr>
        <w:spacing w:after="200" w:line="276" w:lineRule="auto"/>
        <w:ind w:left="567" w:right="567"/>
        <w:jc w:val="both"/>
        <w:rPr>
          <w:sz w:val="22"/>
        </w:rPr>
      </w:pPr>
      <w:r w:rsidRPr="00084CC5">
        <w:rPr>
          <w:sz w:val="22"/>
        </w:rPr>
        <w:t xml:space="preserve">Table 1. Spin configurations, degeneracy, energy and magnetization of 2x2 spin lattice. Different configurations with same energy and magnetization is </w:t>
      </w:r>
      <w:r w:rsidR="006203C8" w:rsidRPr="00084CC5">
        <w:rPr>
          <w:sz w:val="22"/>
        </w:rPr>
        <w:t>denoted as</w:t>
      </w:r>
      <w:r w:rsidRPr="00084CC5">
        <w:rPr>
          <w:sz w:val="22"/>
        </w:rPr>
        <w:t xml:space="preserve"> degenerated.</w:t>
      </w:r>
    </w:p>
    <w:tbl>
      <w:tblPr>
        <w:tblStyle w:val="2"/>
        <w:tblW w:w="0" w:type="auto"/>
        <w:jc w:val="center"/>
        <w:tblLook w:val="04A0" w:firstRow="1" w:lastRow="0" w:firstColumn="1" w:lastColumn="0" w:noHBand="0" w:noVBand="1"/>
      </w:tblPr>
      <w:tblGrid>
        <w:gridCol w:w="1837"/>
        <w:gridCol w:w="1556"/>
        <w:gridCol w:w="1375"/>
        <w:gridCol w:w="1866"/>
      </w:tblGrid>
      <w:tr w:rsidR="00DD34A2" w14:paraId="6DE697D1" w14:textId="77777777" w:rsidTr="00DD34A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5E6FC054" w14:textId="14FCC8BA" w:rsidR="00F4366D" w:rsidRDefault="00F4366D" w:rsidP="00437975">
            <w:pPr>
              <w:spacing w:line="276" w:lineRule="auto"/>
              <w:jc w:val="center"/>
            </w:pPr>
            <w:r>
              <w:t>Configuration</w:t>
            </w:r>
          </w:p>
        </w:tc>
        <w:tc>
          <w:tcPr>
            <w:tcW w:w="1556" w:type="dxa"/>
            <w:vAlign w:val="center"/>
          </w:tcPr>
          <w:p w14:paraId="003231DC" w14:textId="40AD5319"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Degeneracy</w:t>
            </w:r>
          </w:p>
        </w:tc>
        <w:tc>
          <w:tcPr>
            <w:tcW w:w="1375" w:type="dxa"/>
            <w:vAlign w:val="center"/>
          </w:tcPr>
          <w:p w14:paraId="20AF6225" w14:textId="5459C384"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Energy</w:t>
            </w:r>
          </w:p>
        </w:tc>
        <w:tc>
          <w:tcPr>
            <w:tcW w:w="1866" w:type="dxa"/>
            <w:vAlign w:val="center"/>
          </w:tcPr>
          <w:p w14:paraId="0354F924" w14:textId="12AE8C34"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Magnetization</w:t>
            </w:r>
          </w:p>
        </w:tc>
      </w:tr>
      <w:tr w:rsidR="00DD34A2" w14:paraId="638345E5"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74FD00F6" w14:textId="54225D30" w:rsidR="00F4366D" w:rsidRDefault="00F4366D" w:rsidP="00437975">
            <w:pPr>
              <w:spacing w:line="276" w:lineRule="auto"/>
              <w:jc w:val="center"/>
            </w:pPr>
            <w:r>
              <w:t>↑  ↑</w:t>
            </w:r>
          </w:p>
          <w:p w14:paraId="425B208B" w14:textId="15A39B19" w:rsidR="00F4366D" w:rsidRDefault="00F4366D" w:rsidP="00437975">
            <w:pPr>
              <w:spacing w:line="276" w:lineRule="auto"/>
              <w:jc w:val="center"/>
            </w:pPr>
            <w:r>
              <w:t>↑  ↑</w:t>
            </w:r>
          </w:p>
        </w:tc>
        <w:tc>
          <w:tcPr>
            <w:tcW w:w="1556" w:type="dxa"/>
            <w:vAlign w:val="center"/>
          </w:tcPr>
          <w:p w14:paraId="3CFC4964" w14:textId="37A698B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375" w:type="dxa"/>
            <w:vAlign w:val="center"/>
          </w:tcPr>
          <w:p w14:paraId="35985373" w14:textId="176F73DA"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-8J</w:t>
            </w:r>
          </w:p>
        </w:tc>
        <w:tc>
          <w:tcPr>
            <w:tcW w:w="1866" w:type="dxa"/>
            <w:vAlign w:val="center"/>
          </w:tcPr>
          <w:p w14:paraId="2FC63F9D" w14:textId="45037EEE"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r>
      <w:tr w:rsidR="00DD34A2" w14:paraId="08C359DB" w14:textId="77777777" w:rsidTr="00DD34A2">
        <w:trPr>
          <w:trHeight w:val="72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3CC03C52" w14:textId="3A552899" w:rsidR="00F4366D" w:rsidRDefault="00F4366D" w:rsidP="00437975">
            <w:pPr>
              <w:spacing w:line="276" w:lineRule="auto"/>
              <w:jc w:val="center"/>
            </w:pPr>
            <w:r>
              <w:t>↓  ↑</w:t>
            </w:r>
          </w:p>
          <w:p w14:paraId="3E1D568E" w14:textId="70033E69" w:rsidR="00F4366D" w:rsidRDefault="00F4366D" w:rsidP="00437975">
            <w:pPr>
              <w:spacing w:line="276" w:lineRule="auto"/>
              <w:jc w:val="center"/>
            </w:pPr>
            <w:r>
              <w:t>↑  ↑</w:t>
            </w:r>
          </w:p>
        </w:tc>
        <w:tc>
          <w:tcPr>
            <w:tcW w:w="1556" w:type="dxa"/>
            <w:vAlign w:val="center"/>
          </w:tcPr>
          <w:p w14:paraId="068E62CD" w14:textId="5D0C305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375" w:type="dxa"/>
            <w:vAlign w:val="center"/>
          </w:tcPr>
          <w:p w14:paraId="1F710474" w14:textId="29BC3389"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866" w:type="dxa"/>
            <w:vAlign w:val="center"/>
          </w:tcPr>
          <w:p w14:paraId="4DC48F89" w14:textId="3229529E"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DD34A2" w14:paraId="565224E0"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63EE765F" w14:textId="477E3143" w:rsidR="00F4366D" w:rsidRDefault="00F4366D" w:rsidP="00437975">
            <w:pPr>
              <w:spacing w:line="276" w:lineRule="auto"/>
              <w:jc w:val="center"/>
            </w:pPr>
            <w:r>
              <w:t>↓  ↓</w:t>
            </w:r>
          </w:p>
          <w:p w14:paraId="495AED4A" w14:textId="4F34BF91" w:rsidR="00F4366D" w:rsidRDefault="00F4366D" w:rsidP="00437975">
            <w:pPr>
              <w:spacing w:line="276" w:lineRule="auto"/>
              <w:jc w:val="center"/>
            </w:pPr>
            <w:r>
              <w:t>↑  ↑</w:t>
            </w:r>
          </w:p>
        </w:tc>
        <w:tc>
          <w:tcPr>
            <w:tcW w:w="1556" w:type="dxa"/>
            <w:vAlign w:val="center"/>
          </w:tcPr>
          <w:p w14:paraId="404E1BB4" w14:textId="64BFB9BE"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375" w:type="dxa"/>
            <w:vAlign w:val="center"/>
          </w:tcPr>
          <w:p w14:paraId="0F89B0D8" w14:textId="3411D13B"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866" w:type="dxa"/>
            <w:vAlign w:val="center"/>
          </w:tcPr>
          <w:p w14:paraId="305209E3" w14:textId="76534F4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r>
      <w:tr w:rsidR="00DD34A2" w14:paraId="56BB6940" w14:textId="77777777" w:rsidTr="00DD34A2">
        <w:trPr>
          <w:trHeight w:val="72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47B1811A" w14:textId="35A5EA8E" w:rsidR="00F4366D" w:rsidRDefault="00F4366D" w:rsidP="00437975">
            <w:pPr>
              <w:spacing w:line="276" w:lineRule="auto"/>
              <w:jc w:val="center"/>
            </w:pPr>
            <w:r>
              <w:t>↓  ↑</w:t>
            </w:r>
          </w:p>
          <w:p w14:paraId="285D964B" w14:textId="39240B00" w:rsidR="00F4366D" w:rsidRDefault="00F4366D" w:rsidP="00437975">
            <w:pPr>
              <w:spacing w:line="276" w:lineRule="auto"/>
              <w:jc w:val="center"/>
            </w:pPr>
            <w:r>
              <w:t>↑  ↓</w:t>
            </w:r>
          </w:p>
        </w:tc>
        <w:tc>
          <w:tcPr>
            <w:tcW w:w="1556" w:type="dxa"/>
            <w:vAlign w:val="center"/>
          </w:tcPr>
          <w:p w14:paraId="295B8AD2" w14:textId="2A4592E1"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375" w:type="dxa"/>
            <w:vAlign w:val="center"/>
          </w:tcPr>
          <w:p w14:paraId="37E97062" w14:textId="2A94A2B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8J</w:t>
            </w:r>
          </w:p>
        </w:tc>
        <w:tc>
          <w:tcPr>
            <w:tcW w:w="1866" w:type="dxa"/>
            <w:vAlign w:val="center"/>
          </w:tcPr>
          <w:p w14:paraId="11892E21" w14:textId="7515A631"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DD34A2" w14:paraId="19A386DA"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5A3114A2" w14:textId="36C6C86E" w:rsidR="00F4366D" w:rsidRDefault="00F4366D" w:rsidP="00437975">
            <w:pPr>
              <w:spacing w:line="276" w:lineRule="auto"/>
              <w:jc w:val="center"/>
            </w:pPr>
            <w:r>
              <w:t>↓  ↓</w:t>
            </w:r>
          </w:p>
          <w:p w14:paraId="6EC19E1B" w14:textId="0303FE1B" w:rsidR="00F4366D" w:rsidRDefault="00F4366D" w:rsidP="00437975">
            <w:pPr>
              <w:spacing w:line="276" w:lineRule="auto"/>
              <w:jc w:val="center"/>
            </w:pPr>
            <w:r>
              <w:t>↓  ↑</w:t>
            </w:r>
          </w:p>
        </w:tc>
        <w:tc>
          <w:tcPr>
            <w:tcW w:w="1556" w:type="dxa"/>
            <w:vAlign w:val="center"/>
          </w:tcPr>
          <w:p w14:paraId="14DB5431" w14:textId="4A2087F2"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375" w:type="dxa"/>
            <w:vAlign w:val="center"/>
          </w:tcPr>
          <w:p w14:paraId="3D39A24F" w14:textId="23324D7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866" w:type="dxa"/>
            <w:vAlign w:val="center"/>
          </w:tcPr>
          <w:p w14:paraId="6714879D" w14:textId="5A959D9C"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DD34A2" w14:paraId="1EED69B3" w14:textId="77777777" w:rsidTr="00DD34A2">
        <w:trPr>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35D5EF3D" w14:textId="4B37F2A0" w:rsidR="00F4366D" w:rsidRDefault="00F4366D" w:rsidP="00437975">
            <w:pPr>
              <w:spacing w:line="276" w:lineRule="auto"/>
              <w:jc w:val="center"/>
            </w:pPr>
            <w:r>
              <w:t>↓  ↓</w:t>
            </w:r>
          </w:p>
          <w:p w14:paraId="3179137E" w14:textId="3C63D365" w:rsidR="00F4366D" w:rsidRDefault="00F4366D" w:rsidP="00437975">
            <w:pPr>
              <w:spacing w:line="276" w:lineRule="auto"/>
              <w:jc w:val="center"/>
            </w:pPr>
            <w:r>
              <w:t>↓  ↓</w:t>
            </w:r>
          </w:p>
        </w:tc>
        <w:tc>
          <w:tcPr>
            <w:tcW w:w="1556" w:type="dxa"/>
            <w:vAlign w:val="center"/>
          </w:tcPr>
          <w:p w14:paraId="0CED8864" w14:textId="0D3DD05F"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375" w:type="dxa"/>
            <w:vAlign w:val="center"/>
          </w:tcPr>
          <w:p w14:paraId="0F961FF9" w14:textId="5BD2E76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-8J</w:t>
            </w:r>
          </w:p>
        </w:tc>
        <w:tc>
          <w:tcPr>
            <w:tcW w:w="1866" w:type="dxa"/>
            <w:vAlign w:val="center"/>
          </w:tcPr>
          <w:p w14:paraId="0D555D6A" w14:textId="38CC5498"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r>
    </w:tbl>
    <w:p w14:paraId="2C3F431D" w14:textId="77777777" w:rsidR="00F4366D" w:rsidRDefault="00F4366D" w:rsidP="00437975">
      <w:pPr>
        <w:spacing w:after="200" w:line="276" w:lineRule="auto"/>
        <w:jc w:val="both"/>
      </w:pPr>
    </w:p>
    <w:p w14:paraId="57B0C0FE" w14:textId="3AE5595E" w:rsidR="00AE372B" w:rsidRDefault="00AE372B" w:rsidP="00437975">
      <w:pPr>
        <w:spacing w:after="200" w:line="276" w:lineRule="auto"/>
        <w:jc w:val="both"/>
      </w:pPr>
      <w:r>
        <w:t>Using formulae in 2.1, we get</w:t>
      </w:r>
    </w:p>
    <w:p w14:paraId="3EC009E5" w14:textId="118EED7B" w:rsidR="00F4366D" w:rsidRDefault="00084CC5" w:rsidP="00437975">
      <w:pPr>
        <w:spacing w:after="200" w:line="276" w:lineRule="auto"/>
        <w:jc w:val="both"/>
      </w:pPr>
      <m:oMathPara>
        <m:oMath>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+4+4+2×</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oMath>
      </m:oMathPara>
    </w:p>
    <w:p w14:paraId="762686D6" w14:textId="672B6415" w:rsidR="00AE372B" w:rsidRPr="00AE372B" w:rsidRDefault="00084CC5" w:rsidP="00437975">
      <w:pPr>
        <w:spacing w:after="200" w:line="276" w:lineRule="auto"/>
        <w:jc w:val="both"/>
      </w:pPr>
      <m:oMathPara>
        <m:oMath>
          <m:r>
            <m:rPr>
              <m:sty m:val="bi"/>
            </m:rPr>
            <w:rPr>
              <w:rFonts w:ascii="Cambria Math" w:hAnsi="Cambria Math"/>
            </w:rPr>
            <m:t xml:space="preserve">&lt;E&gt; </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m:t>
          </m:r>
          <m:r>
            <w:rPr>
              <w:rFonts w:ascii="Cambria Math" w:hAnsi="Cambria Math"/>
            </w:rPr>
            <m:t>1</m:t>
          </m:r>
          <m:r>
            <w:rPr>
              <w:rFonts w:ascii="Cambria Math" w:hAnsi="Cambria Math"/>
            </w:rPr>
            <m:t>×</m:t>
          </m:r>
          <m:r>
            <w:rPr>
              <w:rFonts w:ascii="Cambria Math" w:hAnsi="Cambria Math"/>
            </w:rPr>
            <m:t>(</m:t>
          </m:r>
          <m:r>
            <w:rPr>
              <w:rFonts w:ascii="Cambria Math" w:hAnsi="Cambria Math"/>
            </w:rPr>
            <m:t>-8J</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+2×8J×</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m:t>
          </m:r>
          <m:r>
            <w:rPr>
              <w:rFonts w:ascii="Cambria Math" w:hAnsi="Cambria Math"/>
            </w:rPr>
            <m:t>×</m:t>
          </m:r>
          <m:r>
            <w:rPr>
              <w:rFonts w:ascii="Cambria Math" w:hAnsi="Cambria Math"/>
            </w:rPr>
            <m:t>(</m:t>
          </m:r>
          <m:r>
            <w:rPr>
              <w:rFonts w:ascii="Cambria Math" w:hAnsi="Cambria Math"/>
            </w:rPr>
            <m:t>-8J</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oMath>
      </m:oMathPara>
    </w:p>
    <w:p w14:paraId="2618583C" w14:textId="7C378F6F" w:rsidR="00AE372B" w:rsidRPr="006203C8" w:rsidRDefault="00AE372B" w:rsidP="00437975">
      <w:pPr>
        <w:spacing w:after="200" w:line="276" w:lineRule="auto"/>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w:rPr>
              <w:rFonts w:ascii="Cambria Math" w:hAnsi="Cambria Math"/>
            </w:rPr>
            <m:t>1</m:t>
          </m:r>
          <m:r>
            <w:rPr>
              <w:rFonts w:ascii="Cambria Math" w:hAnsi="Cambria Math"/>
            </w:rPr>
            <m:t>×</m:t>
          </m:r>
          <m:r>
            <w:rPr>
              <w:rFonts w:ascii="Cambria Math" w:hAnsi="Cambria Math"/>
            </w:rPr>
            <m:t>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+2×64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m:t>
          </m:r>
          <m:r>
            <w:rPr>
              <w:rFonts w:ascii="Cambria Math" w:hAnsi="Cambria Math"/>
            </w:rPr>
            <m:t>1</m:t>
          </m:r>
          <m:r>
            <w:rPr>
              <w:rFonts w:ascii="Cambria Math" w:hAnsi="Cambria Math"/>
            </w:rPr>
            <m:t>×</m:t>
          </m:r>
          <m:r>
            <w:rPr>
              <w:rFonts w:ascii="Cambria Math" w:hAnsi="Cambria Math"/>
            </w:rPr>
            <m:t>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-8J</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+2×8J×</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m:t>
                  </m:r>
                  <m:r>
                    <w:rPr>
                      <w:rFonts w:ascii="Cambria Math" w:hAnsi="Cambria Math"/>
                    </w:rPr>
                    <m:t>×</m:t>
                  </m:r>
                  <m:r>
                    <w:rPr>
                      <w:rFonts w:ascii="Cambria Math" w:hAnsi="Cambria Math"/>
                    </w:rPr>
                    <m:t>(</m:t>
                  </m:r>
                  <m:r>
                    <w:rPr>
                      <w:rFonts w:ascii="Cambria Math" w:hAnsi="Cambria Math"/>
                    </w:rPr>
                    <m:t>-8J</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d>
            </m:e>
            <m:sup>
              <m:r>
                <w:rPr>
                  <w:rFonts w:ascii="Cambria Math" w:hAnsi="Cambria Math"/>
                </w:rPr>
                <m:t>2</m:t>
              </m:r>
            </m:sup>
          </m:sSup>
          <m:r>
            <w:rPr>
              <w:rFonts w:ascii="Cambria Math" w:hAnsi="Cambria Math"/>
            </w:rPr>
            <m:t>)</m:t>
          </m:r>
        </m:oMath>
      </m:oMathPara>
    </w:p>
    <w:p w14:paraId="557E469F" w14:textId="597E333B" w:rsidR="00AE372B" w:rsidRPr="00AE372B" w:rsidRDefault="00084CC5" w:rsidP="00437975">
      <w:pPr>
        <w:spacing w:after="200" w:line="276" w:lineRule="auto"/>
        <w:jc w:val="both"/>
      </w:pPr>
      <m:oMathPara>
        <m:oMath>
          <m:r>
            <m:rPr>
              <m:scr m:val="script"/>
              <m:sty m:val="bi"/>
            </m:rPr>
            <w:rPr>
              <w:rFonts w:ascii="Cambria Math" w:hAnsi="Cambria Math"/>
            </w:rPr>
            <w:lastRenderedPageBreak/>
            <m:t>&lt;|M|&gt;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(1</m:t>
          </m:r>
          <m:r>
            <w:rPr>
              <w:rFonts w:ascii="Cambria Math" w:hAnsi="Cambria Math"/>
            </w:rPr>
            <m:t>×</m:t>
          </m:r>
          <m:r>
            <w:rPr>
              <w:rFonts w:ascii="Cambria Math" w:hAnsi="Cambria Math"/>
            </w:rPr>
            <m:t>4</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r>
            <w:rPr>
              <w:rFonts w:ascii="Cambria Math" w:hAnsi="Cambria Math"/>
            </w:rPr>
            <m:t>4</m:t>
          </m:r>
          <m:r>
            <w:rPr>
              <w:rFonts w:ascii="Cambria Math" w:hAnsi="Cambria Math"/>
            </w:rPr>
            <m:t>×</m:t>
          </m:r>
          <m:r>
            <w:rPr>
              <w:rFonts w:ascii="Cambria Math" w:hAnsi="Cambria Math"/>
            </w:rPr>
            <m:t>2+4</m:t>
          </m:r>
          <m:r>
            <w:rPr>
              <w:rFonts w:ascii="Cambria Math" w:hAnsi="Cambria Math"/>
            </w:rPr>
            <m:t>×</m:t>
          </m:r>
          <m:r>
            <w:rPr>
              <w:rFonts w:ascii="Cambria Math" w:hAnsi="Cambria Math"/>
            </w:rPr>
            <m:t>2+1</m:t>
          </m:r>
          <m:r>
            <w:rPr>
              <w:rFonts w:ascii="Cambria Math" w:hAnsi="Cambria Math"/>
            </w:rPr>
            <m:t>×</m:t>
          </m:r>
          <m:r>
            <w:rPr>
              <w:rFonts w:ascii="Cambria Math" w:hAnsi="Cambria Math"/>
            </w:rPr>
            <m:t>4</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oMath>
      </m:oMathPara>
    </w:p>
    <w:p w14:paraId="415802FA" w14:textId="266ECD71" w:rsidR="00AE372B" w:rsidRPr="009C0118" w:rsidRDefault="00084CC5" w:rsidP="00437975">
      <w:pPr>
        <w:spacing w:after="200" w:line="276" w:lineRule="auto"/>
        <w:jc w:val="both"/>
      </w:pPr>
      <m:oMathPara>
        <m:oMath>
          <m:r>
            <m:rPr>
              <m:sty m:val="bi"/>
            </m:rPr>
            <w:rPr>
              <w:rFonts w:ascii="Cambria Math" w:hAnsi="Cambria Math"/>
            </w:rPr>
            <m:t>χ</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r>
            <w:rPr>
              <w:rFonts w:ascii="Cambria Math" w:hAnsi="Cambria Math"/>
            </w:rPr>
            <m:t>(1</m:t>
          </m:r>
          <m:r>
            <w:rPr>
              <w:rFonts w:ascii="Cambria Math" w:hAnsi="Cambria Math"/>
            </w:rPr>
            <m:t>×</m:t>
          </m:r>
          <m:r>
            <w:rPr>
              <w:rFonts w:ascii="Cambria Math" w:hAnsi="Cambria Math"/>
            </w:rPr>
            <m:t>16</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+4×</m:t>
          </m:r>
          <m:r>
            <w:rPr>
              <w:rFonts w:ascii="Cambria Math" w:hAnsi="Cambria Math"/>
            </w:rPr>
            <m:t>4</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+4×</m:t>
          </m:r>
          <m:r>
            <w:rPr>
              <w:rFonts w:ascii="Cambria Math" w:hAnsi="Cambria Math"/>
            </w:rPr>
            <m:t>4</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m:t>
          </m:r>
          <m:r>
            <w:rPr>
              <w:rFonts w:ascii="Cambria Math" w:hAnsi="Cambria Math"/>
            </w:rPr>
            <m:t>1</m:t>
          </m:r>
          <m:r>
            <w:rPr>
              <w:rFonts w:ascii="Cambria Math" w:hAnsi="Cambria Math"/>
            </w:rPr>
            <m:t>×</m:t>
          </m:r>
          <m:r>
            <w:rPr>
              <w:rFonts w:ascii="Cambria Math" w:hAnsi="Cambria Math"/>
            </w:rPr>
            <m:t>16</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+4×2+4×2+1×4×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d>
            </m:e>
            <m:sup>
              <m:r>
                <w:rPr>
                  <w:rFonts w:ascii="Cambria Math" w:hAnsi="Cambria Math"/>
                </w:rPr>
                <m:t>2</m:t>
              </m:r>
            </m:sup>
          </m:sSup>
          <m:r>
            <w:rPr>
              <w:rFonts w:ascii="Cambria Math" w:hAnsi="Cambria Math"/>
            </w:rPr>
            <m:t>)</m:t>
          </m:r>
        </m:oMath>
      </m:oMathPara>
    </w:p>
    <w:p w14:paraId="48F8CBD8" w14:textId="77777777" w:rsidR="004C09C1" w:rsidRDefault="004C09C1" w:rsidP="00437975">
      <w:pPr>
        <w:spacing w:after="200" w:line="276" w:lineRule="auto"/>
        <w:jc w:val="both"/>
      </w:pPr>
    </w:p>
    <w:p w14:paraId="40E8693F" w14:textId="3A08BA38" w:rsidR="00A01B57" w:rsidRPr="001E0809" w:rsidRDefault="00A01B57" w:rsidP="00437975">
      <w:pPr>
        <w:spacing w:after="200" w:line="276" w:lineRule="auto"/>
        <w:jc w:val="both"/>
        <w:rPr>
          <w:b/>
        </w:rPr>
      </w:pPr>
      <w:r w:rsidRPr="001E0809">
        <w:rPr>
          <w:b/>
        </w:rPr>
        <w:t xml:space="preserve">3.1.2 </w:t>
      </w:r>
      <w:r w:rsidR="00852A15" w:rsidRPr="001E0809">
        <w:rPr>
          <w:b/>
        </w:rPr>
        <w:t>Numerical</w:t>
      </w:r>
      <w:r w:rsidRPr="001E0809">
        <w:rPr>
          <w:b/>
        </w:rPr>
        <w:t xml:space="preserve"> results</w:t>
      </w:r>
    </w:p>
    <w:p w14:paraId="29EC40C3" w14:textId="2ADE98D3" w:rsidR="00A01B57" w:rsidRPr="00CD3122" w:rsidRDefault="00AE372B" w:rsidP="00437975">
      <w:pPr>
        <w:spacing w:after="200" w:line="276" w:lineRule="auto"/>
        <w:jc w:val="both"/>
      </w:pPr>
      <w:r>
        <w:t xml:space="preserve">Now we implement the codes for </w:t>
      </w:r>
      <w:r w:rsidR="009C0118">
        <w:t xml:space="preserve">2x2 spin lattice. </w:t>
      </w:r>
      <w:r w:rsidR="00B355A4">
        <w:t xml:space="preserve">The initial state is set as </w:t>
      </w:r>
      <w:r w:rsidR="00B6275C">
        <w:t xml:space="preserve">the </w:t>
      </w:r>
      <w:r w:rsidR="00B355A4">
        <w:t xml:space="preserve">ground state, namely, all spins in the upward direction. </w:t>
      </w:r>
      <w:r w:rsidR="009C0118">
        <w:t xml:space="preserve">The results for </w:t>
      </w:r>
      <w:r w:rsidR="009C0118" w:rsidRPr="001B1985">
        <w:t>T</w:t>
      </w:r>
      <w:r w:rsidR="000A37D1" w:rsidRPr="001B1985">
        <w:t xml:space="preserve"> </w:t>
      </w:r>
      <w:r w:rsidR="009C0118" w:rsidRPr="001B1985">
        <w:t>=</w:t>
      </w:r>
      <w:r w:rsidR="000A37D1" w:rsidRPr="001B1985">
        <w:t xml:space="preserve"> </w:t>
      </w:r>
      <w:r w:rsidR="009C0118" w:rsidRPr="001B1985">
        <w:t>1.0</w:t>
      </w:r>
      <w:r w:rsidR="001B1985">
        <w:t xml:space="preserve"> </w:t>
      </w:r>
      <w:r w:rsidR="002653F3" w:rsidRPr="001B1985">
        <w:t>(</w:t>
      </w:r>
      <w:r w:rsidR="00CD3122" w:rsidRPr="001B1985">
        <w:t xml:space="preserve">in units of </w:t>
      </w:r>
      <w:proofErr w:type="spellStart"/>
      <w:r w:rsidR="002653F3" w:rsidRPr="001B1985">
        <w:rPr>
          <w:i/>
        </w:rPr>
        <w:t>k</w:t>
      </w:r>
      <w:r w:rsidR="002653F3" w:rsidRPr="001B1985">
        <w:rPr>
          <w:i/>
          <w:vertAlign w:val="subscript"/>
        </w:rPr>
        <w:t>B</w:t>
      </w:r>
      <w:r w:rsidR="00CD3122" w:rsidRPr="001B1985">
        <w:rPr>
          <w:i/>
        </w:rPr>
        <w:t>T</w:t>
      </w:r>
      <w:proofErr w:type="spellEnd"/>
      <w:r w:rsidR="00CD3122" w:rsidRPr="001B1985">
        <w:rPr>
          <w:i/>
        </w:rPr>
        <w:t>/J</w:t>
      </w:r>
      <w:r w:rsidR="00CD3122" w:rsidRPr="001B1985">
        <w:t>)</w:t>
      </w:r>
      <w:r w:rsidR="009C0118">
        <w:t xml:space="preserve"> is compared with the analytical calculation in Table 2 with different number of Monte Carlo cycles.</w:t>
      </w:r>
      <w:r w:rsidR="00B355A4">
        <w:t xml:space="preserve"> Note that all values are presented in the unit of “</w:t>
      </w:r>
      <w:r w:rsidR="002653F3">
        <w:t>per spin,</w:t>
      </w:r>
      <w:r w:rsidR="00B355A4">
        <w:t>”</w:t>
      </w:r>
      <w:r w:rsidR="002653F3">
        <w:t xml:space="preserve"> and temperature </w:t>
      </w:r>
      <w:r w:rsidR="00CD3122">
        <w:t>is in units of</w:t>
      </w:r>
      <w:r w:rsidR="00CD3122">
        <w:rPr>
          <w:i/>
        </w:rPr>
        <w:t xml:space="preserve"> </w:t>
      </w:r>
      <w:proofErr w:type="spellStart"/>
      <w:r w:rsidR="00CD3122">
        <w:rPr>
          <w:i/>
        </w:rPr>
        <w:t>k</w:t>
      </w:r>
      <w:r w:rsidR="00CD3122">
        <w:rPr>
          <w:i/>
          <w:vertAlign w:val="subscript"/>
        </w:rPr>
        <w:t>B</w:t>
      </w:r>
      <w:r w:rsidR="00CD3122">
        <w:rPr>
          <w:i/>
        </w:rPr>
        <w:t>T</w:t>
      </w:r>
      <w:proofErr w:type="spellEnd"/>
      <w:r w:rsidR="00CD3122">
        <w:rPr>
          <w:i/>
        </w:rPr>
        <w:t>/J.</w:t>
      </w:r>
    </w:p>
    <w:p w14:paraId="504A7389" w14:textId="77777777" w:rsidR="000A37D1" w:rsidRDefault="000A37D1" w:rsidP="00437975">
      <w:pPr>
        <w:spacing w:after="200" w:line="276" w:lineRule="auto"/>
        <w:jc w:val="both"/>
      </w:pPr>
    </w:p>
    <w:p w14:paraId="5BF17F0B" w14:textId="6E8AEA3D" w:rsidR="009C0118" w:rsidRPr="00084CC5" w:rsidRDefault="00CD40B0" w:rsidP="00084CC5">
      <w:pPr>
        <w:spacing w:after="200" w:line="276" w:lineRule="auto"/>
        <w:ind w:left="567" w:right="567"/>
        <w:jc w:val="both"/>
        <w:rPr>
          <w:sz w:val="22"/>
        </w:rPr>
      </w:pPr>
      <w:r w:rsidRPr="00084CC5">
        <w:rPr>
          <w:sz w:val="22"/>
        </w:rPr>
        <w:t xml:space="preserve">Table 2. Comparison of </w:t>
      </w:r>
      <w:r w:rsidR="00852A15" w:rsidRPr="00084CC5">
        <w:rPr>
          <w:sz w:val="22"/>
        </w:rPr>
        <w:t xml:space="preserve">numerical results with analytical </w:t>
      </w:r>
      <w:r w:rsidR="00EA74A8" w:rsidRPr="00084CC5">
        <w:rPr>
          <w:sz w:val="22"/>
        </w:rPr>
        <w:t>calculations</w:t>
      </w:r>
      <w:r w:rsidR="00852A15" w:rsidRPr="00084CC5">
        <w:rPr>
          <w:sz w:val="22"/>
        </w:rPr>
        <w:t xml:space="preserve">. </w:t>
      </w:r>
      <w:r w:rsidR="00437975" w:rsidRPr="00084CC5">
        <w:rPr>
          <w:sz w:val="22"/>
        </w:rPr>
        <w:t>It shows good agreement to the third</w:t>
      </w:r>
      <w:r w:rsidR="00084CC5">
        <w:rPr>
          <w:sz w:val="22"/>
        </w:rPr>
        <w:t>-fourth</w:t>
      </w:r>
      <w:r w:rsidR="00437975" w:rsidRPr="00084CC5">
        <w:rPr>
          <w:sz w:val="22"/>
        </w:rPr>
        <w:t xml:space="preserve"> leading digit with 10</w:t>
      </w:r>
      <w:r w:rsidR="00437975" w:rsidRPr="00084CC5">
        <w:rPr>
          <w:sz w:val="22"/>
          <w:vertAlign w:val="superscript"/>
        </w:rPr>
        <w:t>6</w:t>
      </w:r>
      <w:r w:rsidR="00437975" w:rsidRPr="00084CC5">
        <w:rPr>
          <w:sz w:val="22"/>
        </w:rPr>
        <w:t xml:space="preserve"> Monte Carlo cycles.</w:t>
      </w:r>
    </w:p>
    <w:tbl>
      <w:tblPr>
        <w:tblStyle w:val="2"/>
        <w:tblW w:w="7765" w:type="dxa"/>
        <w:jc w:val="center"/>
        <w:tblLook w:val="04A0" w:firstRow="1" w:lastRow="0" w:firstColumn="1" w:lastColumn="0" w:noHBand="0" w:noVBand="1"/>
      </w:tblPr>
      <w:tblGrid>
        <w:gridCol w:w="1500"/>
        <w:gridCol w:w="1500"/>
        <w:gridCol w:w="1573"/>
        <w:gridCol w:w="1596"/>
        <w:gridCol w:w="1596"/>
      </w:tblGrid>
      <w:tr w:rsidR="00B6275C" w:rsidRPr="000A37D1" w14:paraId="37B4EC5A" w14:textId="77777777" w:rsidTr="00B6275C">
        <w:trPr>
          <w:cnfStyle w:val="100000000000" w:firstRow="1" w:lastRow="0" w:firstColumn="0" w:lastColumn="0" w:oddVBand="0" w:evenVBand="0" w:oddHBand="0"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tcPr>
          <w:p w14:paraId="3C6167E0" w14:textId="36CE8800" w:rsidR="00B6275C" w:rsidRPr="000A37D1" w:rsidRDefault="00B6275C" w:rsidP="00437975">
            <w:pPr>
              <w:spacing w:line="276" w:lineRule="auto"/>
              <w:jc w:val="center"/>
              <w:rPr>
                <w:rFonts w:eastAsia="맑은 고딕"/>
                <w:color w:val="000000"/>
              </w:rPr>
            </w:pPr>
            <m:oMathPara>
              <m:oMath>
                <m:r>
                  <m:rPr>
                    <m:sty m:val="bi"/>
                  </m:rPr>
                  <w:rPr>
                    <w:rFonts w:ascii="Cambria Math" w:eastAsia="맑은 고딕" w:hAnsi="Cambria Math"/>
                    <w:color w:val="000000"/>
                  </w:rPr>
                  <m:t>N</m:t>
                </m:r>
              </m:oMath>
            </m:oMathPara>
          </w:p>
        </w:tc>
        <w:tc>
          <w:tcPr>
            <w:tcW w:w="1500" w:type="dxa"/>
            <w:noWrap/>
            <w:vAlign w:val="center"/>
          </w:tcPr>
          <w:p w14:paraId="7FDAC068" w14:textId="68ECCA37"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m:oMathPara>
              <m:oMath>
                <m:r>
                  <m:rPr>
                    <m:sty m:val="bi"/>
                  </m:rPr>
                  <w:rPr>
                    <w:rFonts w:ascii="Cambria Math" w:hAnsi="Cambria Math"/>
                  </w:rPr>
                  <m:t>&lt;E&gt;</m:t>
                </m:r>
              </m:oMath>
            </m:oMathPara>
          </w:p>
        </w:tc>
        <w:tc>
          <w:tcPr>
            <w:tcW w:w="1573" w:type="dxa"/>
            <w:noWrap/>
            <w:vAlign w:val="center"/>
          </w:tcPr>
          <w:p w14:paraId="0614534A" w14:textId="13B3E6A0"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vertAlign w:val="subscript"/>
              </w:rPr>
            </w:pPr>
            <m:oMathPara>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v</m:t>
                    </m:r>
                  </m:sub>
                </m:sSub>
              </m:oMath>
            </m:oMathPara>
          </w:p>
        </w:tc>
        <w:tc>
          <w:tcPr>
            <w:tcW w:w="1596" w:type="dxa"/>
            <w:vAlign w:val="center"/>
          </w:tcPr>
          <w:p w14:paraId="49A5C664" w14:textId="14F84DEB"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rPr>
            </w:pPr>
            <m:oMathPara>
              <m:oMath>
                <m:r>
                  <m:rPr>
                    <m:scr m:val="script"/>
                    <m:sty m:val="bi"/>
                  </m:rPr>
                  <w:rPr>
                    <w:rFonts w:ascii="Cambria Math" w:hAnsi="Cambria Math"/>
                  </w:rPr>
                  <m:t>&lt;|M|&gt;</m:t>
                </m:r>
              </m:oMath>
            </m:oMathPara>
          </w:p>
        </w:tc>
        <w:tc>
          <w:tcPr>
            <w:tcW w:w="1596" w:type="dxa"/>
            <w:noWrap/>
            <w:vAlign w:val="center"/>
          </w:tcPr>
          <w:p w14:paraId="3067178B" w14:textId="14D1EC3E"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m:oMathPara>
              <m:oMath>
                <m:r>
                  <m:rPr>
                    <m:sty m:val="bi"/>
                  </m:rPr>
                  <w:rPr>
                    <w:rFonts w:ascii="Cambria Math" w:hAnsi="Cambria Math"/>
                  </w:rPr>
                  <m:t>χ</m:t>
                </m:r>
              </m:oMath>
            </m:oMathPara>
          </w:p>
        </w:tc>
      </w:tr>
      <w:tr w:rsidR="00B6275C" w:rsidRPr="000A37D1" w14:paraId="4A5B88D6" w14:textId="77777777" w:rsidTr="00B6275C">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tcPr>
          <w:p w14:paraId="60859443" w14:textId="784A2A6C" w:rsidR="00B6275C" w:rsidRPr="000A37D1" w:rsidRDefault="00B6275C" w:rsidP="00437975">
            <w:pPr>
              <w:spacing w:line="276" w:lineRule="auto"/>
              <w:jc w:val="center"/>
              <w:rPr>
                <w:rFonts w:eastAsia="맑은 고딕"/>
                <w:color w:val="000000"/>
              </w:rPr>
            </w:pPr>
            <w:r>
              <w:rPr>
                <w:rFonts w:eastAsia="맑은 고딕"/>
                <w:color w:val="000000"/>
              </w:rPr>
              <w:t>Analytical</w:t>
            </w:r>
          </w:p>
        </w:tc>
        <w:tc>
          <w:tcPr>
            <w:tcW w:w="1500" w:type="dxa"/>
            <w:noWrap/>
            <w:vAlign w:val="center"/>
          </w:tcPr>
          <w:p w14:paraId="7F95B0DE" w14:textId="16EEB0E2"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-1.9959821</w:t>
            </w:r>
          </w:p>
        </w:tc>
        <w:tc>
          <w:tcPr>
            <w:tcW w:w="1573" w:type="dxa"/>
            <w:noWrap/>
            <w:vAlign w:val="center"/>
          </w:tcPr>
          <w:p w14:paraId="2CAF2F62" w14:textId="38D3D445"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0.032082332</w:t>
            </w:r>
          </w:p>
        </w:tc>
        <w:tc>
          <w:tcPr>
            <w:tcW w:w="1596" w:type="dxa"/>
            <w:vAlign w:val="center"/>
          </w:tcPr>
          <w:p w14:paraId="06029A88" w14:textId="6ECA1E30"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0.99866073</w:t>
            </w:r>
          </w:p>
        </w:tc>
        <w:tc>
          <w:tcPr>
            <w:tcW w:w="1596" w:type="dxa"/>
            <w:noWrap/>
            <w:vAlign w:val="center"/>
          </w:tcPr>
          <w:p w14:paraId="57B98A75" w14:textId="7E202008"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0.0040107395</w:t>
            </w:r>
          </w:p>
        </w:tc>
      </w:tr>
      <w:tr w:rsidR="00B6275C" w:rsidRPr="000A37D1" w14:paraId="2FD0D6EC" w14:textId="77777777" w:rsidTr="00B6275C">
        <w:trPr>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4E689283" w14:textId="49BBAB08" w:rsidR="00B6275C" w:rsidRPr="00084CC5" w:rsidRDefault="00B6275C" w:rsidP="00437975">
            <w:pPr>
              <w:spacing w:line="276" w:lineRule="auto"/>
              <w:jc w:val="center"/>
              <w:rPr>
                <w:rFonts w:eastAsia="맑은 고딕"/>
                <w:color w:val="000000"/>
                <w:vertAlign w:val="superscript"/>
              </w:rPr>
            </w:pPr>
            <w:r w:rsidRPr="000A37D1">
              <w:rPr>
                <w:rFonts w:eastAsia="맑은 고딕"/>
                <w:color w:val="000000"/>
              </w:rPr>
              <w:t>10</w:t>
            </w:r>
            <w:r>
              <w:rPr>
                <w:rFonts w:eastAsia="맑은 고딕"/>
                <w:color w:val="000000"/>
                <w:vertAlign w:val="superscript"/>
              </w:rPr>
              <w:t>2</w:t>
            </w:r>
          </w:p>
        </w:tc>
        <w:tc>
          <w:tcPr>
            <w:tcW w:w="1500" w:type="dxa"/>
            <w:noWrap/>
            <w:vAlign w:val="center"/>
            <w:hideMark/>
          </w:tcPr>
          <w:p w14:paraId="1CC97C97"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-2</w:t>
            </w:r>
          </w:p>
        </w:tc>
        <w:tc>
          <w:tcPr>
            <w:tcW w:w="1573" w:type="dxa"/>
            <w:noWrap/>
            <w:vAlign w:val="center"/>
            <w:hideMark/>
          </w:tcPr>
          <w:p w14:paraId="78BD6DE4"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w:t>
            </w:r>
          </w:p>
        </w:tc>
        <w:tc>
          <w:tcPr>
            <w:tcW w:w="1596" w:type="dxa"/>
            <w:vAlign w:val="center"/>
          </w:tcPr>
          <w:p w14:paraId="670AB33D" w14:textId="5AF5085A"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1</w:t>
            </w:r>
          </w:p>
        </w:tc>
        <w:tc>
          <w:tcPr>
            <w:tcW w:w="1596" w:type="dxa"/>
            <w:noWrap/>
            <w:vAlign w:val="center"/>
            <w:hideMark/>
          </w:tcPr>
          <w:p w14:paraId="72D7CEE5" w14:textId="29CCE91C"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w:t>
            </w:r>
          </w:p>
        </w:tc>
      </w:tr>
      <w:tr w:rsidR="00B6275C" w:rsidRPr="000A37D1" w14:paraId="6D587AC0"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79D1EDB4" w14:textId="6DDF505B"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3</w:t>
            </w:r>
          </w:p>
        </w:tc>
        <w:tc>
          <w:tcPr>
            <w:tcW w:w="1500" w:type="dxa"/>
            <w:noWrap/>
            <w:vAlign w:val="center"/>
            <w:hideMark/>
          </w:tcPr>
          <w:p w14:paraId="059907A8"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-2</w:t>
            </w:r>
          </w:p>
        </w:tc>
        <w:tc>
          <w:tcPr>
            <w:tcW w:w="1573" w:type="dxa"/>
            <w:noWrap/>
            <w:vAlign w:val="center"/>
            <w:hideMark/>
          </w:tcPr>
          <w:p w14:paraId="5AC775D9"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w:t>
            </w:r>
          </w:p>
        </w:tc>
        <w:tc>
          <w:tcPr>
            <w:tcW w:w="1596" w:type="dxa"/>
            <w:vAlign w:val="center"/>
          </w:tcPr>
          <w:p w14:paraId="1502EC5C" w14:textId="054E5AB6"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w:t>
            </w:r>
          </w:p>
        </w:tc>
        <w:tc>
          <w:tcPr>
            <w:tcW w:w="1596" w:type="dxa"/>
            <w:noWrap/>
            <w:vAlign w:val="center"/>
            <w:hideMark/>
          </w:tcPr>
          <w:p w14:paraId="08BA04DC" w14:textId="670307E0"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w:t>
            </w:r>
          </w:p>
        </w:tc>
      </w:tr>
      <w:tr w:rsidR="00B6275C" w:rsidRPr="000A37D1" w14:paraId="1705104B" w14:textId="77777777" w:rsidTr="00B6275C">
        <w:trPr>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766A0571" w14:textId="377C0432"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4</w:t>
            </w:r>
          </w:p>
        </w:tc>
        <w:tc>
          <w:tcPr>
            <w:tcW w:w="1500" w:type="dxa"/>
            <w:noWrap/>
            <w:vAlign w:val="center"/>
            <w:hideMark/>
          </w:tcPr>
          <w:p w14:paraId="5C5FBD41"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-1.9946</w:t>
            </w:r>
          </w:p>
        </w:tc>
        <w:tc>
          <w:tcPr>
            <w:tcW w:w="1573" w:type="dxa"/>
            <w:noWrap/>
            <w:vAlign w:val="center"/>
            <w:hideMark/>
          </w:tcPr>
          <w:p w14:paraId="5FEC5488"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0.04308336</w:t>
            </w:r>
          </w:p>
        </w:tc>
        <w:tc>
          <w:tcPr>
            <w:tcW w:w="1596" w:type="dxa"/>
            <w:vAlign w:val="center"/>
          </w:tcPr>
          <w:p w14:paraId="1CFFE9C4" w14:textId="29FAAED1"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0.9982</w:t>
            </w:r>
          </w:p>
        </w:tc>
        <w:tc>
          <w:tcPr>
            <w:tcW w:w="1596" w:type="dxa"/>
            <w:noWrap/>
            <w:vAlign w:val="center"/>
            <w:hideMark/>
          </w:tcPr>
          <w:p w14:paraId="5E2BA6A6" w14:textId="376D75FD"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0.00538704</w:t>
            </w:r>
          </w:p>
        </w:tc>
      </w:tr>
      <w:tr w:rsidR="00B6275C" w:rsidRPr="000A37D1" w14:paraId="65701970"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384EDB52" w14:textId="0FEE49E5"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5</w:t>
            </w:r>
          </w:p>
        </w:tc>
        <w:tc>
          <w:tcPr>
            <w:tcW w:w="1500" w:type="dxa"/>
            <w:noWrap/>
            <w:vAlign w:val="center"/>
            <w:hideMark/>
          </w:tcPr>
          <w:p w14:paraId="4440BCF8"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-1.9964</w:t>
            </w:r>
          </w:p>
        </w:tc>
        <w:tc>
          <w:tcPr>
            <w:tcW w:w="1573" w:type="dxa"/>
            <w:noWrap/>
            <w:vAlign w:val="center"/>
            <w:hideMark/>
          </w:tcPr>
          <w:p w14:paraId="029E4A51"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0.02874816</w:t>
            </w:r>
          </w:p>
        </w:tc>
        <w:tc>
          <w:tcPr>
            <w:tcW w:w="1596" w:type="dxa"/>
            <w:vAlign w:val="center"/>
          </w:tcPr>
          <w:p w14:paraId="43815AB6" w14:textId="11115255"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0.99882</w:t>
            </w:r>
          </w:p>
        </w:tc>
        <w:tc>
          <w:tcPr>
            <w:tcW w:w="1596" w:type="dxa"/>
            <w:noWrap/>
            <w:vAlign w:val="center"/>
            <w:hideMark/>
          </w:tcPr>
          <w:p w14:paraId="44D4BCBB" w14:textId="210737A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0.00347443</w:t>
            </w:r>
          </w:p>
        </w:tc>
      </w:tr>
      <w:tr w:rsidR="00B6275C" w:rsidRPr="000A37D1" w14:paraId="0BF82F09" w14:textId="77777777" w:rsidTr="00B6275C">
        <w:trPr>
          <w:trHeight w:val="360"/>
          <w:jc w:val="center"/>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noWrap/>
            <w:vAlign w:val="center"/>
            <w:hideMark/>
          </w:tcPr>
          <w:p w14:paraId="188CDBB8" w14:textId="5BA10D5A" w:rsidR="00B6275C" w:rsidRPr="00437975"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6</w:t>
            </w:r>
          </w:p>
        </w:tc>
        <w:tc>
          <w:tcPr>
            <w:tcW w:w="1500" w:type="dxa"/>
            <w:shd w:val="clear" w:color="auto" w:fill="E7E6E6" w:themeFill="background2"/>
            <w:noWrap/>
            <w:vAlign w:val="center"/>
            <w:hideMark/>
          </w:tcPr>
          <w:p w14:paraId="6ED5E93F" w14:textId="77777777"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-1.995962</w:t>
            </w:r>
          </w:p>
        </w:tc>
        <w:tc>
          <w:tcPr>
            <w:tcW w:w="1573" w:type="dxa"/>
            <w:shd w:val="clear" w:color="auto" w:fill="E7E6E6" w:themeFill="background2"/>
            <w:noWrap/>
            <w:vAlign w:val="center"/>
            <w:hideMark/>
          </w:tcPr>
          <w:p w14:paraId="1F621A10" w14:textId="77777777"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0.032238778</w:t>
            </w:r>
          </w:p>
        </w:tc>
        <w:tc>
          <w:tcPr>
            <w:tcW w:w="1596" w:type="dxa"/>
            <w:shd w:val="clear" w:color="auto" w:fill="E7E6E6" w:themeFill="background2"/>
            <w:vAlign w:val="center"/>
          </w:tcPr>
          <w:p w14:paraId="119A4A1D" w14:textId="60904884"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0.9986535</w:t>
            </w:r>
          </w:p>
        </w:tc>
        <w:tc>
          <w:tcPr>
            <w:tcW w:w="1596" w:type="dxa"/>
            <w:shd w:val="clear" w:color="auto" w:fill="E7E6E6" w:themeFill="background2"/>
            <w:noWrap/>
            <w:vAlign w:val="center"/>
            <w:hideMark/>
          </w:tcPr>
          <w:p w14:paraId="26E3CC24" w14:textId="60D56E01"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0.004033748</w:t>
            </w:r>
          </w:p>
        </w:tc>
      </w:tr>
      <w:tr w:rsidR="00B6275C" w:rsidRPr="000A37D1" w14:paraId="6ECA3F5C"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4B312657" w14:textId="685A62BD"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7</w:t>
            </w:r>
          </w:p>
        </w:tc>
        <w:tc>
          <w:tcPr>
            <w:tcW w:w="1500" w:type="dxa"/>
            <w:noWrap/>
            <w:vAlign w:val="center"/>
            <w:hideMark/>
          </w:tcPr>
          <w:p w14:paraId="3798A8AE"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-1.996008</w:t>
            </w:r>
          </w:p>
        </w:tc>
        <w:tc>
          <w:tcPr>
            <w:tcW w:w="1573" w:type="dxa"/>
            <w:noWrap/>
            <w:vAlign w:val="center"/>
            <w:hideMark/>
          </w:tcPr>
          <w:p w14:paraId="768BE337"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0.031881856</w:t>
            </w:r>
          </w:p>
        </w:tc>
        <w:tc>
          <w:tcPr>
            <w:tcW w:w="1596" w:type="dxa"/>
            <w:vAlign w:val="center"/>
          </w:tcPr>
          <w:p w14:paraId="68933D59" w14:textId="1A3ACE4A"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0.99866685</w:t>
            </w:r>
          </w:p>
        </w:tc>
        <w:tc>
          <w:tcPr>
            <w:tcW w:w="1596" w:type="dxa"/>
            <w:noWrap/>
            <w:vAlign w:val="center"/>
            <w:hideMark/>
          </w:tcPr>
          <w:p w14:paraId="4DDF1B1A" w14:textId="08BF38C1"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0.004000391</w:t>
            </w:r>
          </w:p>
        </w:tc>
      </w:tr>
    </w:tbl>
    <w:p w14:paraId="3B63631D" w14:textId="77777777" w:rsidR="009C0118" w:rsidRDefault="009C0118" w:rsidP="00437975">
      <w:pPr>
        <w:spacing w:after="200" w:line="276" w:lineRule="auto"/>
        <w:jc w:val="both"/>
      </w:pPr>
    </w:p>
    <w:p w14:paraId="5CF44D64" w14:textId="36F82DD7" w:rsidR="009C0118" w:rsidRPr="00084CC5" w:rsidRDefault="00A46A0B" w:rsidP="00437975">
      <w:pPr>
        <w:spacing w:after="200" w:line="276" w:lineRule="auto"/>
        <w:jc w:val="both"/>
      </w:pPr>
      <w:r>
        <w:t xml:space="preserve">From </w:t>
      </w:r>
      <w:r w:rsidR="00437975">
        <w:t>T</w:t>
      </w:r>
      <w:r>
        <w:t>able</w:t>
      </w:r>
      <w:r w:rsidR="00437975">
        <w:t xml:space="preserve"> 2</w:t>
      </w:r>
      <w:r>
        <w:t>, we can see that with 10</w:t>
      </w:r>
      <w:r>
        <w:rPr>
          <w:vertAlign w:val="superscript"/>
        </w:rPr>
        <w:t>6</w:t>
      </w:r>
      <w:r>
        <w:t xml:space="preserve"> Monte Carlo calculation, the numerical results show</w:t>
      </w:r>
      <w:r w:rsidR="00437975">
        <w:t xml:space="preserve"> good</w:t>
      </w:r>
      <w:r>
        <w:t xml:space="preserve"> agreement with the analytical ones to the third leading digit for all quantities.</w:t>
      </w:r>
      <w:r w:rsidR="00437975">
        <w:t xml:space="preserve"> The plot for expectation value of energy</w:t>
      </w:r>
      <w:r w:rsidR="00084CC5">
        <w:t xml:space="preserve"> with varying N below (Figure 1)</w:t>
      </w:r>
      <w:r w:rsidR="00437975">
        <w:t xml:space="preserve"> </w:t>
      </w:r>
      <w:r w:rsidR="00084CC5">
        <w:t xml:space="preserve">shows that the analytical value falls within the error range of numerical result and </w:t>
      </w:r>
      <w:r w:rsidR="00487365">
        <w:t xml:space="preserve">shows a </w:t>
      </w:r>
      <w:r w:rsidR="00084CC5">
        <w:t>good agreement from 10</w:t>
      </w:r>
      <w:r w:rsidR="00084CC5">
        <w:rPr>
          <w:vertAlign w:val="superscript"/>
        </w:rPr>
        <w:t>6</w:t>
      </w:r>
      <w:r w:rsidR="00757271">
        <w:t xml:space="preserve"> cycles.</w:t>
      </w:r>
    </w:p>
    <w:p w14:paraId="140A16D6" w14:textId="77777777" w:rsidR="009C0118" w:rsidRPr="00084CC5" w:rsidRDefault="009C0118" w:rsidP="00437975">
      <w:pPr>
        <w:spacing w:after="200" w:line="276" w:lineRule="auto"/>
        <w:jc w:val="both"/>
      </w:pPr>
    </w:p>
    <w:p w14:paraId="545A94D2" w14:textId="3C388815" w:rsidR="00437975" w:rsidRDefault="00437975" w:rsidP="00437975">
      <w:pPr>
        <w:spacing w:after="200" w:line="276" w:lineRule="auto"/>
        <w:jc w:val="center"/>
      </w:pPr>
      <w:r>
        <w:rPr>
          <w:noProof/>
        </w:rPr>
        <w:lastRenderedPageBreak/>
        <w:drawing>
          <wp:inline distT="0" distB="0" distL="0" distR="0" wp14:anchorId="7C686861" wp14:editId="0A3DA500">
            <wp:extent cx="3933063" cy="2685545"/>
            <wp:effectExtent l="0" t="0" r="4445" b="698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_1.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951891" cy="2698401"/>
                    </a:xfrm>
                    <a:prstGeom prst="rect">
                      <a:avLst/>
                    </a:prstGeom>
                    <a:noFill/>
                    <a:ln>
                      <a:noFill/>
                    </a:ln>
                  </pic:spPr>
                </pic:pic>
              </a:graphicData>
            </a:graphic>
          </wp:inline>
        </w:drawing>
      </w:r>
    </w:p>
    <w:p w14:paraId="5FC9685E" w14:textId="779D2D7B" w:rsidR="00437975" w:rsidRPr="00084CC5" w:rsidRDefault="00437975" w:rsidP="00084CC5">
      <w:pPr>
        <w:spacing w:after="200" w:line="276" w:lineRule="auto"/>
        <w:ind w:left="567" w:right="567"/>
        <w:jc w:val="both"/>
        <w:rPr>
          <w:sz w:val="22"/>
        </w:rPr>
      </w:pPr>
      <w:r w:rsidRPr="00084CC5">
        <w:rPr>
          <w:sz w:val="22"/>
        </w:rPr>
        <w:t>Figure 1. Expectation value of energy with different numbers of Monte Carlo cycles. Error bar indicates the standard deviation</w:t>
      </w:r>
      <w:r w:rsidR="00487365">
        <w:rPr>
          <w:sz w:val="22"/>
        </w:rPr>
        <w:t xml:space="preserve"> of expectation value of energy</w:t>
      </w:r>
      <w:r w:rsidRPr="00084CC5">
        <w:rPr>
          <w:sz w:val="22"/>
        </w:rPr>
        <w:t xml:space="preserve">, calculated </w:t>
      </w:r>
      <w:r w:rsidR="009E0921" w:rsidRPr="00084CC5">
        <w:rPr>
          <w:sz w:val="22"/>
        </w:rPr>
        <w:t>based on</w:t>
      </w:r>
      <w:r w:rsidRPr="00084CC5">
        <w:rPr>
          <w:sz w:val="22"/>
        </w:rPr>
        <w:t xml:space="preserve"> </w:t>
      </w:r>
      <w:r w:rsidR="00084CC5" w:rsidRPr="00084CC5">
        <w:rPr>
          <w:sz w:val="22"/>
        </w:rPr>
        <w:t xml:space="preserve">the </w:t>
      </w:r>
      <w:r w:rsidRPr="00084CC5">
        <w:rPr>
          <w:sz w:val="22"/>
        </w:rPr>
        <w:t>central limit theorem.</w:t>
      </w:r>
      <w:r w:rsidR="00084CC5" w:rsidRPr="00084CC5">
        <w:rPr>
          <w:sz w:val="22"/>
        </w:rPr>
        <w:t xml:space="preserve"> It is shown that the an</w:t>
      </w:r>
      <w:r w:rsidR="00757271">
        <w:rPr>
          <w:sz w:val="22"/>
        </w:rPr>
        <w:t>alytical</w:t>
      </w:r>
      <w:r w:rsidR="00B6275C">
        <w:rPr>
          <w:sz w:val="22"/>
        </w:rPr>
        <w:t xml:space="preserve"> </w:t>
      </w:r>
      <w:r w:rsidR="00757271">
        <w:rPr>
          <w:sz w:val="22"/>
        </w:rPr>
        <w:t>(labeled as “Exact”)</w:t>
      </w:r>
      <w:r w:rsidR="00084CC5" w:rsidRPr="00084CC5">
        <w:rPr>
          <w:sz w:val="22"/>
        </w:rPr>
        <w:t xml:space="preserve"> result falls within the error range of numerical results and </w:t>
      </w:r>
      <w:r w:rsidR="00487365">
        <w:rPr>
          <w:sz w:val="22"/>
        </w:rPr>
        <w:t>achieves</w:t>
      </w:r>
      <w:r w:rsidR="00084CC5" w:rsidRPr="00084CC5">
        <w:rPr>
          <w:sz w:val="22"/>
        </w:rPr>
        <w:t xml:space="preserve"> good agreement from N=10</w:t>
      </w:r>
      <w:r w:rsidR="00084CC5" w:rsidRPr="00084CC5">
        <w:rPr>
          <w:sz w:val="22"/>
          <w:vertAlign w:val="superscript"/>
        </w:rPr>
        <w:t>6</w:t>
      </w:r>
      <w:r w:rsidR="00084CC5" w:rsidRPr="00084CC5">
        <w:rPr>
          <w:sz w:val="22"/>
        </w:rPr>
        <w:t>.</w:t>
      </w:r>
    </w:p>
    <w:p w14:paraId="4F6ACB71" w14:textId="77777777" w:rsidR="00A13799" w:rsidRPr="00A46A0B" w:rsidRDefault="00A13799" w:rsidP="00437975">
      <w:pPr>
        <w:spacing w:after="200" w:line="276" w:lineRule="auto"/>
        <w:jc w:val="both"/>
      </w:pPr>
    </w:p>
    <w:p w14:paraId="677D33A8" w14:textId="1667983F" w:rsidR="00A01B57" w:rsidRPr="001E0809" w:rsidRDefault="00A01B57" w:rsidP="00437975">
      <w:pPr>
        <w:spacing w:after="200" w:line="276" w:lineRule="auto"/>
        <w:jc w:val="both"/>
        <w:rPr>
          <w:b/>
        </w:rPr>
      </w:pPr>
      <w:r w:rsidRPr="001E0809">
        <w:rPr>
          <w:b/>
        </w:rPr>
        <w:t xml:space="preserve">3.2 </w:t>
      </w:r>
      <w:r w:rsidR="00325C17" w:rsidRPr="001E0809">
        <w:rPr>
          <w:b/>
        </w:rPr>
        <w:t xml:space="preserve">Equilibration </w:t>
      </w:r>
      <w:r w:rsidR="00CD3122">
        <w:rPr>
          <w:b/>
        </w:rPr>
        <w:t>of the system</w:t>
      </w:r>
    </w:p>
    <w:p w14:paraId="3832E312" w14:textId="0FA26427" w:rsidR="004B6A4C" w:rsidRPr="007D1898" w:rsidRDefault="004C759F" w:rsidP="00437975">
      <w:pPr>
        <w:spacing w:after="200" w:line="276" w:lineRule="auto"/>
        <w:jc w:val="both"/>
        <w:rPr>
          <w:color w:val="A5A5A5" w:themeColor="accent3"/>
        </w:rPr>
      </w:pPr>
      <w:r>
        <w:t>Here we look more into the equilibration</w:t>
      </w:r>
      <w:r w:rsidR="001B15BF">
        <w:t xml:space="preserve"> behavior of the system,</w:t>
      </w:r>
      <w:r>
        <w:t xml:space="preserve"> </w:t>
      </w:r>
      <w:r w:rsidR="001B15BF">
        <w:t xml:space="preserve">including </w:t>
      </w:r>
      <w:r w:rsidR="0059525A">
        <w:t>the time needed for the system to reach the most likely state,</w:t>
      </w:r>
      <w:r w:rsidR="004D7119">
        <w:t xml:space="preserve"> </w:t>
      </w:r>
      <w:r w:rsidR="00B87963">
        <w:t xml:space="preserve">which </w:t>
      </w:r>
      <w:r>
        <w:t xml:space="preserve">can be </w:t>
      </w:r>
      <w:r w:rsidR="00B87963">
        <w:t xml:space="preserve">considered </w:t>
      </w:r>
      <w:r>
        <w:t>proportional to the number of MC cycles.</w:t>
      </w:r>
      <w:r w:rsidR="00B87963">
        <w:t xml:space="preserve"> Figure 2 shows the</w:t>
      </w:r>
      <w:r w:rsidR="0059525A">
        <w:t xml:space="preserve"> </w:t>
      </w:r>
      <w:r w:rsidR="006200CF">
        <w:t xml:space="preserve">evolution of </w:t>
      </w:r>
      <w:r w:rsidR="0059525A">
        <w:t>expectation value</w:t>
      </w:r>
      <w:r w:rsidR="006200CF">
        <w:t>s</w:t>
      </w:r>
      <w:r w:rsidR="0059525A">
        <w:t xml:space="preserve"> of energy and magnetization of 20x20 spin lattice</w:t>
      </w:r>
      <w:r w:rsidR="004D28C2">
        <w:t xml:space="preserve"> with increasing MC cycles</w:t>
      </w:r>
      <w:r w:rsidR="001958F8">
        <w:t>, which denotes time</w:t>
      </w:r>
      <w:r w:rsidR="0059525A">
        <w:t>,</w:t>
      </w:r>
      <w:r w:rsidR="00B87963">
        <w:t xml:space="preserve"> at</w:t>
      </w:r>
      <w:r w:rsidR="0059525A">
        <w:t xml:space="preserve"> two different temperatures; T=1.0 and T=2.4,</w:t>
      </w:r>
      <w:r w:rsidR="00487365">
        <w:t xml:space="preserve"> and</w:t>
      </w:r>
      <w:r w:rsidR="0059525A">
        <w:t xml:space="preserve"> from two different initial conditions; ground state and random state.</w:t>
      </w:r>
      <w:r w:rsidR="004D28C2">
        <w:t xml:space="preserve"> It is read that in low temperature(T=1.0), t</w:t>
      </w:r>
      <w:r w:rsidR="006B5E51">
        <w:t xml:space="preserve">he system evolves to low-energy </w:t>
      </w:r>
      <w:r w:rsidR="004D28C2">
        <w:t xml:space="preserve">state close to -2.0, </w:t>
      </w:r>
      <w:r w:rsidR="006B5E51">
        <w:t xml:space="preserve">and </w:t>
      </w:r>
      <w:r w:rsidR="004D28C2">
        <w:t xml:space="preserve">in most cases the spin </w:t>
      </w:r>
      <w:r w:rsidR="006B5E51">
        <w:t xml:space="preserve">configuration </w:t>
      </w:r>
      <w:r w:rsidR="004D28C2">
        <w:t>is</w:t>
      </w:r>
      <w:r w:rsidR="006B5E51">
        <w:t xml:space="preserve"> found to be ordered to one direction. I</w:t>
      </w:r>
      <w:r w:rsidR="004D28C2">
        <w:t xml:space="preserve">n higher temperature(T=2.4) the system </w:t>
      </w:r>
      <w:r w:rsidR="001857AE">
        <w:t xml:space="preserve">evolves to </w:t>
      </w:r>
      <w:r w:rsidR="006B5E51">
        <w:t xml:space="preserve">relatively </w:t>
      </w:r>
      <w:r w:rsidR="001857AE">
        <w:t>higher-energy state</w:t>
      </w:r>
      <w:r w:rsidR="006B5E51">
        <w:t>, and</w:t>
      </w:r>
      <w:r w:rsidR="001958F8">
        <w:t xml:space="preserve"> </w:t>
      </w:r>
      <w:r w:rsidR="006B5E51">
        <w:t>the spin configurations are</w:t>
      </w:r>
      <w:r w:rsidR="001958F8">
        <w:t xml:space="preserve"> more disordered.</w:t>
      </w:r>
      <w:r w:rsidR="009C0539">
        <w:rPr>
          <w:rFonts w:hint="eastAsia"/>
        </w:rPr>
        <w:t xml:space="preserve"> </w:t>
      </w:r>
      <w:r w:rsidR="009C0539">
        <w:t>The situation is physically equivalent to taking an object of 0</w:t>
      </w:r>
      <w:proofErr w:type="gramStart"/>
      <w:r w:rsidR="009C0539">
        <w:t>K(</w:t>
      </w:r>
      <w:proofErr w:type="gramEnd"/>
      <w:r w:rsidR="009C0539">
        <w:t xml:space="preserve">ground state) or infinitely high temperature(random state) </w:t>
      </w:r>
      <w:r w:rsidR="006B5E51">
        <w:t>to</w:t>
      </w:r>
      <w:r w:rsidR="009C0539">
        <w:t xml:space="preserve"> a room at T=1.0 or T=2.4, and the object achieving </w:t>
      </w:r>
      <w:r w:rsidR="006B5E51">
        <w:t xml:space="preserve">the thermal equilibrium state, </w:t>
      </w:r>
      <w:r w:rsidR="006B5E51" w:rsidRPr="007D1898">
        <w:rPr>
          <w:color w:val="A5A5A5" w:themeColor="accent3"/>
        </w:rPr>
        <w:t>losing/gaining energy in the form of heat.</w:t>
      </w:r>
    </w:p>
    <w:p w14:paraId="33770086" w14:textId="2BD67F4F" w:rsidR="001E0809" w:rsidRPr="00487365" w:rsidRDefault="004B6A4C" w:rsidP="00E33195">
      <w:pPr>
        <w:spacing w:after="200" w:line="276" w:lineRule="auto"/>
        <w:jc w:val="center"/>
      </w:pPr>
      <w:r>
        <w:rPr>
          <w:noProof/>
          <w:sz w:val="22"/>
        </w:rPr>
        <w:lastRenderedPageBreak/>
        <w:drawing>
          <wp:inline distT="0" distB="0" distL="0" distR="0" wp14:anchorId="0C2ADBFD" wp14:editId="27B98206">
            <wp:extent cx="3733971" cy="2798064"/>
            <wp:effectExtent l="0" t="0" r="0" b="0"/>
            <wp:docPr id="12" name="그림 12"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125" cy="2804924"/>
                    </a:xfrm>
                    <a:prstGeom prst="rect">
                      <a:avLst/>
                    </a:prstGeom>
                    <a:noFill/>
                    <a:ln>
                      <a:noFill/>
                    </a:ln>
                  </pic:spPr>
                </pic:pic>
              </a:graphicData>
            </a:graphic>
          </wp:inline>
        </w:drawing>
      </w:r>
    </w:p>
    <w:p w14:paraId="269010FD" w14:textId="3E9ED222" w:rsidR="00325C17" w:rsidRDefault="00E33195" w:rsidP="00E33195">
      <w:pPr>
        <w:spacing w:after="200" w:line="276" w:lineRule="auto"/>
        <w:jc w:val="center"/>
      </w:pPr>
      <w:r>
        <w:rPr>
          <w:noProof/>
        </w:rPr>
        <w:drawing>
          <wp:inline distT="0" distB="0" distL="0" distR="0" wp14:anchorId="44109890" wp14:editId="5EB20336">
            <wp:extent cx="3694652" cy="2768600"/>
            <wp:effectExtent l="0" t="0" r="0" b="0"/>
            <wp:docPr id="13" name="그림 13" desc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948" cy="2789054"/>
                    </a:xfrm>
                    <a:prstGeom prst="rect">
                      <a:avLst/>
                    </a:prstGeom>
                    <a:noFill/>
                    <a:ln>
                      <a:noFill/>
                    </a:ln>
                  </pic:spPr>
                </pic:pic>
              </a:graphicData>
            </a:graphic>
          </wp:inline>
        </w:drawing>
      </w:r>
    </w:p>
    <w:p w14:paraId="5372A567" w14:textId="5FC0FCED" w:rsidR="00A13799" w:rsidRPr="004A2E37" w:rsidRDefault="00E33195" w:rsidP="00E33195">
      <w:pPr>
        <w:spacing w:after="200" w:line="276" w:lineRule="auto"/>
        <w:ind w:left="567" w:right="567"/>
        <w:jc w:val="both"/>
        <w:rPr>
          <w:noProof/>
          <w:sz w:val="22"/>
        </w:rPr>
      </w:pPr>
      <w:r w:rsidRPr="00E33195">
        <w:rPr>
          <w:noProof/>
          <w:sz w:val="22"/>
        </w:rPr>
        <w:t>Figure 2.</w:t>
      </w:r>
      <w:r>
        <w:rPr>
          <w:noProof/>
          <w:sz w:val="22"/>
        </w:rPr>
        <w:t xml:space="preserve"> E</w:t>
      </w:r>
      <w:r w:rsidR="006200CF">
        <w:rPr>
          <w:noProof/>
          <w:sz w:val="22"/>
        </w:rPr>
        <w:t>volution of e</w:t>
      </w:r>
      <w:r>
        <w:rPr>
          <w:noProof/>
          <w:sz w:val="22"/>
        </w:rPr>
        <w:t xml:space="preserve">xpectation values of energy(above) and absolute magnetazation(below) with </w:t>
      </w:r>
      <w:r w:rsidR="006200CF">
        <w:rPr>
          <w:noProof/>
          <w:sz w:val="22"/>
        </w:rPr>
        <w:t>increasing</w:t>
      </w:r>
      <w:r>
        <w:rPr>
          <w:noProof/>
          <w:sz w:val="22"/>
        </w:rPr>
        <w:t xml:space="preserve"> number of MC cycles.</w:t>
      </w:r>
      <w:r w:rsidR="004A2E37">
        <w:rPr>
          <w:noProof/>
          <w:sz w:val="22"/>
        </w:rPr>
        <w:t xml:space="preserve"> Blue denotes T=1.0 and red denotes T=2.4. Two initial states are tested, ground state(solid line) and random state(dashed line). Error bar denotes the standard deviation of expectation values, calculated based on the central limit theorem. In the first figure</w:t>
      </w:r>
      <w:r w:rsidR="00B87963">
        <w:rPr>
          <w:noProof/>
          <w:sz w:val="22"/>
        </w:rPr>
        <w:t xml:space="preserve"> we see that at</w:t>
      </w:r>
      <w:r w:rsidR="004A2E37">
        <w:rPr>
          <w:noProof/>
          <w:sz w:val="22"/>
        </w:rPr>
        <w:t xml:space="preserve"> </w:t>
      </w:r>
      <w:r w:rsidR="00B87963">
        <w:rPr>
          <w:noProof/>
          <w:sz w:val="22"/>
        </w:rPr>
        <w:t xml:space="preserve">T=1.0 </w:t>
      </w:r>
      <w:r w:rsidR="004A2E37">
        <w:rPr>
          <w:noProof/>
          <w:sz w:val="22"/>
        </w:rPr>
        <w:t>the system evolves</w:t>
      </w:r>
      <w:r w:rsidR="00B87963">
        <w:rPr>
          <w:noProof/>
          <w:sz w:val="22"/>
        </w:rPr>
        <w:t xml:space="preserve"> to the low-energy state</w:t>
      </w:r>
      <w:r w:rsidR="004D28C2">
        <w:rPr>
          <w:noProof/>
          <w:sz w:val="22"/>
        </w:rPr>
        <w:t xml:space="preserve"> close to -2.0</w:t>
      </w:r>
      <w:r w:rsidR="00B87963">
        <w:rPr>
          <w:noProof/>
          <w:sz w:val="22"/>
        </w:rPr>
        <w:t>, and at</w:t>
      </w:r>
      <w:r w:rsidR="004A2E37">
        <w:rPr>
          <w:noProof/>
          <w:sz w:val="22"/>
        </w:rPr>
        <w:t xml:space="preserve"> </w:t>
      </w:r>
      <w:r w:rsidR="00B87963">
        <w:rPr>
          <w:noProof/>
          <w:sz w:val="22"/>
        </w:rPr>
        <w:t>T=2.4</w:t>
      </w:r>
      <w:r w:rsidR="004A2E37">
        <w:rPr>
          <w:noProof/>
          <w:sz w:val="22"/>
        </w:rPr>
        <w:t xml:space="preserve"> the system evolves to the higher-energy state</w:t>
      </w:r>
      <w:r w:rsidR="004D28C2">
        <w:rPr>
          <w:noProof/>
          <w:sz w:val="22"/>
        </w:rPr>
        <w:t xml:space="preserve"> around -1.2</w:t>
      </w:r>
      <w:r w:rsidR="004A2E37">
        <w:rPr>
          <w:noProof/>
          <w:sz w:val="22"/>
        </w:rPr>
        <w:t>. Magnetization evloves to near 1.0 at low temperature while it converges to lower value</w:t>
      </w:r>
      <w:r w:rsidR="004D28C2">
        <w:rPr>
          <w:noProof/>
          <w:sz w:val="22"/>
        </w:rPr>
        <w:t xml:space="preserve"> around 0.4</w:t>
      </w:r>
      <w:r w:rsidR="004A2E37">
        <w:rPr>
          <w:noProof/>
          <w:sz w:val="22"/>
        </w:rPr>
        <w:t xml:space="preserve"> at higher temperature, which indicates higher entropy. Both graph shows good enough convergence from 10</w:t>
      </w:r>
      <w:r w:rsidR="004A2E37">
        <w:rPr>
          <w:noProof/>
          <w:sz w:val="22"/>
          <w:vertAlign w:val="superscript"/>
        </w:rPr>
        <w:t>6</w:t>
      </w:r>
      <w:r w:rsidR="004A2E37">
        <w:rPr>
          <w:noProof/>
          <w:sz w:val="22"/>
        </w:rPr>
        <w:t xml:space="preserve"> Monte Carlo cycles.</w:t>
      </w:r>
    </w:p>
    <w:p w14:paraId="60B7AAF1" w14:textId="77777777" w:rsidR="00A13799" w:rsidRDefault="00A13799" w:rsidP="00437975">
      <w:pPr>
        <w:spacing w:after="200" w:line="276" w:lineRule="auto"/>
        <w:jc w:val="both"/>
      </w:pPr>
    </w:p>
    <w:p w14:paraId="67B34C63" w14:textId="5F1AC967" w:rsidR="00325C17" w:rsidRPr="007D1898" w:rsidRDefault="00325C17" w:rsidP="00437975">
      <w:pPr>
        <w:spacing w:after="200" w:line="276" w:lineRule="auto"/>
        <w:jc w:val="both"/>
        <w:rPr>
          <w:b/>
        </w:rPr>
      </w:pPr>
      <w:r w:rsidRPr="007D1898">
        <w:rPr>
          <w:b/>
        </w:rPr>
        <w:t>3.3 Probability distribution</w:t>
      </w:r>
    </w:p>
    <w:p w14:paraId="546F2229" w14:textId="163509CC" w:rsidR="00E1148A" w:rsidRPr="00E1148A" w:rsidRDefault="00A70CB1" w:rsidP="00437975">
      <w:pPr>
        <w:spacing w:after="200" w:line="276" w:lineRule="auto"/>
        <w:jc w:val="both"/>
      </w:pPr>
      <w:r>
        <w:lastRenderedPageBreak/>
        <w:t>Here we study the probability distribution of expectation value of energy after the equilibrium state is reached.</w:t>
      </w:r>
      <w:r w:rsidR="006A3016">
        <w:t xml:space="preserve"> The </w:t>
      </w:r>
      <w:r w:rsidR="001D1E55">
        <w:t xml:space="preserve">20x20 lattice </w:t>
      </w:r>
      <w:r w:rsidR="006A3016">
        <w:t>system is simulated at T=1.0 and T=2.4</w:t>
      </w:r>
      <w:r w:rsidR="001D1E55">
        <w:t xml:space="preserve"> with </w:t>
      </w:r>
      <m:oMath>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1D1E55">
        <w:t xml:space="preserve"> effective Monte Carlo samples</w:t>
      </w:r>
      <w:r w:rsidR="006A3016">
        <w:t>.</w:t>
      </w:r>
      <w:r w:rsidR="003708AC">
        <w:t xml:space="preserve"> Since the system is studied after </w:t>
      </w:r>
      <w:r w:rsidR="00E1148A">
        <w:t xml:space="preserve">the </w:t>
      </w:r>
      <w:r w:rsidR="003708AC">
        <w:t>equilibrium state is reached, the initial state, which is set as ground state in this case, is considered to have no contribution to the result.</w:t>
      </w:r>
      <w:r w:rsidR="00E1148A">
        <w:t xml:space="preserve"> In Figure 4, probability distribution of total energy of the system is presented. At low temperature, T=1.0, energies are distributed in low-energy states, with </w:t>
      </w:r>
      <w:r w:rsidR="00090A52">
        <w:t>mean value being -798.87 and variance being 9.32</w:t>
      </w:r>
      <w:r w:rsidR="002A3163">
        <w:t>(STD=3.05)</w:t>
      </w:r>
      <w:r w:rsidR="00090A52">
        <w:t>. At higher temperature, T=2.4, energies are distributed in higher-energy states and more spread out. The mean value is -</w:t>
      </w:r>
      <w:r w:rsidR="002A3163">
        <w:t xml:space="preserve">494.90 </w:t>
      </w:r>
      <w:r w:rsidR="00090A52">
        <w:t xml:space="preserve">with variance being </w:t>
      </w:r>
      <w:r w:rsidR="002A3163">
        <w:t>3250.72(STD=57.02).</w:t>
      </w:r>
    </w:p>
    <w:p w14:paraId="1AB46DA7" w14:textId="3FB9B82D" w:rsidR="006A3016" w:rsidRPr="003708AC" w:rsidRDefault="00790B49" w:rsidP="00437975">
      <w:pPr>
        <w:spacing w:after="200" w:line="276" w:lineRule="auto"/>
        <w:jc w:val="both"/>
      </w:pPr>
      <w:r>
        <w:rPr>
          <w:noProof/>
        </w:rPr>
        <w:drawing>
          <wp:inline distT="0" distB="0" distL="0" distR="0" wp14:anchorId="005255D1" wp14:editId="22234FD1">
            <wp:extent cx="5388610" cy="2767330"/>
            <wp:effectExtent l="0" t="0" r="0" b="1270"/>
            <wp:docPr id="14" name="그림 14" descr="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8610" cy="2767330"/>
                    </a:xfrm>
                    <a:prstGeom prst="rect">
                      <a:avLst/>
                    </a:prstGeom>
                    <a:noFill/>
                    <a:ln>
                      <a:noFill/>
                    </a:ln>
                  </pic:spPr>
                </pic:pic>
              </a:graphicData>
            </a:graphic>
          </wp:inline>
        </w:drawing>
      </w:r>
    </w:p>
    <w:p w14:paraId="3815E77F" w14:textId="191BA3FF" w:rsidR="00325C17" w:rsidRPr="00BD0E33" w:rsidRDefault="00DD34A2" w:rsidP="00BD0E33">
      <w:pPr>
        <w:spacing w:after="200" w:line="276" w:lineRule="auto"/>
        <w:ind w:left="567" w:right="567"/>
        <w:jc w:val="both"/>
        <w:rPr>
          <w:sz w:val="22"/>
        </w:rPr>
      </w:pPr>
      <w:r w:rsidRPr="00BD0E33">
        <w:rPr>
          <w:sz w:val="22"/>
        </w:rPr>
        <w:t>Figure 4.</w:t>
      </w:r>
      <w:r w:rsidR="00BD0E33">
        <w:rPr>
          <w:sz w:val="22"/>
        </w:rPr>
        <w:t xml:space="preserve"> Probability distribution of total energy at T=1.0(cyan) and T=2.4(red). At T=1.0, all energies are </w:t>
      </w:r>
      <w:r w:rsidR="00E1148A">
        <w:rPr>
          <w:sz w:val="22"/>
        </w:rPr>
        <w:t>falling</w:t>
      </w:r>
      <w:r w:rsidR="00BD0E33">
        <w:rPr>
          <w:sz w:val="22"/>
        </w:rPr>
        <w:t xml:space="preserve"> in</w:t>
      </w:r>
      <w:r w:rsidR="00E1148A">
        <w:rPr>
          <w:sz w:val="22"/>
        </w:rPr>
        <w:t>to a</w:t>
      </w:r>
      <w:r w:rsidR="00BD0E33">
        <w:rPr>
          <w:sz w:val="22"/>
        </w:rPr>
        <w:t xml:space="preserve"> </w:t>
      </w:r>
      <w:r w:rsidR="00E1148A">
        <w:rPr>
          <w:sz w:val="22"/>
        </w:rPr>
        <w:t xml:space="preserve">single bin </w:t>
      </w:r>
      <w:r w:rsidR="00BD0E33">
        <w:rPr>
          <w:sz w:val="22"/>
        </w:rPr>
        <w:t xml:space="preserve">(-800 ~ -750), while at T=2.4 the mean is shifted to higher energy level and more spread out. Total counts are </w:t>
      </w:r>
      <m:oMath>
        <m:r>
          <w:rPr>
            <w:rFonts w:ascii="Cambria Math" w:hAnsi="Cambria Math"/>
            <w:sz w:val="22"/>
          </w:rPr>
          <m:t>9×</m:t>
        </m:r>
        <m:sSup>
          <m:sSupPr>
            <m:ctrlPr>
              <w:rPr>
                <w:rFonts w:ascii="Cambria Math" w:hAnsi="Cambria Math"/>
                <w:i/>
                <w:sz w:val="22"/>
              </w:rPr>
            </m:ctrlPr>
          </m:sSupPr>
          <m:e>
            <m:r>
              <w:rPr>
                <w:rFonts w:ascii="Cambria Math" w:hAnsi="Cambria Math"/>
                <w:sz w:val="22"/>
              </w:rPr>
              <m:t>10</m:t>
            </m:r>
          </m:e>
          <m:sup>
            <m:r>
              <w:rPr>
                <w:rFonts w:ascii="Cambria Math" w:hAnsi="Cambria Math"/>
                <w:sz w:val="22"/>
              </w:rPr>
              <m:t>6</m:t>
            </m:r>
          </m:sup>
        </m:sSup>
      </m:oMath>
      <w:r w:rsidR="00BD0E33">
        <w:rPr>
          <w:sz w:val="22"/>
        </w:rPr>
        <w:t xml:space="preserve"> for each case.</w:t>
      </w:r>
    </w:p>
    <w:p w14:paraId="3A50A080" w14:textId="77777777" w:rsidR="00105487" w:rsidRDefault="00105487" w:rsidP="00437975">
      <w:pPr>
        <w:spacing w:after="200" w:line="276" w:lineRule="auto"/>
        <w:jc w:val="both"/>
      </w:pPr>
    </w:p>
    <w:p w14:paraId="42111E9C" w14:textId="6D8761BB" w:rsidR="00DB0BA9" w:rsidRPr="00DB0BA9" w:rsidRDefault="00325C17" w:rsidP="00DB0BA9">
      <w:pPr>
        <w:spacing w:after="200" w:line="276" w:lineRule="auto"/>
        <w:jc w:val="both"/>
        <w:rPr>
          <w:rFonts w:hint="eastAsia"/>
          <w:b/>
        </w:rPr>
      </w:pPr>
      <w:r w:rsidRPr="007D1898">
        <w:rPr>
          <w:b/>
        </w:rPr>
        <w:t>3.4 Phase transitions and the critical temperature</w:t>
      </w:r>
    </w:p>
    <w:p w14:paraId="183D4CFA" w14:textId="33263978" w:rsidR="00B750DB" w:rsidRDefault="00DB0BA9" w:rsidP="00DB0BA9">
      <w:pPr>
        <w:spacing w:after="200" w:line="276" w:lineRule="auto"/>
        <w:jc w:val="both"/>
      </w:pPr>
      <w:r>
        <w:t xml:space="preserve">Phase transitions analysis was conducted by the </w:t>
      </w:r>
      <w:proofErr w:type="spellStart"/>
      <w:r>
        <w:t>Ising</w:t>
      </w:r>
      <w:proofErr w:type="spellEnd"/>
      <w:r>
        <w:t xml:space="preserve"> model with five difference sizes of lattices (20X20, 40X40, 60X60, 80X80 and 100X100). All expected values were simulated over a temperature range T</w:t>
      </w:r>
      <w:r w:rsidR="00F17400">
        <w:rPr>
          <w:rFonts w:hint="eastAsia"/>
        </w:rPr>
        <w:t xml:space="preserve"> </w:t>
      </w:r>
      <w:r>
        <w:t>=</w:t>
      </w:r>
      <w:r w:rsidR="00F17400">
        <w:rPr>
          <w:rFonts w:hint="eastAsia"/>
        </w:rPr>
        <w:t xml:space="preserve"> </w:t>
      </w:r>
      <w:r>
        <w:t>[2.20,</w:t>
      </w:r>
      <w:r w:rsidR="00F17400">
        <w:rPr>
          <w:rFonts w:hint="eastAsia"/>
        </w:rPr>
        <w:t xml:space="preserve"> </w:t>
      </w:r>
      <w:r>
        <w:t>2.36] where we expect the critical temperature for phase transition. The step of tem</w:t>
      </w:r>
      <w:r w:rsidR="00BF1C99">
        <w:t>perat</w:t>
      </w:r>
      <w:r w:rsidR="00F17400">
        <w:t>ure is 0.02 and using 10</w:t>
      </w:r>
      <w:r w:rsidR="00F17400">
        <w:rPr>
          <w:rFonts w:hint="eastAsia"/>
          <w:vertAlign w:val="superscript"/>
        </w:rPr>
        <w:t>6</w:t>
      </w:r>
      <w:r w:rsidR="00B750DB">
        <w:t xml:space="preserve"> Monte Carlo cycles.</w:t>
      </w:r>
    </w:p>
    <w:p w14:paraId="6BB32450" w14:textId="6CB8A6E0" w:rsidR="00B750DB" w:rsidRDefault="00EC5F2E" w:rsidP="00DB0BA9">
      <w:pPr>
        <w:spacing w:after="200" w:line="276" w:lineRule="auto"/>
        <w:jc w:val="both"/>
      </w:pPr>
      <w:r>
        <w:rPr>
          <w:noProof/>
        </w:rPr>
        <w:lastRenderedPageBreak/>
        <w:drawing>
          <wp:inline distT="0" distB="0" distL="0" distR="0" wp14:anchorId="7396A39A" wp14:editId="093C6343">
            <wp:extent cx="5389880" cy="4044950"/>
            <wp:effectExtent l="0" t="0" r="0" b="0"/>
            <wp:docPr id="15" name="그림 15" descr="4e_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e_E_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9880" cy="4044950"/>
                    </a:xfrm>
                    <a:prstGeom prst="rect">
                      <a:avLst/>
                    </a:prstGeom>
                    <a:noFill/>
                    <a:ln>
                      <a:noFill/>
                    </a:ln>
                  </pic:spPr>
                </pic:pic>
              </a:graphicData>
            </a:graphic>
          </wp:inline>
        </w:drawing>
      </w:r>
    </w:p>
    <w:p w14:paraId="02E6DFA8" w14:textId="357DDFDD" w:rsidR="00EC5F2E" w:rsidRDefault="00EC5F2E" w:rsidP="00DB0BA9">
      <w:pPr>
        <w:spacing w:after="200" w:line="276" w:lineRule="auto"/>
        <w:jc w:val="both"/>
      </w:pPr>
      <w:r>
        <w:rPr>
          <w:noProof/>
        </w:rPr>
        <w:drawing>
          <wp:inline distT="0" distB="0" distL="0" distR="0" wp14:anchorId="7DA3A0C5" wp14:editId="24C85BFE">
            <wp:extent cx="5389880" cy="4044950"/>
            <wp:effectExtent l="0" t="0" r="0" b="0"/>
            <wp:docPr id="16" name="그림 16" descr="4c_Cv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c_Cv_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880" cy="4044950"/>
                    </a:xfrm>
                    <a:prstGeom prst="rect">
                      <a:avLst/>
                    </a:prstGeom>
                    <a:noFill/>
                    <a:ln>
                      <a:noFill/>
                    </a:ln>
                  </pic:spPr>
                </pic:pic>
              </a:graphicData>
            </a:graphic>
          </wp:inline>
        </w:drawing>
      </w:r>
    </w:p>
    <w:p w14:paraId="6E1EE24E" w14:textId="683F65CB" w:rsidR="00EC5F2E" w:rsidRPr="00B22BCB" w:rsidRDefault="00B22BCB" w:rsidP="00DB0BA9">
      <w:pPr>
        <w:spacing w:after="200" w:line="276" w:lineRule="auto"/>
        <w:jc w:val="both"/>
        <w:rPr>
          <w:color w:val="00B0F0"/>
        </w:rPr>
      </w:pPr>
      <w:r>
        <w:rPr>
          <w:color w:val="00B0F0"/>
        </w:rPr>
        <w:lastRenderedPageBreak/>
        <w:t>(We need F</w:t>
      </w:r>
      <w:r w:rsidRPr="00B22BCB">
        <w:rPr>
          <w:color w:val="00B0F0"/>
        </w:rPr>
        <w:t>igure comment above!)</w:t>
      </w:r>
    </w:p>
    <w:p w14:paraId="4604CD62" w14:textId="77777777" w:rsidR="00B22BCB" w:rsidRPr="00B22BCB" w:rsidRDefault="00B22BCB" w:rsidP="00DB0BA9">
      <w:pPr>
        <w:spacing w:after="200" w:line="276" w:lineRule="auto"/>
        <w:jc w:val="both"/>
      </w:pPr>
    </w:p>
    <w:p w14:paraId="36537903" w14:textId="6FEEA71E" w:rsidR="00F17400" w:rsidRDefault="00DB0BA9" w:rsidP="00DB0BA9">
      <w:pPr>
        <w:spacing w:after="200" w:line="276" w:lineRule="auto"/>
        <w:jc w:val="both"/>
      </w:pPr>
      <w:r>
        <w:t>Our critical temperature was compared with the exact result from (</w:t>
      </w:r>
      <w:r w:rsidR="00BF1C99">
        <w:t>Onsager, 1944).</w:t>
      </w:r>
      <w:r>
        <w:t xml:space="preserve"> T</w:t>
      </w:r>
      <w:r w:rsidR="00F17400">
        <w:t>he exact critical temperature T</w:t>
      </w:r>
      <w:r w:rsidR="00F17400">
        <w:rPr>
          <w:vertAlign w:val="subscript"/>
        </w:rPr>
        <w:t>C</w:t>
      </w:r>
      <w:r>
        <w:t xml:space="preserve">(L) for a finite lattice of size </w:t>
      </w:r>
      <w:proofErr w:type="spellStart"/>
      <w:r>
        <w:t>LxL</w:t>
      </w:r>
      <w:proofErr w:type="spellEnd"/>
      <w:r>
        <w:t xml:space="preserve"> can calculate as</w:t>
      </w:r>
    </w:p>
    <w:p w14:paraId="5DC809A4" w14:textId="73E8A73B" w:rsidR="00DB0BA9" w:rsidRPr="00F17400" w:rsidRDefault="00F17400" w:rsidP="00DB0BA9">
      <w:pPr>
        <w:spacing w:after="200" w:line="276" w:lineRule="auto"/>
        <w:jc w:val="both"/>
        <w:rPr>
          <w:i/>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r>
                <w:rPr>
                  <w:rFonts w:ascii="Cambria Math" w:hAnsi="Cambria Math"/>
                </w:rPr>
                <m:t>L=</m:t>
              </m:r>
              <m:r>
                <m:rPr>
                  <m:sty m:val="p"/>
                </m:rPr>
                <w:rPr>
                  <w:rFonts w:ascii="Cambria Math" w:hAnsi="Cambria Math" w:hint="eastAsia"/>
                </w:rPr>
                <m:t>∞</m:t>
              </m:r>
              <m:ctrlPr>
                <w:rPr>
                  <w:rFonts w:ascii="Cambria Math"/>
                  <w:i/>
                </w:rPr>
              </m:ctrlPr>
            </m:e>
          </m:d>
          <m:r>
            <w:rPr>
              <w:rFonts w:ascii="Cambria Math"/>
            </w:rPr>
            <m:t>=a</m:t>
          </m:r>
          <m:sSup>
            <m:sSupPr>
              <m:ctrlPr>
                <w:rPr>
                  <w:rFonts w:ascii="Cambria Math"/>
                  <w:i/>
                </w:rPr>
              </m:ctrlPr>
            </m:sSupPr>
            <m:e>
              <m:r>
                <w:rPr>
                  <w:rFonts w:ascii="Cambria Math"/>
                </w:rPr>
                <m:t>L</m:t>
              </m:r>
            </m:e>
            <m:sup>
              <m:r>
                <w:rPr>
                  <w:rFonts w:ascii="Cambria Math"/>
                </w:rPr>
                <m:t>-</m:t>
              </m:r>
              <m:f>
                <m:fPr>
                  <m:ctrlPr>
                    <w:rPr>
                      <w:rFonts w:ascii="Cambria Math"/>
                      <w:i/>
                    </w:rPr>
                  </m:ctrlPr>
                </m:fPr>
                <m:num>
                  <m:r>
                    <w:rPr>
                      <w:rFonts w:ascii="Cambria Math"/>
                    </w:rPr>
                    <m:t>1</m:t>
                  </m:r>
                </m:num>
                <m:den>
                  <m:r>
                    <w:rPr>
                      <w:rFonts w:ascii="Cambria Math"/>
                    </w:rPr>
                    <m:t>v</m:t>
                  </m:r>
                </m:den>
              </m:f>
            </m:sup>
          </m:sSup>
        </m:oMath>
      </m:oMathPara>
    </w:p>
    <w:p w14:paraId="62CF0011" w14:textId="2D4730EF" w:rsidR="00DB0BA9" w:rsidRDefault="00F17400" w:rsidP="00DB0BA9">
      <w:pPr>
        <w:spacing w:after="200" w:line="276" w:lineRule="auto"/>
        <w:jc w:val="both"/>
      </w:pPr>
      <w:r>
        <w:t xml:space="preserve">where </w:t>
      </w:r>
      <m:oMath>
        <m:r>
          <w:rPr>
            <w:rFonts w:ascii="Cambria Math"/>
          </w:rPr>
          <m:t>a</m:t>
        </m:r>
      </m:oMath>
      <w:r w:rsidR="00DB0BA9">
        <w:t xml:space="preserve"> is a constant and the exponent constant ν.</w:t>
      </w:r>
      <w:r>
        <w:t xml:space="preserve"> </w:t>
      </w:r>
      <w:r w:rsidR="00DB0BA9">
        <w:t>Appl</w:t>
      </w:r>
      <w:r>
        <w:t>ying two lattices with sizes L</w:t>
      </w:r>
      <w:r>
        <w:rPr>
          <w:vertAlign w:val="subscript"/>
        </w:rPr>
        <w:t>1</w:t>
      </w:r>
      <w:r>
        <w:t xml:space="preserve"> × L</w:t>
      </w:r>
      <w:r>
        <w:rPr>
          <w:vertAlign w:val="subscript"/>
        </w:rPr>
        <w:t>1</w:t>
      </w:r>
      <w:r>
        <w:t xml:space="preserve"> and L</w:t>
      </w:r>
      <w:r>
        <w:rPr>
          <w:vertAlign w:val="subscript"/>
        </w:rPr>
        <w:t>2</w:t>
      </w:r>
      <w:r>
        <w:t xml:space="preserve"> × L</w:t>
      </w:r>
      <w:r>
        <w:rPr>
          <w:vertAlign w:val="subscript"/>
        </w:rPr>
        <w:t>2</w:t>
      </w:r>
      <w:r w:rsidR="00DB0BA9">
        <w:t xml:space="preserve"> gives us the</w:t>
      </w:r>
      <w:r>
        <w:t xml:space="preserve"> </w:t>
      </w:r>
      <w:r w:rsidR="00DB0BA9">
        <w:t>opportunity to write</w:t>
      </w:r>
    </w:p>
    <w:p w14:paraId="18E28FD5" w14:textId="7DA2AC83" w:rsidR="00F17400" w:rsidRPr="00F17400" w:rsidRDefault="00F17400" w:rsidP="00F17400">
      <w:pPr>
        <w:spacing w:after="200" w:line="276" w:lineRule="auto"/>
        <w:jc w:val="both"/>
        <w:rPr>
          <w:i/>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r>
                <w:rPr>
                  <w:rFonts w:ascii="Cambria Math" w:hAnsi="Cambria Math"/>
                </w:rPr>
                <m:t>L=</m:t>
              </m:r>
              <m:r>
                <m:rPr>
                  <m:sty m:val="p"/>
                </m:rPr>
                <w:rPr>
                  <w:rFonts w:ascii="Cambria Math" w:hAnsi="Cambria Math" w:hint="eastAsia"/>
                </w:rPr>
                <m:t>∞</m:t>
              </m:r>
              <m:ctrlPr>
                <w:rPr>
                  <w:rFonts w:ascii="Cambria Math"/>
                  <w:i/>
                </w:rPr>
              </m:ctrlPr>
            </m:e>
          </m:d>
          <m:r>
            <w:rPr>
              <w:rFonts w:ascii="Cambria Math"/>
            </w:rPr>
            <m:t>=a</m:t>
          </m:r>
          <m:sSubSup>
            <m:sSubSupPr>
              <m:ctrlPr>
                <w:rPr>
                  <w:rFonts w:ascii="Cambria Math"/>
                  <w:i/>
                </w:rPr>
              </m:ctrlPr>
            </m:sSubSupPr>
            <m:e>
              <m:r>
                <w:rPr>
                  <w:rFonts w:ascii="Cambria Math"/>
                </w:rPr>
                <m:t>L</m:t>
              </m:r>
            </m:e>
            <m:sub>
              <m:r>
                <w:rPr>
                  <w:rFonts w:ascii="Cambria Math"/>
                </w:rPr>
                <m:t>1</m:t>
              </m:r>
            </m:sub>
            <m:sup>
              <m:r>
                <w:rPr>
                  <w:rFonts w:ascii="Cambria Math"/>
                </w:rPr>
                <m:t>-</m:t>
              </m:r>
              <m:r>
                <w:rPr>
                  <w:rFonts w:ascii="Cambria Math"/>
                </w:rPr>
                <m:t>1</m:t>
              </m:r>
            </m:sup>
          </m:sSubSup>
        </m:oMath>
      </m:oMathPara>
    </w:p>
    <w:p w14:paraId="2F7D65CF" w14:textId="63674DB9" w:rsidR="00DB0BA9" w:rsidRPr="00F17400" w:rsidRDefault="00F17400" w:rsidP="00DB0BA9">
      <w:pPr>
        <w:spacing w:after="200" w:line="276" w:lineRule="auto"/>
        <w:jc w:val="both"/>
        <w:rPr>
          <w:i/>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r>
                <w:rPr>
                  <w:rFonts w:ascii="Cambria Math" w:hAnsi="Cambria Math"/>
                </w:rPr>
                <m:t>L=</m:t>
              </m:r>
              <m:r>
                <m:rPr>
                  <m:sty m:val="p"/>
                </m:rPr>
                <w:rPr>
                  <w:rFonts w:ascii="Cambria Math" w:hAnsi="Cambria Math" w:hint="eastAsia"/>
                </w:rPr>
                <m:t>∞</m:t>
              </m:r>
              <m:ctrlPr>
                <w:rPr>
                  <w:rFonts w:ascii="Cambria Math"/>
                  <w:i/>
                </w:rPr>
              </m:ctrlPr>
            </m:e>
          </m:d>
          <m:r>
            <w:rPr>
              <w:rFonts w:ascii="Cambria Math"/>
            </w:rPr>
            <m:t>=a</m:t>
          </m:r>
          <m:sSubSup>
            <m:sSubSupPr>
              <m:ctrlPr>
                <w:rPr>
                  <w:rFonts w:ascii="Cambria Math"/>
                  <w:i/>
                </w:rPr>
              </m:ctrlPr>
            </m:sSubSupPr>
            <m:e>
              <m:r>
                <w:rPr>
                  <w:rFonts w:ascii="Cambria Math"/>
                </w:rPr>
                <m:t>L</m:t>
              </m:r>
            </m:e>
            <m:sub>
              <m:r>
                <w:rPr>
                  <w:rFonts w:ascii="Cambria Math"/>
                </w:rPr>
                <m:t>2</m:t>
              </m:r>
            </m:sub>
            <m:sup>
              <m:r>
                <w:rPr>
                  <w:rFonts w:ascii="Cambria Math"/>
                </w:rPr>
                <m:t>-</m:t>
              </m:r>
              <m:r>
                <w:rPr>
                  <w:rFonts w:ascii="Cambria Math"/>
                </w:rPr>
                <m:t>1</m:t>
              </m:r>
            </m:sup>
          </m:sSubSup>
        </m:oMath>
      </m:oMathPara>
    </w:p>
    <w:p w14:paraId="78B778E2" w14:textId="748A481B" w:rsidR="00DB0BA9" w:rsidRDefault="00DB0BA9" w:rsidP="00DB0BA9">
      <w:pPr>
        <w:spacing w:after="200" w:line="276" w:lineRule="auto"/>
        <w:jc w:val="both"/>
      </w:pPr>
      <w:r>
        <w:rPr>
          <w:rFonts w:hint="eastAsia"/>
        </w:rPr>
        <w:t>Then solving th</w:t>
      </w:r>
      <w:r w:rsidR="00F17400">
        <w:rPr>
          <w:rFonts w:hint="eastAsia"/>
        </w:rPr>
        <w:t>is set of equations for T</w:t>
      </w:r>
      <w:r w:rsidR="00F17400">
        <w:rPr>
          <w:vertAlign w:val="subscript"/>
        </w:rPr>
        <w:t xml:space="preserve">C </w:t>
      </w:r>
      <w:r>
        <w:rPr>
          <w:rFonts w:hint="eastAsia"/>
        </w:rPr>
        <w:t xml:space="preserve">(L = </w:t>
      </w:r>
      <w:r>
        <w:rPr>
          <w:rFonts w:hint="eastAsia"/>
        </w:rPr>
        <w:t>∞</w:t>
      </w:r>
      <w:r w:rsidR="00F17400">
        <w:rPr>
          <w:rFonts w:hint="eastAsia"/>
        </w:rPr>
        <w:t xml:space="preserve">) by eliminating </w:t>
      </w:r>
      <m:oMath>
        <m:r>
          <w:rPr>
            <w:rFonts w:ascii="Cambria Math"/>
          </w:rPr>
          <m:t>a</m:t>
        </m:r>
      </m:oMath>
      <w:r>
        <w:rPr>
          <w:rFonts w:hint="eastAsia"/>
        </w:rPr>
        <w:t xml:space="preserve"> gives</w:t>
      </w:r>
    </w:p>
    <w:p w14:paraId="31C43696" w14:textId="7C4287C9" w:rsidR="00DB0BA9" w:rsidRPr="00C119AF" w:rsidRDefault="008B009D" w:rsidP="00DB0BA9">
      <w:pPr>
        <w:spacing w:after="200" w:line="276" w:lineRule="auto"/>
        <w:jc w:val="both"/>
        <w:rPr>
          <w:rFonts w:hAnsi="Cambria Math" w:cs="Cambria Math"/>
          <w:i/>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r>
                <w:rPr>
                  <w:rFonts w:ascii="Cambria Math" w:hAnsi="Cambria Math"/>
                </w:rPr>
                <m:t>L=</m:t>
              </m:r>
              <m:r>
                <m:rPr>
                  <m:sty m:val="p"/>
                </m:rPr>
                <w:rPr>
                  <w:rFonts w:ascii="Cambria Math" w:hAnsi="Cambria Math" w:hint="eastAsia"/>
                </w:rPr>
                <m:t>∞</m:t>
              </m:r>
              <m:ctrlPr>
                <w:rPr>
                  <w:rFonts w:ascii="Cambria Math"/>
                  <w:i/>
                </w:rPr>
              </m:ctrlPr>
            </m:e>
          </m:d>
          <m:r>
            <w:rPr>
              <w:rFonts w:ascii="Cambria Math"/>
            </w:rPr>
            <m:t>=</m:t>
          </m:r>
          <m:f>
            <m:fPr>
              <m:ctrlPr>
                <w:rPr>
                  <w:rFonts w:ascii="Cambria Math" w:hAnsi="Cambria Math" w:cs="Cambria Math"/>
                  <w:i/>
                </w:rPr>
              </m:ctrlPr>
            </m:fPr>
            <m:num>
              <m:sSub>
                <m:sSubPr>
                  <m:ctrlPr>
                    <w:rPr>
                      <w:rFonts w:ascii="Cambria Math"/>
                      <w:i/>
                    </w:rPr>
                  </m:ctrlPr>
                </m:sSubPr>
                <m:e>
                  <m:r>
                    <w:rPr>
                      <w:rFonts w:ascii="Cambria Math"/>
                    </w:rPr>
                    <m:t>L</m:t>
                  </m:r>
                </m:e>
                <m:sub>
                  <m:r>
                    <w:rPr>
                      <w:rFonts w:ascii="Cambria Math"/>
                    </w:rPr>
                    <m:t>2</m:t>
                  </m:r>
                </m:sub>
              </m:sSub>
              <m:sSub>
                <m:sSubPr>
                  <m:ctrlPr>
                    <w:rPr>
                      <w:rFonts w:ascii="Cambria Math"/>
                      <w:i/>
                    </w:rPr>
                  </m:ctrlPr>
                </m:sSubPr>
                <m:e>
                  <m:r>
                    <w:rPr>
                      <w:rFonts w:ascii="Cambria Math"/>
                    </w:rPr>
                    <m:t>T</m:t>
                  </m:r>
                </m:e>
                <m:sub>
                  <m:r>
                    <w:rPr>
                      <w:rFonts w:ascii="Cambria Math"/>
                    </w:rPr>
                    <m:t>C</m:t>
                  </m:r>
                </m:sub>
              </m:sSub>
              <m:d>
                <m:dPr>
                  <m:ctrlPr>
                    <w:rPr>
                      <w:rFonts w:ascii="Cambria Math"/>
                      <w:i/>
                    </w:rPr>
                  </m:ctrlPr>
                </m:dPr>
                <m:e>
                  <m:sSub>
                    <m:sSubPr>
                      <m:ctrlPr>
                        <w:rPr>
                          <w:rFonts w:ascii="Cambria Math"/>
                          <w:i/>
                        </w:rPr>
                      </m:ctrlPr>
                    </m:sSubPr>
                    <m:e>
                      <m:r>
                        <w:rPr>
                          <w:rFonts w:ascii="Cambria Math"/>
                        </w:rPr>
                        <m:t>L</m:t>
                      </m:r>
                    </m:e>
                    <m:sub>
                      <m:r>
                        <w:rPr>
                          <w:rFonts w:ascii="Cambria Math"/>
                        </w:rPr>
                        <m:t>2</m:t>
                      </m:r>
                    </m:sub>
                  </m:sSub>
                </m:e>
              </m:d>
              <m:r>
                <w:rPr>
                  <w:rFonts w:ascii="Cambria Math"/>
                </w:rPr>
                <m:t>-</m:t>
              </m:r>
              <m:sSub>
                <m:sSubPr>
                  <m:ctrlPr>
                    <w:rPr>
                      <w:rFonts w:ascii="Cambria Math" w:hAnsi="Cambria Math" w:cs="Cambria Math"/>
                      <w:i/>
                    </w:rPr>
                  </m:ctrlPr>
                </m:sSubPr>
                <m:e>
                  <m:r>
                    <w:rPr>
                      <w:rFonts w:ascii="Cambria Math" w:hAnsi="Cambria Math" w:cs="Cambria Math"/>
                    </w:rPr>
                    <m:t>L</m:t>
                  </m:r>
                  <m:ctrlPr>
                    <w:rPr>
                      <w:rFonts w:ascii="Cambria Math"/>
                      <w:i/>
                    </w:rPr>
                  </m:ctrlP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C</m:t>
                  </m:r>
                </m:sub>
              </m:sSub>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e>
              </m:d>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den>
          </m:f>
        </m:oMath>
      </m:oMathPara>
    </w:p>
    <w:p w14:paraId="6331039F" w14:textId="7481F624" w:rsidR="00B22BCB" w:rsidRPr="00B22BCB" w:rsidRDefault="00B22BCB" w:rsidP="00DB0BA9">
      <w:pPr>
        <w:spacing w:after="200" w:line="276" w:lineRule="auto"/>
        <w:jc w:val="both"/>
        <w:rPr>
          <w:color w:val="00B0F0"/>
        </w:rPr>
      </w:pPr>
      <w:r w:rsidRPr="00B22BCB">
        <w:rPr>
          <w:color w:val="00B0F0"/>
        </w:rPr>
        <w:t xml:space="preserve">(I think this part above can be moved to the method part, because it describes how we calculate the critical temperature. Can I create the new section in </w:t>
      </w:r>
      <w:r w:rsidR="00BF1C99">
        <w:rPr>
          <w:color w:val="00B0F0"/>
        </w:rPr>
        <w:t>m</w:t>
      </w:r>
      <w:r w:rsidRPr="00B22BCB">
        <w:rPr>
          <w:color w:val="00B0F0"/>
        </w:rPr>
        <w:t>ethod</w:t>
      </w:r>
      <w:r w:rsidR="00BF1C99">
        <w:rPr>
          <w:color w:val="00B0F0"/>
        </w:rPr>
        <w:t xml:space="preserve"> part</w:t>
      </w:r>
      <w:r w:rsidRPr="00B22BCB">
        <w:rPr>
          <w:color w:val="00B0F0"/>
        </w:rPr>
        <w:t xml:space="preserve"> and put it there?)</w:t>
      </w:r>
      <w:bookmarkStart w:id="0" w:name="_GoBack"/>
      <w:bookmarkEnd w:id="0"/>
    </w:p>
    <w:p w14:paraId="6A64DF20" w14:textId="77777777" w:rsidR="00B22BCB" w:rsidRDefault="00B22BCB" w:rsidP="00DB0BA9">
      <w:pPr>
        <w:spacing w:after="200" w:line="276" w:lineRule="auto"/>
        <w:jc w:val="both"/>
      </w:pPr>
    </w:p>
    <w:p w14:paraId="4F6EED03" w14:textId="4D3C178E" w:rsidR="00DB0BA9" w:rsidRDefault="00DB0BA9" w:rsidP="00DB0BA9">
      <w:pPr>
        <w:spacing w:after="200" w:line="276" w:lineRule="auto"/>
        <w:jc w:val="both"/>
      </w:pPr>
      <w:r>
        <w:t>The critical temperature was expected wher</w:t>
      </w:r>
      <w:r w:rsidR="00B22BCB">
        <w:t xml:space="preserve">e the susceptibility is maximum. </w:t>
      </w:r>
      <w:r w:rsidR="00B22BCB" w:rsidRPr="00B22BCB">
        <w:rPr>
          <w:color w:val="00B0F0"/>
        </w:rPr>
        <w:t xml:space="preserve">(&lt;-seems like we get the maximum at 2.8 from </w:t>
      </w:r>
      <w:proofErr w:type="spellStart"/>
      <w:r w:rsidR="00B22BCB" w:rsidRPr="00B22BCB">
        <w:rPr>
          <w:color w:val="00B0F0"/>
        </w:rPr>
        <w:t>C_v</w:t>
      </w:r>
      <w:proofErr w:type="spellEnd"/>
      <w:r w:rsidR="00B22BCB" w:rsidRPr="00B22BCB">
        <w:rPr>
          <w:color w:val="00B0F0"/>
        </w:rPr>
        <w:t xml:space="preserve"> and 2.6 from susceptibility. Wouldn’t it be better if we use the average (2.7)?)</w:t>
      </w:r>
      <w:r w:rsidR="00B22BCB">
        <w:t xml:space="preserve"> </w:t>
      </w:r>
      <w:r>
        <w:t>As shown in figu</w:t>
      </w:r>
      <w:r w:rsidR="00BF1C99">
        <w:t>re ???, the maximum susceptibilit</w:t>
      </w:r>
      <w:r>
        <w:t>y for the 100X100 lattices is 2.26 which strongly corresponds with the Onsager</w:t>
      </w:r>
      <w:r w:rsidR="00BF1C99">
        <w:t>’</w:t>
      </w:r>
      <w:r>
        <w:t>s exact result</w:t>
      </w:r>
      <w:r w:rsidR="00BF1C99">
        <w:t xml:space="preserve"> of 2.269, approximately (Onsager, 1944</w:t>
      </w:r>
      <w:r>
        <w:t xml:space="preserve">). This apparently represents the effect of larger sizes of lattices to estimation of the critical temperature. </w:t>
      </w:r>
    </w:p>
    <w:p w14:paraId="1FD661E4" w14:textId="77777777" w:rsidR="00A13799" w:rsidRPr="00DB0BA9" w:rsidRDefault="00A13799" w:rsidP="00437975">
      <w:pPr>
        <w:spacing w:after="200" w:line="276" w:lineRule="auto"/>
        <w:jc w:val="both"/>
      </w:pPr>
    </w:p>
    <w:p w14:paraId="5242FB1E" w14:textId="2FB93593" w:rsidR="00A13799" w:rsidRDefault="00A13799" w:rsidP="00437975">
      <w:pPr>
        <w:spacing w:after="200" w:line="276" w:lineRule="auto"/>
        <w:jc w:val="both"/>
      </w:pPr>
    </w:p>
    <w:p w14:paraId="6185C517" w14:textId="77777777" w:rsidR="002C7F3A" w:rsidRDefault="002C7F3A" w:rsidP="00437975">
      <w:pPr>
        <w:spacing w:after="200" w:line="276" w:lineRule="auto"/>
        <w:jc w:val="both"/>
      </w:pPr>
    </w:p>
    <w:p w14:paraId="1CC85C85" w14:textId="4B9F71B0" w:rsidR="002C7F3A" w:rsidRPr="007D080C" w:rsidRDefault="007D080C" w:rsidP="00437975">
      <w:pPr>
        <w:spacing w:after="200" w:line="276" w:lineRule="auto"/>
        <w:jc w:val="both"/>
        <w:rPr>
          <w:b/>
          <w:sz w:val="28"/>
        </w:rPr>
      </w:pPr>
      <w:proofErr w:type="gramStart"/>
      <w:r>
        <w:rPr>
          <w:b/>
          <w:sz w:val="28"/>
        </w:rPr>
        <w:t xml:space="preserve">IV  </w:t>
      </w:r>
      <w:r w:rsidR="002C7F3A" w:rsidRPr="007D080C">
        <w:rPr>
          <w:b/>
          <w:sz w:val="28"/>
        </w:rPr>
        <w:t>Conclusion</w:t>
      </w:r>
      <w:proofErr w:type="gramEnd"/>
    </w:p>
    <w:p w14:paraId="2D430BF8" w14:textId="77777777" w:rsidR="002C7F3A" w:rsidRDefault="002C7F3A" w:rsidP="00437975">
      <w:pPr>
        <w:spacing w:after="200" w:line="276" w:lineRule="auto"/>
        <w:jc w:val="both"/>
      </w:pPr>
    </w:p>
    <w:p w14:paraId="002F05A2" w14:textId="77777777" w:rsidR="002C7F3A" w:rsidRDefault="002C7F3A" w:rsidP="00437975">
      <w:pPr>
        <w:spacing w:after="200" w:line="276" w:lineRule="auto"/>
        <w:jc w:val="both"/>
      </w:pPr>
    </w:p>
    <w:p w14:paraId="4DC97F3F" w14:textId="77777777" w:rsidR="00BF1C99" w:rsidRDefault="007D080C" w:rsidP="00BF1C99">
      <w:pPr>
        <w:spacing w:after="200" w:line="276" w:lineRule="auto"/>
        <w:jc w:val="both"/>
        <w:rPr>
          <w:b/>
          <w:sz w:val="28"/>
        </w:rPr>
      </w:pPr>
      <w:proofErr w:type="spellStart"/>
      <w:r w:rsidRPr="007D080C">
        <w:rPr>
          <w:b/>
          <w:sz w:val="28"/>
        </w:rPr>
        <w:lastRenderedPageBreak/>
        <w:t>References</w:t>
      </w:r>
    </w:p>
    <w:p w14:paraId="1F6E1A7A" w14:textId="77777777" w:rsidR="00BF1C99" w:rsidRPr="00BF1C99" w:rsidRDefault="00BF1C99" w:rsidP="00BF1C99">
      <w:pPr>
        <w:widowControl w:val="0"/>
        <w:wordWrap w:val="0"/>
        <w:spacing w:after="200" w:line="276" w:lineRule="auto"/>
        <w:jc w:val="both"/>
        <w:rPr>
          <w:kern w:val="2"/>
        </w:rPr>
      </w:pPr>
      <w:r w:rsidRPr="00BF1C99">
        <w:rPr>
          <w:kern w:val="2"/>
        </w:rPr>
        <w:t>Hjort</w:t>
      </w:r>
      <w:proofErr w:type="spellEnd"/>
      <w:r w:rsidRPr="00BF1C99">
        <w:rPr>
          <w:kern w:val="2"/>
        </w:rPr>
        <w:t xml:space="preserve">-Jensen, M. (2015), Computational physics, accessible at course </w:t>
      </w:r>
      <w:proofErr w:type="spellStart"/>
      <w:r w:rsidRPr="00BF1C99">
        <w:rPr>
          <w:kern w:val="2"/>
        </w:rPr>
        <w:t>github</w:t>
      </w:r>
      <w:proofErr w:type="spellEnd"/>
      <w:r w:rsidRPr="00BF1C99">
        <w:rPr>
          <w:kern w:val="2"/>
        </w:rPr>
        <w:t xml:space="preserve"> repository. https://github.com/CompPhysics/ComputationalPhysics/tree/master/doc/Lectures</w:t>
      </w:r>
    </w:p>
    <w:p w14:paraId="36E89937" w14:textId="485B00E5" w:rsidR="007D080C" w:rsidRPr="002C7F3A" w:rsidRDefault="00BF1C99" w:rsidP="00437975">
      <w:pPr>
        <w:spacing w:after="200" w:line="276" w:lineRule="auto"/>
        <w:jc w:val="both"/>
      </w:pPr>
      <w:r>
        <w:t xml:space="preserve">Onsager, L. (1944), Crystal statistics. </w:t>
      </w:r>
      <w:proofErr w:type="spellStart"/>
      <w:r>
        <w:t>i</w:t>
      </w:r>
      <w:proofErr w:type="spellEnd"/>
      <w:r>
        <w:t>. A</w:t>
      </w:r>
      <w:r>
        <w:t xml:space="preserve"> two-dimensional model wit</w:t>
      </w:r>
      <w:r>
        <w:t xml:space="preserve">h an order-disorder transition, </w:t>
      </w:r>
      <w:r>
        <w:t>Phys. Rev., 65:117–149</w:t>
      </w:r>
    </w:p>
    <w:sectPr w:rsidR="007D080C" w:rsidRPr="002C7F3A" w:rsidSect="00295510">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D4E0D"/>
    <w:multiLevelType w:val="hybridMultilevel"/>
    <w:tmpl w:val="322C1B4C"/>
    <w:lvl w:ilvl="0" w:tplc="6ED08E8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D8B"/>
    <w:rsid w:val="0000148E"/>
    <w:rsid w:val="00023FAC"/>
    <w:rsid w:val="00077436"/>
    <w:rsid w:val="00084CC5"/>
    <w:rsid w:val="0008718A"/>
    <w:rsid w:val="00090A52"/>
    <w:rsid w:val="00093754"/>
    <w:rsid w:val="000A37D1"/>
    <w:rsid w:val="000A7BDF"/>
    <w:rsid w:val="000C2609"/>
    <w:rsid w:val="000D38A0"/>
    <w:rsid w:val="000D4256"/>
    <w:rsid w:val="000F0E2F"/>
    <w:rsid w:val="00105487"/>
    <w:rsid w:val="0017513E"/>
    <w:rsid w:val="00181795"/>
    <w:rsid w:val="001857AE"/>
    <w:rsid w:val="00191D88"/>
    <w:rsid w:val="001958F8"/>
    <w:rsid w:val="001B15BF"/>
    <w:rsid w:val="001B1985"/>
    <w:rsid w:val="001B5F09"/>
    <w:rsid w:val="001D1E55"/>
    <w:rsid w:val="001E0809"/>
    <w:rsid w:val="00251F52"/>
    <w:rsid w:val="002631B5"/>
    <w:rsid w:val="002653F3"/>
    <w:rsid w:val="002812FE"/>
    <w:rsid w:val="00293A13"/>
    <w:rsid w:val="00295510"/>
    <w:rsid w:val="002A3163"/>
    <w:rsid w:val="002C7F3A"/>
    <w:rsid w:val="002D022D"/>
    <w:rsid w:val="002D431D"/>
    <w:rsid w:val="002E6CFB"/>
    <w:rsid w:val="002F43A2"/>
    <w:rsid w:val="002F778C"/>
    <w:rsid w:val="00315A06"/>
    <w:rsid w:val="00325C17"/>
    <w:rsid w:val="00336DBF"/>
    <w:rsid w:val="00340F0C"/>
    <w:rsid w:val="00356116"/>
    <w:rsid w:val="003708AC"/>
    <w:rsid w:val="003C6482"/>
    <w:rsid w:val="0040017C"/>
    <w:rsid w:val="0041539C"/>
    <w:rsid w:val="00437975"/>
    <w:rsid w:val="0046041F"/>
    <w:rsid w:val="00487365"/>
    <w:rsid w:val="004A2E37"/>
    <w:rsid w:val="004B6A4C"/>
    <w:rsid w:val="004C09C1"/>
    <w:rsid w:val="004C759F"/>
    <w:rsid w:val="004D28C2"/>
    <w:rsid w:val="004D4F17"/>
    <w:rsid w:val="004D7119"/>
    <w:rsid w:val="004F6BF0"/>
    <w:rsid w:val="00513E4B"/>
    <w:rsid w:val="00514BC1"/>
    <w:rsid w:val="00515A77"/>
    <w:rsid w:val="00532A23"/>
    <w:rsid w:val="00534456"/>
    <w:rsid w:val="00543F50"/>
    <w:rsid w:val="00547AE7"/>
    <w:rsid w:val="0059525A"/>
    <w:rsid w:val="005A64AE"/>
    <w:rsid w:val="005B1D1E"/>
    <w:rsid w:val="00615133"/>
    <w:rsid w:val="006200CF"/>
    <w:rsid w:val="006203C8"/>
    <w:rsid w:val="00625248"/>
    <w:rsid w:val="0064093F"/>
    <w:rsid w:val="00665A8E"/>
    <w:rsid w:val="00694638"/>
    <w:rsid w:val="00695C7E"/>
    <w:rsid w:val="006A3016"/>
    <w:rsid w:val="006B5E51"/>
    <w:rsid w:val="006C3BBF"/>
    <w:rsid w:val="006C5B41"/>
    <w:rsid w:val="006E0B4B"/>
    <w:rsid w:val="0072590B"/>
    <w:rsid w:val="00737CFE"/>
    <w:rsid w:val="007472B8"/>
    <w:rsid w:val="00757271"/>
    <w:rsid w:val="00767109"/>
    <w:rsid w:val="00790B49"/>
    <w:rsid w:val="00795774"/>
    <w:rsid w:val="007D080C"/>
    <w:rsid w:val="007D1898"/>
    <w:rsid w:val="008410BE"/>
    <w:rsid w:val="00847C9E"/>
    <w:rsid w:val="00852A15"/>
    <w:rsid w:val="008774D6"/>
    <w:rsid w:val="0088122E"/>
    <w:rsid w:val="008A3730"/>
    <w:rsid w:val="008B009D"/>
    <w:rsid w:val="008B5599"/>
    <w:rsid w:val="008B7FFC"/>
    <w:rsid w:val="00957497"/>
    <w:rsid w:val="009A5894"/>
    <w:rsid w:val="009B166B"/>
    <w:rsid w:val="009C0118"/>
    <w:rsid w:val="009C0539"/>
    <w:rsid w:val="009C4CFD"/>
    <w:rsid w:val="009E0921"/>
    <w:rsid w:val="009E76E2"/>
    <w:rsid w:val="009F3041"/>
    <w:rsid w:val="00A01B57"/>
    <w:rsid w:val="00A13799"/>
    <w:rsid w:val="00A46A0B"/>
    <w:rsid w:val="00A65D8B"/>
    <w:rsid w:val="00A70CB1"/>
    <w:rsid w:val="00AA1226"/>
    <w:rsid w:val="00AD3682"/>
    <w:rsid w:val="00AE372B"/>
    <w:rsid w:val="00B000AD"/>
    <w:rsid w:val="00B22BCB"/>
    <w:rsid w:val="00B355A4"/>
    <w:rsid w:val="00B42473"/>
    <w:rsid w:val="00B6275C"/>
    <w:rsid w:val="00B750DB"/>
    <w:rsid w:val="00B87963"/>
    <w:rsid w:val="00BB4FB0"/>
    <w:rsid w:val="00BD0E33"/>
    <w:rsid w:val="00BE7F3F"/>
    <w:rsid w:val="00BF1C99"/>
    <w:rsid w:val="00C119AF"/>
    <w:rsid w:val="00C36AAE"/>
    <w:rsid w:val="00C65838"/>
    <w:rsid w:val="00C70010"/>
    <w:rsid w:val="00CC0935"/>
    <w:rsid w:val="00CC1100"/>
    <w:rsid w:val="00CD3122"/>
    <w:rsid w:val="00CD40B0"/>
    <w:rsid w:val="00CE1CC5"/>
    <w:rsid w:val="00CE5F27"/>
    <w:rsid w:val="00CF11AF"/>
    <w:rsid w:val="00D15B85"/>
    <w:rsid w:val="00D17F6D"/>
    <w:rsid w:val="00D2445F"/>
    <w:rsid w:val="00D73F1D"/>
    <w:rsid w:val="00D831BB"/>
    <w:rsid w:val="00D94D4E"/>
    <w:rsid w:val="00DB0BA9"/>
    <w:rsid w:val="00DC3ABB"/>
    <w:rsid w:val="00DD34A2"/>
    <w:rsid w:val="00DE6085"/>
    <w:rsid w:val="00E1148A"/>
    <w:rsid w:val="00E33195"/>
    <w:rsid w:val="00E75D0E"/>
    <w:rsid w:val="00EA74A8"/>
    <w:rsid w:val="00EC2248"/>
    <w:rsid w:val="00EC5F2E"/>
    <w:rsid w:val="00ED5C34"/>
    <w:rsid w:val="00F00951"/>
    <w:rsid w:val="00F030FC"/>
    <w:rsid w:val="00F124E2"/>
    <w:rsid w:val="00F17400"/>
    <w:rsid w:val="00F4366D"/>
    <w:rsid w:val="00F71B8F"/>
    <w:rsid w:val="00FD0036"/>
    <w:rsid w:val="00FF3348"/>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DE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812FE"/>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638"/>
    <w:pPr>
      <w:widowControl w:val="0"/>
      <w:wordWrap w:val="0"/>
      <w:spacing w:after="200" w:line="276" w:lineRule="auto"/>
      <w:ind w:leftChars="400" w:left="800"/>
      <w:jc w:val="both"/>
    </w:pPr>
    <w:rPr>
      <w:rFonts w:asciiTheme="minorHAnsi" w:hAnsiTheme="minorHAnsi" w:cstheme="minorBidi"/>
      <w:kern w:val="2"/>
    </w:rPr>
  </w:style>
  <w:style w:type="character" w:styleId="a4">
    <w:name w:val="Placeholder Text"/>
    <w:basedOn w:val="a0"/>
    <w:uiPriority w:val="99"/>
    <w:semiHidden/>
    <w:rsid w:val="00315A06"/>
    <w:rPr>
      <w:color w:val="808080"/>
    </w:rPr>
  </w:style>
  <w:style w:type="table" w:styleId="a5">
    <w:name w:val="Table Grid"/>
    <w:basedOn w:val="a1"/>
    <w:uiPriority w:val="39"/>
    <w:rsid w:val="00F43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F4366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51206">
      <w:bodyDiv w:val="1"/>
      <w:marLeft w:val="0"/>
      <w:marRight w:val="0"/>
      <w:marTop w:val="0"/>
      <w:marBottom w:val="0"/>
      <w:divBdr>
        <w:top w:val="none" w:sz="0" w:space="0" w:color="auto"/>
        <w:left w:val="none" w:sz="0" w:space="0" w:color="auto"/>
        <w:bottom w:val="none" w:sz="0" w:space="0" w:color="auto"/>
        <w:right w:val="none" w:sz="0" w:space="0" w:color="auto"/>
      </w:divBdr>
    </w:div>
    <w:div w:id="678971527">
      <w:bodyDiv w:val="1"/>
      <w:marLeft w:val="0"/>
      <w:marRight w:val="0"/>
      <w:marTop w:val="0"/>
      <w:marBottom w:val="0"/>
      <w:divBdr>
        <w:top w:val="none" w:sz="0" w:space="0" w:color="auto"/>
        <w:left w:val="none" w:sz="0" w:space="0" w:color="auto"/>
        <w:bottom w:val="none" w:sz="0" w:space="0" w:color="auto"/>
        <w:right w:val="none" w:sz="0" w:space="0" w:color="auto"/>
      </w:divBdr>
    </w:div>
    <w:div w:id="919216182">
      <w:bodyDiv w:val="1"/>
      <w:marLeft w:val="0"/>
      <w:marRight w:val="0"/>
      <w:marTop w:val="0"/>
      <w:marBottom w:val="0"/>
      <w:divBdr>
        <w:top w:val="none" w:sz="0" w:space="0" w:color="auto"/>
        <w:left w:val="none" w:sz="0" w:space="0" w:color="auto"/>
        <w:bottom w:val="none" w:sz="0" w:space="0" w:color="auto"/>
        <w:right w:val="none" w:sz="0" w:space="0" w:color="auto"/>
      </w:divBdr>
    </w:div>
    <w:div w:id="960039169">
      <w:bodyDiv w:val="1"/>
      <w:marLeft w:val="0"/>
      <w:marRight w:val="0"/>
      <w:marTop w:val="0"/>
      <w:marBottom w:val="0"/>
      <w:divBdr>
        <w:top w:val="none" w:sz="0" w:space="0" w:color="auto"/>
        <w:left w:val="none" w:sz="0" w:space="0" w:color="auto"/>
        <w:bottom w:val="none" w:sz="0" w:space="0" w:color="auto"/>
        <w:right w:val="none" w:sz="0" w:space="0" w:color="auto"/>
      </w:divBdr>
    </w:div>
    <w:div w:id="1205680009">
      <w:bodyDiv w:val="1"/>
      <w:marLeft w:val="0"/>
      <w:marRight w:val="0"/>
      <w:marTop w:val="0"/>
      <w:marBottom w:val="0"/>
      <w:divBdr>
        <w:top w:val="none" w:sz="0" w:space="0" w:color="auto"/>
        <w:left w:val="none" w:sz="0" w:space="0" w:color="auto"/>
        <w:bottom w:val="none" w:sz="0" w:space="0" w:color="auto"/>
        <w:right w:val="none" w:sz="0" w:space="0" w:color="auto"/>
      </w:divBdr>
    </w:div>
    <w:div w:id="1222253866">
      <w:bodyDiv w:val="1"/>
      <w:marLeft w:val="0"/>
      <w:marRight w:val="0"/>
      <w:marTop w:val="0"/>
      <w:marBottom w:val="0"/>
      <w:divBdr>
        <w:top w:val="none" w:sz="0" w:space="0" w:color="auto"/>
        <w:left w:val="none" w:sz="0" w:space="0" w:color="auto"/>
        <w:bottom w:val="none" w:sz="0" w:space="0" w:color="auto"/>
        <w:right w:val="none" w:sz="0" w:space="0" w:color="auto"/>
      </w:divBdr>
    </w:div>
    <w:div w:id="1394504218">
      <w:bodyDiv w:val="1"/>
      <w:marLeft w:val="0"/>
      <w:marRight w:val="0"/>
      <w:marTop w:val="0"/>
      <w:marBottom w:val="0"/>
      <w:divBdr>
        <w:top w:val="none" w:sz="0" w:space="0" w:color="auto"/>
        <w:left w:val="none" w:sz="0" w:space="0" w:color="auto"/>
        <w:bottom w:val="none" w:sz="0" w:space="0" w:color="auto"/>
        <w:right w:val="none" w:sz="0" w:space="0" w:color="auto"/>
      </w:divBdr>
    </w:div>
    <w:div w:id="1819489157">
      <w:bodyDiv w:val="1"/>
      <w:marLeft w:val="0"/>
      <w:marRight w:val="0"/>
      <w:marTop w:val="0"/>
      <w:marBottom w:val="0"/>
      <w:divBdr>
        <w:top w:val="none" w:sz="0" w:space="0" w:color="auto"/>
        <w:left w:val="none" w:sz="0" w:space="0" w:color="auto"/>
        <w:bottom w:val="none" w:sz="0" w:space="0" w:color="auto"/>
        <w:right w:val="none" w:sz="0" w:space="0" w:color="auto"/>
      </w:divBdr>
    </w:div>
    <w:div w:id="1822384481">
      <w:bodyDiv w:val="1"/>
      <w:marLeft w:val="0"/>
      <w:marRight w:val="0"/>
      <w:marTop w:val="0"/>
      <w:marBottom w:val="0"/>
      <w:divBdr>
        <w:top w:val="none" w:sz="0" w:space="0" w:color="auto"/>
        <w:left w:val="none" w:sz="0" w:space="0" w:color="auto"/>
        <w:bottom w:val="none" w:sz="0" w:space="0" w:color="auto"/>
        <w:right w:val="none" w:sz="0" w:space="0" w:color="auto"/>
      </w:divBdr>
    </w:div>
    <w:div w:id="1962035290">
      <w:bodyDiv w:val="1"/>
      <w:marLeft w:val="0"/>
      <w:marRight w:val="0"/>
      <w:marTop w:val="0"/>
      <w:marBottom w:val="0"/>
      <w:divBdr>
        <w:top w:val="none" w:sz="0" w:space="0" w:color="auto"/>
        <w:left w:val="none" w:sz="0" w:space="0" w:color="auto"/>
        <w:bottom w:val="none" w:sz="0" w:space="0" w:color="auto"/>
        <w:right w:val="none" w:sz="0" w:space="0" w:color="auto"/>
      </w:divBdr>
    </w:div>
    <w:div w:id="2046442948">
      <w:bodyDiv w:val="1"/>
      <w:marLeft w:val="0"/>
      <w:marRight w:val="0"/>
      <w:marTop w:val="0"/>
      <w:marBottom w:val="0"/>
      <w:divBdr>
        <w:top w:val="none" w:sz="0" w:space="0" w:color="auto"/>
        <w:left w:val="none" w:sz="0" w:space="0" w:color="auto"/>
        <w:bottom w:val="none" w:sz="0" w:space="0" w:color="auto"/>
        <w:right w:val="none" w:sz="0" w:space="0" w:color="auto"/>
      </w:divBdr>
    </w:div>
    <w:div w:id="2068792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11</Pages>
  <Words>2295</Words>
  <Characters>10007</Characters>
  <Application>Microsoft Macintosh Word</Application>
  <DocSecurity>0</DocSecurity>
  <Lines>169</Lines>
  <Paragraphs>18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 Minju</dc:creator>
  <cp:keywords/>
  <dc:description/>
  <cp:lastModifiedBy>Kum Minju</cp:lastModifiedBy>
  <cp:revision>16</cp:revision>
  <dcterms:created xsi:type="dcterms:W3CDTF">2019-11-08T09:23:00Z</dcterms:created>
  <dcterms:modified xsi:type="dcterms:W3CDTF">2019-11-16T10:27:00Z</dcterms:modified>
</cp:coreProperties>
</file>