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34"/>
        </w:rPr>
        <w:t>6. 연구 상세 내용</w:t>
      </w:r>
    </w:p>
    <w:p>
      <w:pPr>
        <w:spacing w:after="280" w:before="0" w:line="324" w:lineRule="auto"/>
      </w:pPr>
      <w:r>
        <w:rPr>
          <w:rFonts w:ascii="맑은 고딕" w:hAnsi="맑은 고딕" w:eastAsia="맑은 고딕"/>
          <w:b w:val="0"/>
          <w:i w:val="0"/>
          <w:color w:val="5C6570"/>
          <w:sz w:val="19"/>
        </w:rPr>
        <w:t>제17회 LH 국토기술대전 공모 제안서 · 초안 2026-08-25</w:t>
      </w:r>
    </w:p>
    <w:p>
      <w:pPr>
        <w:spacing w:after="120"/>
        <w:pBdr>
          <w:bottom w:val="single" w:sz="6" w:color="D8DCE0"/>
        </w:pBdr>
      </w:pP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본 연구가 제안하는 것은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하나의 평가 절차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다. 건설현장을 일정한 공간 셀로 나누고, 셀마다 ① 얼마나 위험한가 ② CCTV 에 보이는가 ③ 보인다면 AI 가 실제로 검출할 수 있는가 를 차례로 판정한 뒤, 이 셋을 곱해 배치 전체를 하나의 점수로 요약한다.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기존 CCTV 설계도구는 ②에서 멈춘다.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본 연구의 실체는 ③을 실측 함수로 채워 넣고, 그 결과 배치 판단이 실제로 달라지는 것을 보이는 데 있다.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15410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41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24" w:lineRule="auto"/>
        <w:jc w:val="center"/>
      </w:pPr>
      <w:r>
        <w:rPr>
          <w:rFonts w:ascii="맑은 고딕" w:hAnsi="맑은 고딕" w:eastAsia="맑은 고딕"/>
          <w:b w:val="0"/>
          <w:i w:val="0"/>
          <w:color w:val="5C6570"/>
          <w:sz w:val="19"/>
        </w:rPr>
        <w:t>Fig 4. AI CCTV 배치 적정성 평가 프로세스</w:t>
      </w:r>
    </w:p>
    <w:p>
      <w:pPr>
        <w:spacing w:after="160" w:before="0" w:line="324" w:lineRule="auto"/>
        <w:jc w:val="center"/>
      </w:pPr>
      <w:r>
        <w:rPr>
          <w:rFonts w:ascii="맑은 고딕" w:hAnsi="맑은 고딕" w:eastAsia="맑은 고딕"/>
          <w:b w:val="0"/>
          <w:i w:val="0"/>
          <w:color w:val="5C6570"/>
          <w:sz w:val="18"/>
        </w:rPr>
        <w:t>STEP 01~05 를 좌→우 한 줄로. STEP 03 만 색을 달리해 "여기만 실측 데이터, 나머지는 규칙 기반"임을 한눈에 보이게 한다.</w:t>
      </w:r>
    </w:p>
    <w:p>
      <w:pPr>
        <w:spacing w:after="120" w:before="32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6"/>
        </w:rPr>
        <w:t>6.0 검증 현장과 실행 조건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절차를 설명만 하지 않고,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LH 아파트 건설현장 1개 공구를 모사한 가상 현장에 전 절차를 실제로 돌렸다.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이후 모든 절에서 인용하는 수치가 이 실행의 결과다.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항목</w:t>
            </w:r>
          </w:p>
        </w:tc>
        <w:tc>
          <w:tcPr>
            <w:tcW w:type="dxa" w:w="4703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값</w:t>
            </w:r>
          </w:p>
        </w:tc>
      </w:tr>
      <w:tr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현장 규모</w:t>
            </w:r>
          </w:p>
        </w:tc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100 m × 60 m × 높이 14 m (코어 벽체 2개 · 슬래브 2개 층 · 외곽 비계 4면 · 자재 야적장 2개소)</w:t>
            </w:r>
          </w:p>
        </w:tc>
      </w:tr>
      <w:tr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공간 셀</w:t>
            </w:r>
          </w:p>
        </w:tc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 xml:space="preserve">1 m 격자, 전체 </w:t>
            </w: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78,816 셀</w:t>
            </w:r>
          </w:p>
        </w:tc>
      </w:tr>
      <w:tr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작업자 활동공간</w:t>
            </w:r>
          </w:p>
        </w:tc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36,348 셀</w:t>
            </w: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 xml:space="preserve"> (전체의 46.1 %) — 평가 분모</w:t>
            </w:r>
          </w:p>
        </w:tc>
      </w:tr>
      <w:tr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CCTV 후보 위치</w:t>
            </w:r>
          </w:p>
        </w:tc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100 개소</w:t>
            </w: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 xml:space="preserve"> (현장 경계 폴 · 코어 상부 · 타워크레인)</w:t>
            </w:r>
          </w:p>
        </w:tc>
      </w:tr>
      <w:tr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설치 예산</w:t>
            </w:r>
          </w:p>
        </w:tc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8 대</w:t>
            </w:r>
          </w:p>
        </w:tc>
      </w:tr>
      <w:tr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카메라 제원</w:t>
            </w:r>
          </w:p>
        </w:tc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4K (3840×2160), 수평화각 90°</w:t>
            </w:r>
          </w:p>
        </w:tc>
      </w:tr>
      <w:tr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작업면 층</w:t>
            </w:r>
          </w:p>
        </w:tc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3개 (지면 0 m · 슬래브 4.3 m · 8.3 m)</w:t>
            </w:r>
          </w:p>
        </w:tc>
      </w:tr>
      <w:tr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검출 대상</w:t>
            </w:r>
          </w:p>
        </w:tc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안전모 미착용 작업자</w:t>
            </w:r>
          </w:p>
        </w:tc>
      </w:tr>
    </w:tbl>
    <w:p>
      <w:pPr>
        <w:spacing w:after="120" w:before="0" w:line="324" w:lineRule="auto"/>
      </w:pPr>
    </w:p>
    <w:p>
      <w:pPr>
        <w:spacing w:after="180" w:before="60" w:line="324" w:lineRule="auto"/>
        <w:ind w:left="340"/>
        <w:pBdr>
          <w:left w:val="single" w:sz="12" w:space="10" w:color="9AA6B2"/>
        </w:pBdr>
      </w:pPr>
      <w:r>
        <w:rPr>
          <w:rFonts w:ascii="맑은 고딕" w:hAnsi="맑은 고딕" w:eastAsia="맑은 고딕"/>
          <w:b/>
          <w:i w:val="0"/>
          <w:color w:val="5C6570"/>
          <w:sz w:val="19"/>
        </w:rPr>
        <w:t>읽는 법.</w:t>
      </w:r>
      <w:r>
        <w:rPr>
          <w:rFonts w:ascii="맑은 고딕" w:hAnsi="맑은 고딕" w:eastAsia="맑은 고딕"/>
          <w:b w:val="0"/>
          <w:i w:val="0"/>
          <w:color w:val="5C6570"/>
          <w:sz w:val="19"/>
        </w:rPr>
        <w:t xml:space="preserve"> 4K·화각 90° 에서 머리 크기(픽셀)와 거리는 </w:t>
      </w:r>
      <w:r>
        <w:rPr>
          <w:rFonts w:ascii="Consolas" w:hAnsi="Consolas" w:eastAsia="Consolas"/>
          <w:b w:val="0"/>
          <w:i w:val="0"/>
          <w:color w:val="5C6570"/>
          <w:sz w:val="18"/>
        </w:rPr>
        <w:t>ρ = 480 / d(m)</w:t>
      </w:r>
      <w:r>
        <w:rPr>
          <w:rFonts w:ascii="맑은 고딕" w:hAnsi="맑은 고딕" w:eastAsia="맑은 고딕"/>
          <w:b w:val="0"/>
          <w:i w:val="0"/>
          <w:color w:val="5C6570"/>
          <w:sz w:val="19"/>
        </w:rPr>
        <w:t xml:space="preserve"> 로 일대일 대응한다. 즉 </w:t>
      </w:r>
      <w:r>
        <w:rPr>
          <w:rFonts w:ascii="맑은 고딕" w:hAnsi="맑은 고딕" w:eastAsia="맑은 고딕"/>
          <w:b/>
          <w:i w:val="0"/>
          <w:color w:val="5C6570"/>
          <w:sz w:val="19"/>
        </w:rPr>
        <w:t>머리 12 px ≈ 40 m, 16 px ≈ 30 m, 24 px ≈ 20 m</w:t>
      </w:r>
      <w:r>
        <w:rPr>
          <w:rFonts w:ascii="맑은 고딕" w:hAnsi="맑은 고딕" w:eastAsia="맑은 고딕"/>
          <w:b w:val="0"/>
          <w:i w:val="0"/>
          <w:color w:val="5C6570"/>
          <w:sz w:val="19"/>
        </w:rPr>
        <w:t xml:space="preserve"> 이다. 이하 픽셀 수치가 나오면 이 환산으로 거리를 떠올리면 된다.</w:t>
      </w:r>
    </w:p>
    <w:p>
      <w:pPr>
        <w:spacing w:after="60" w:before="160" w:line="324" w:lineRule="auto"/>
      </w:pPr>
      <w:r>
        <w:rPr>
          <w:rFonts w:ascii="맑은 고딕" w:hAnsi="맑은 고딕" w:eastAsia="맑은 고딕"/>
          <w:b/>
          <w:i w:val="0"/>
          <w:color w:val="1E2228"/>
          <w:sz w:val="19"/>
        </w:rPr>
        <w:t>표 6-1. STEP 별 한눈에 보기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STEP</w:t>
            </w:r>
          </w:p>
        </w:tc>
        <w:tc>
          <w:tcPr>
            <w:tcW w:type="dxa" w:w="235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하는 일</w:t>
            </w:r>
          </w:p>
        </w:tc>
        <w:tc>
          <w:tcPr>
            <w:tcW w:type="dxa" w:w="235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산출물</w:t>
            </w:r>
          </w:p>
        </w:tc>
        <w:tc>
          <w:tcPr>
            <w:tcW w:type="dxa" w:w="235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이 현장에서 나온 값</w:t>
            </w:r>
          </w:p>
        </w:tc>
      </w:tr>
      <w:tr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01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공간 위험도 분석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위험도 지도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 xml:space="preserve">고위험(가중치 4 이상) </w:t>
            </w: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12,640 셀</w:t>
            </w: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 xml:space="preserve"> = 활동공간의 34.8 %</w:t>
            </w:r>
          </w:p>
        </w:tc>
      </w:tr>
      <w:tr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02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CCTV 관측 가능 영역 분석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가시성 지도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 xml:space="preserve">셀–카메라 788만 쌍 중 가시 </w:t>
            </w: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160만 쌍</w:t>
            </w: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 xml:space="preserve">(20.3 %), 머리 크기 중앙값 </w:t>
            </w: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12.76 px</w:t>
            </w:r>
          </w:p>
        </w:tc>
      </w:tr>
      <w:tr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03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촬영조건별 AI 검출성능 분석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검출확률 곡선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 xml:space="preserve">288 조건 + 실사진 9,574 인스턴스 실측, 적합도 </w:t>
            </w: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R² 0.9962</w:t>
            </w:r>
          </w:p>
        </w:tc>
      </w:tr>
      <w:tr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04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배치 적정성 평가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위험가중 검출률(WDR)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 xml:space="preserve">기하 기준 </w:t>
            </w: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0.4252</w:t>
            </w: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 xml:space="preserve"> → 확률 기준 </w:t>
            </w: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0.4480</w:t>
            </w:r>
          </w:p>
        </w:tc>
      </w:tr>
      <w:tr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05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고위험 미감시구역 도출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미달구역 + 원인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24,704 셀</w:t>
            </w: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 xml:space="preserve"> 미달, 원인의 </w:t>
            </w: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89.3 %가 가림</w:t>
            </w:r>
          </w:p>
        </w:tc>
      </w:tr>
    </w:tbl>
    <w:p>
      <w:pPr>
        <w:spacing w:after="120" w:before="0" w:line="324" w:lineRule="auto"/>
      </w:pPr>
    </w:p>
    <w:p>
      <w:pPr>
        <w:spacing w:after="120"/>
        <w:pBdr>
          <w:bottom w:val="single" w:sz="6" w:color="D8DCE0"/>
        </w:pBdr>
      </w:pPr>
    </w:p>
    <w:p>
      <w:pPr>
        <w:spacing w:after="120" w:before="32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6"/>
        </w:rPr>
        <w:t>6.1 STEP 01 — 건설현장 공간 위험도 분석</w:t>
      </w:r>
    </w:p>
    <w:p>
      <w:pPr>
        <w:spacing w:after="80" w:before="200" w:line="324" w:lineRule="auto"/>
      </w:pPr>
      <w:r>
        <w:rPr>
          <w:rFonts w:ascii="맑은 고딕" w:hAnsi="맑은 고딕" w:eastAsia="맑은 고딕"/>
          <w:b/>
          <w:i w:val="0"/>
          <w:color w:val="144E8C"/>
          <w:sz w:val="21"/>
        </w:rPr>
        <w:t>무엇을 하는가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"어디를 먼저 봐야 하는가"를 정한다. 현장 전체를 똑같이 감시할 수는 없으므로, 공간마다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위험가중치 w(v)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를 붙여 이후 모든 점수의 저울로 쓴다.</w:t>
      </w:r>
    </w:p>
    <w:p>
      <w:pPr>
        <w:spacing w:after="80" w:before="200" w:line="324" w:lineRule="auto"/>
      </w:pPr>
      <w:r>
        <w:rPr>
          <w:rFonts w:ascii="맑은 고딕" w:hAnsi="맑은 고딕" w:eastAsia="맑은 고딕"/>
          <w:b/>
          <w:i w:val="0"/>
          <w:color w:val="144E8C"/>
          <w:sz w:val="21"/>
        </w:rPr>
        <w:t>어떻게 하는가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입력은 시공사가 이미 제출하는 서류에서 그대로 나온다.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새 도면을 그리게 하거나 BIM 을 별도로 만들게 하지 않는다. 이것이 발주자가 실제로 쓸 수 있는지를 가르는 조건이다.</w:t>
      </w:r>
    </w:p>
    <w:p>
      <w:pPr>
        <w:spacing w:after="60" w:before="160" w:line="324" w:lineRule="auto"/>
      </w:pPr>
      <w:r>
        <w:rPr>
          <w:rFonts w:ascii="맑은 고딕" w:hAnsi="맑은 고딕" w:eastAsia="맑은 고딕"/>
          <w:b/>
          <w:i w:val="0"/>
          <w:color w:val="1E2228"/>
          <w:sz w:val="19"/>
        </w:rPr>
        <w:t>표 6-2. 입력 자료와 그 법적 출처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입력</w:t>
            </w:r>
          </w:p>
        </w:tc>
        <w:tc>
          <w:tcPr>
            <w:tcW w:type="dxa" w:w="3135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출처</w:t>
            </w:r>
          </w:p>
        </w:tc>
        <w:tc>
          <w:tcPr>
            <w:tcW w:type="dxa" w:w="3135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조항</w:t>
            </w:r>
          </w:p>
        </w:tc>
      </w:tr>
      <w:tr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골조 형상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설계도면 (DWG/IFC)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안전관리계획서 작성매뉴얼 3.2.1 라. 2) 가) — 실시설계 도서</w:t>
            </w:r>
          </w:p>
        </w:tc>
      </w:tr>
      <w:tr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위험구역(타워크레인 반경·리프트 승강구·자재 야적)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안전관리계획서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매뉴얼 3.2.1 라. 2) 나)·다) — 기계·설비 배치도</w:t>
            </w:r>
          </w:p>
        </w:tc>
      </w:tr>
      <w:tr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굴착·흙막이 범위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안전관리계획서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매뉴얼 3.3.2 + 별지 제8·9호 서식</w:t>
            </w:r>
          </w:p>
        </w:tc>
      </w:tr>
      <w:tr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CCTV 계획(위치·개소·규격)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안전관리계획서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 xml:space="preserve">「건설기술 진흥법 시행규칙」 [별표 7] 1-다 — </w:t>
            </w:r>
            <w:r>
              <w:rPr>
                <w:rFonts w:ascii="맑은 고딕" w:hAnsi="맑은 고딕" w:eastAsia="맑은 고딕"/>
                <w:b w:val="0"/>
                <w:i/>
                <w:color w:val="1E2228"/>
                <w:sz w:val="19"/>
              </w:rPr>
              <w:t>"폐쇄회로 텔레비전 등 안전 모니터링 장비의 설치 및 운용계획을 포함한다"</w:t>
            </w:r>
          </w:p>
        </w:tc>
      </w:tr>
      <w:tr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비계·동바리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가설계획 또는 현장 실측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매뉴얼 3.3.1 가설공사</w:t>
            </w:r>
          </w:p>
        </w:tc>
      </w:tr>
    </w:tbl>
    <w:p>
      <w:pPr>
        <w:spacing w:after="120" w:before="0" w:line="324" w:lineRule="auto"/>
      </w:pP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슬래브 단부·개구부·타설면처럼 서류에 좌표로 적히지 않는 구역은 골조 형상에서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규칙으로 도출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한다(예: 슬래브 외곽선에서 일정 거리 이내 = 단부 위험구역).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위험가중치는 우리가 만들지 않는다.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자체 위험도 산정 알고리즘을 새로 만들면 그 알고리즘 자체가 검증 대상이 되어 평가 체계가 흐려진다. 대신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고용노동부 「2025년 3분기 재해조사 대상 사망사고 발생 현황」의 유형별 사망자 비율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을 그대로 가중치로 환산했다(전업종 457명 기준).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>환산식은 다음 한 줄이다. 빈도만 쓰면 한 번에 여러 명이 죽는 유형이 묻히므로 사고당 사망자를 곱해 보정한다.</w:t>
      </w:r>
    </w:p>
    <w:p>
      <w:pPr>
        <w:spacing w:after="160" w:before="80" w:line="324" w:lineRule="auto"/>
        <w:ind w:left="454"/>
      </w:pPr>
      <w:r>
        <w:rPr>
          <w:rFonts w:ascii="Consolas" w:hAnsi="Consolas" w:eastAsia="Consolas"/>
          <w:b w:val="0"/>
          <w:i w:val="0"/>
          <w:color w:val="144E8C"/>
          <w:sz w:val="20"/>
        </w:rPr>
        <w:t>가중치 = 1 + 9 × (사망자비율 × 사고당 사망자) / 최댓값</w:t>
      </w:r>
    </w:p>
    <w:p>
      <w:pPr>
        <w:spacing w:after="60" w:before="160" w:line="324" w:lineRule="auto"/>
      </w:pPr>
      <w:r>
        <w:rPr>
          <w:rFonts w:ascii="맑은 고딕" w:hAnsi="맑은 고딕" w:eastAsia="맑은 고딕"/>
          <w:b/>
          <w:i w:val="0"/>
          <w:color w:val="1E2228"/>
          <w:sz w:val="19"/>
        </w:rPr>
        <w:t>표 6-3. 재해통계에서 유도한 위험가중치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재해 유형</w:t>
            </w:r>
          </w:p>
        </w:tc>
        <w:tc>
          <w:tcPr>
            <w:tcW w:type="dxa" w:w="188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사망자 비율</w:t>
            </w:r>
          </w:p>
        </w:tc>
        <w:tc>
          <w:tcPr>
            <w:tcW w:type="dxa" w:w="188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사고당 사망자</w:t>
            </w:r>
          </w:p>
        </w:tc>
        <w:tc>
          <w:tcPr>
            <w:tcW w:type="dxa" w:w="188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곱</w:t>
            </w:r>
          </w:p>
        </w:tc>
        <w:tc>
          <w:tcPr>
            <w:tcW w:type="dxa" w:w="188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가중치</w:t>
            </w:r>
          </w:p>
        </w:tc>
      </w:tr>
      <w:tr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떨어짐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43.5 %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1.01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0.4376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10</w:t>
            </w:r>
          </w:p>
        </w:tc>
      </w:tr>
      <w:tr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물체에 맞음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12.3 %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1.00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0.1225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4</w:t>
            </w:r>
          </w:p>
        </w:tc>
      </w:tr>
      <w:tr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부딪힘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9.8 %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1.02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0.1007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3</w:t>
            </w:r>
          </w:p>
        </w:tc>
      </w:tr>
      <w:tr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끼임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8.1 %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1.00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0.0810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3</w:t>
            </w:r>
          </w:p>
        </w:tc>
      </w:tr>
      <w:tr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깔림·뒤집힘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6.6 %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1.00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0.0656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2</w:t>
            </w:r>
          </w:p>
        </w:tc>
      </w:tr>
      <w:tr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무너짐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5.0 %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1.20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0.0604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2</w:t>
            </w:r>
          </w:p>
        </w:tc>
      </w:tr>
    </w:tbl>
    <w:p>
      <w:pPr>
        <w:spacing w:after="120" w:before="0" w:line="324" w:lineRule="auto"/>
      </w:pP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이 표는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교체 가능한 입력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이다. LH·국토안전관리원의 위험도 지수가 확정되면 평가 알고리즘을 바꾸지 않고 이 표만 갈아끼운다.</w:t>
      </w:r>
    </w:p>
    <w:p>
      <w:pPr>
        <w:spacing w:after="80" w:before="200" w:line="324" w:lineRule="auto"/>
      </w:pPr>
      <w:r>
        <w:rPr>
          <w:rFonts w:ascii="맑은 고딕" w:hAnsi="맑은 고딕" w:eastAsia="맑은 고딕"/>
          <w:b/>
          <w:i w:val="0"/>
          <w:color w:val="144E8C"/>
          <w:sz w:val="21"/>
        </w:rPr>
        <w:t>실제로 무엇이 나왔는가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>검증 현장에는 위험구역 8종이 들어갔다. 넷은 서류에서 좌표를 옮겨 적고, 넷은 골조 형상에서 규칙으로 도출한 것이다.</w:t>
      </w:r>
    </w:p>
    <w:p>
      <w:pPr>
        <w:spacing w:after="60" w:before="160" w:line="324" w:lineRule="auto"/>
      </w:pPr>
      <w:r>
        <w:rPr>
          <w:rFonts w:ascii="맑은 고딕" w:hAnsi="맑은 고딕" w:eastAsia="맑은 고딕"/>
          <w:b/>
          <w:i w:val="0"/>
          <w:color w:val="1E2228"/>
          <w:sz w:val="19"/>
        </w:rPr>
        <w:t>표 6-4. 위험구역별 가중치와 셀 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위험구역</w:t>
            </w:r>
          </w:p>
        </w:tc>
        <w:tc>
          <w:tcPr>
            <w:tcW w:type="dxa" w:w="188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주 재해유형</w:t>
            </w:r>
          </w:p>
        </w:tc>
        <w:tc>
          <w:tcPr>
            <w:tcW w:type="dxa" w:w="188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가중치</w:t>
            </w:r>
          </w:p>
        </w:tc>
        <w:tc>
          <w:tcPr>
            <w:tcW w:type="dxa" w:w="188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셀 수</w:t>
            </w:r>
          </w:p>
        </w:tc>
        <w:tc>
          <w:tcPr>
            <w:tcW w:type="dxa" w:w="188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좌표 출처</w:t>
            </w:r>
          </w:p>
        </w:tc>
      </w:tr>
      <w:tr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갱폼 작업면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떨어짐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10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2,304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골조에서 도출</w:t>
            </w:r>
          </w:p>
        </w:tc>
      </w:tr>
      <w:tr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슬래브 단부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떨어짐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10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2,208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골조에서 도출</w:t>
            </w:r>
          </w:p>
        </w:tc>
      </w:tr>
      <w:tr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개구부 주변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떨어짐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10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1,536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골조에서 도출</w:t>
            </w:r>
          </w:p>
        </w:tc>
      </w:tr>
      <w:tr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리프트 승강구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떨어짐 · 끼임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10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576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안전관리계획서 3.2.1 라. 2) 다)</w:t>
            </w:r>
          </w:p>
        </w:tc>
      </w:tr>
      <w:tr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타워크레인 인양반경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물체에 맞음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4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8,440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안전관리계획서 3.2.1 라. 2) 다)</w:t>
            </w:r>
          </w:p>
        </w:tc>
      </w:tr>
      <w:tr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자재 야적장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부딪힘 · 깔림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3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796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안전관리계획서 3.2.1 라. 2) 나)</w:t>
            </w:r>
          </w:p>
        </w:tc>
      </w:tr>
      <w:tr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콘크리트 타설면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무너짐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2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4,992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골조에서 도출</w:t>
            </w:r>
          </w:p>
        </w:tc>
      </w:tr>
      <w:tr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굴착면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무너짐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2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1,080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안전관리계획서 3.3.2 + 별지 제8·9호</w:t>
            </w:r>
          </w:p>
        </w:tc>
      </w:tr>
    </w:tbl>
    <w:p>
      <w:pPr>
        <w:spacing w:after="120" w:before="0" w:line="324" w:lineRule="auto"/>
      </w:pP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>구역이 겹치는 셀에는 보수적으로 높은 쪽 가중치를 준다. 그 결과 활동공간 36,348 셀의 가중치 분포는 다음과 같다.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가중치</w:t>
            </w:r>
          </w:p>
        </w:tc>
        <w:tc>
          <w:tcPr>
            <w:tcW w:type="dxa" w:w="1568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10</w:t>
            </w:r>
          </w:p>
        </w:tc>
        <w:tc>
          <w:tcPr>
            <w:tcW w:type="dxa" w:w="1568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4</w:t>
            </w:r>
          </w:p>
        </w:tc>
        <w:tc>
          <w:tcPr>
            <w:tcW w:type="dxa" w:w="1568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3</w:t>
            </w:r>
          </w:p>
        </w:tc>
        <w:tc>
          <w:tcPr>
            <w:tcW w:type="dxa" w:w="1568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2</w:t>
            </w:r>
          </w:p>
        </w:tc>
        <w:tc>
          <w:tcPr>
            <w:tcW w:type="dxa" w:w="1568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1 (일반)</w:t>
            </w:r>
          </w:p>
        </w:tc>
      </w:tr>
      <w:tr>
        <w:tc>
          <w:tcPr>
            <w:tcW w:type="dxa" w:w="1568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셀 수</w:t>
            </w:r>
          </w:p>
        </w:tc>
        <w:tc>
          <w:tcPr>
            <w:tcW w:type="dxa" w:w="1568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5,496</w:t>
            </w:r>
          </w:p>
        </w:tc>
        <w:tc>
          <w:tcPr>
            <w:tcW w:type="dxa" w:w="1568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7,144</w:t>
            </w:r>
          </w:p>
        </w:tc>
        <w:tc>
          <w:tcPr>
            <w:tcW w:type="dxa" w:w="1568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796</w:t>
            </w:r>
          </w:p>
        </w:tc>
        <w:tc>
          <w:tcPr>
            <w:tcW w:type="dxa" w:w="1568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2,520</w:t>
            </w:r>
          </w:p>
        </w:tc>
        <w:tc>
          <w:tcPr>
            <w:tcW w:type="dxa" w:w="1568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20,392</w:t>
            </w:r>
          </w:p>
        </w:tc>
      </w:tr>
      <w:tr>
        <w:tc>
          <w:tcPr>
            <w:tcW w:type="dxa" w:w="1568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비율</w:t>
            </w:r>
          </w:p>
        </w:tc>
        <w:tc>
          <w:tcPr>
            <w:tcW w:type="dxa" w:w="1568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15.1 %</w:t>
            </w:r>
          </w:p>
        </w:tc>
        <w:tc>
          <w:tcPr>
            <w:tcW w:type="dxa" w:w="1568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19.7 %</w:t>
            </w:r>
          </w:p>
        </w:tc>
        <w:tc>
          <w:tcPr>
            <w:tcW w:type="dxa" w:w="1568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2.2 %</w:t>
            </w:r>
          </w:p>
        </w:tc>
        <w:tc>
          <w:tcPr>
            <w:tcW w:type="dxa" w:w="1568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6.9 %</w:t>
            </w:r>
          </w:p>
        </w:tc>
        <w:tc>
          <w:tcPr>
            <w:tcW w:type="dxa" w:w="1568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56.1 %</w:t>
            </w:r>
          </w:p>
        </w:tc>
      </w:tr>
    </w:tbl>
    <w:p>
      <w:pPr>
        <w:spacing w:after="120" w:before="0" w:line="324" w:lineRule="auto"/>
      </w:pP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고위험 구역(가중치 4 이상)은 12,640 셀로 활동공간의 34.8 %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다. 현장의 3분의 1이 "먼저 봐야 하는 곳"이며, 이후 모든 평가는 이 저울 위에서 이루어진다.</w:t>
      </w:r>
    </w:p>
    <w:p>
      <w:pPr>
        <w:spacing w:after="180" w:before="60" w:line="324" w:lineRule="auto"/>
        <w:ind w:left="340"/>
        <w:pBdr>
          <w:left w:val="single" w:sz="12" w:space="10" w:color="9AA6B2"/>
        </w:pBdr>
      </w:pPr>
      <w:r>
        <w:rPr>
          <w:rFonts w:ascii="맑은 고딕" w:hAnsi="맑은 고딕" w:eastAsia="맑은 고딕"/>
          <w:b w:val="0"/>
          <w:i w:val="0"/>
          <w:color w:val="5C6570"/>
          <w:sz w:val="19"/>
        </w:rPr>
        <w:t xml:space="preserve">산출: </w:t>
      </w:r>
      <w:r>
        <w:rPr>
          <w:rFonts w:ascii="Consolas" w:hAnsi="Consolas" w:eastAsia="Consolas"/>
          <w:b w:val="0"/>
          <w:i w:val="0"/>
          <w:color w:val="5C6570"/>
          <w:sz w:val="18"/>
        </w:rPr>
        <w:t>outputs/site_eval.json</w:t>
      </w:r>
      <w:r>
        <w:rPr>
          <w:rFonts w:ascii="맑은 고딕" w:hAnsi="맑은 고딕" w:eastAsia="맑은 고딕"/>
          <w:b w:val="0"/>
          <w:i w:val="0"/>
          <w:color w:val="5C6570"/>
          <w:sz w:val="19"/>
        </w:rPr>
        <w:t xml:space="preserve"> · 근거: </w:t>
      </w:r>
      <w:r>
        <w:rPr>
          <w:rFonts w:ascii="Consolas" w:hAnsi="Consolas" w:eastAsia="Consolas"/>
          <w:b w:val="0"/>
          <w:i w:val="0"/>
          <w:color w:val="5C6570"/>
          <w:sz w:val="18"/>
        </w:rPr>
        <w:t>docs/reference/위험가중치_근거.md</w:t>
      </w:r>
    </w:p>
    <w:p>
      <w:pPr>
        <w:spacing w:after="120"/>
        <w:pBdr>
          <w:bottom w:val="single" w:sz="6" w:color="D8DCE0"/>
        </w:pBdr>
      </w:pPr>
    </w:p>
    <w:p>
      <w:pPr>
        <w:spacing w:after="120" w:before="32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6"/>
        </w:rPr>
        <w:t>6.2 STEP 02 — CCTV 관측 가능 영역 분석</w:t>
      </w:r>
    </w:p>
    <w:p>
      <w:pPr>
        <w:spacing w:after="80" w:before="200" w:line="324" w:lineRule="auto"/>
      </w:pPr>
      <w:r>
        <w:rPr>
          <w:rFonts w:ascii="맑은 고딕" w:hAnsi="맑은 고딕" w:eastAsia="맑은 고딕"/>
          <w:b/>
          <w:i w:val="0"/>
          <w:color w:val="144E8C"/>
          <w:sz w:val="21"/>
        </w:rPr>
        <w:t>무엇을 하는가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"보이기는 하는가"를 판정한다.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여기까지가 기존 CCTV 설계도구가 하는 일이며, 본 연구는 이 단계의 결과를 최종 판단으로 쓰지 않는다.</w:t>
      </w:r>
    </w:p>
    <w:p>
      <w:pPr>
        <w:spacing w:after="80" w:before="200" w:line="324" w:lineRule="auto"/>
      </w:pPr>
      <w:r>
        <w:rPr>
          <w:rFonts w:ascii="맑은 고딕" w:hAnsi="맑은 고딕" w:eastAsia="맑은 고딕"/>
          <w:b/>
          <w:i w:val="0"/>
          <w:color w:val="144E8C"/>
          <w:sz w:val="21"/>
        </w:rPr>
        <w:t>어떻게 하는가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한 가지 개념을 먼저 정리한다.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위험도와 작업자 활동 가능 여부는 공간 셀 하나의 성질이지만, 관측 가능 여부와 AI 검출성능은 셀 하나의 성질이 아니라 (셀, 카메라) 한 쌍의 성질이다.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같은 셀이라도 어느 카메라에서 보느냐에 따라 거리도 각도도 가림도 달라진다. 따라서 STEP 02·03 은 셀 단위가 아니라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쌍 단위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로 계산하고, STEP 04 에서 셀 하나의 값으로 합친다.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>판정 절차는 다음과 같다.</w:t>
      </w:r>
    </w:p>
    <w:p>
      <w:pPr>
        <w:spacing w:after="80" w:line="324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5C6570"/>
          <w:sz w:val="20"/>
        </w:rPr>
        <w:t xml:space="preserve">•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① 활동공간 선별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— 현장 전체 부피를 감시 대상으로 삼지 않는다. 지면·슬래브 작업면, 비계 작업발판 주변, 사용자가 지정한 작업 영역만 남긴다. 공중이나 구조체 내부를 분모에 넣으면 "감시 못 하는 공간"이 부풀려져 점수가 왜곡된다. → 78,816 셀 중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36,348 셀(46.1 %)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만 남았다.</w:t>
      </w:r>
    </w:p>
    <w:p>
      <w:pPr>
        <w:spacing w:after="80" w:line="324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5C6570"/>
          <w:sz w:val="20"/>
        </w:rPr>
        <w:t xml:space="preserve">•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② 화각 판정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— 카메라 위치·방향 기준으로 셀이 화각 안에 드는지 본다.</w:t>
      </w:r>
    </w:p>
    <w:p>
      <w:pPr>
        <w:spacing w:after="80" w:line="324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5C6570"/>
          <w:sz w:val="20"/>
        </w:rPr>
        <w:t xml:space="preserve">•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③ 인체모형 배치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— 셀마다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높이 1.7 m 수직 인체모형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을 세운다. 시작 높이는 그 셀이 딛는 바닥면 높이(0 m / 4.3 m / 8.3 m)를 쓴다. 상부층 작업자를 지상 기준으로 계산하면 가림 판정이 통째로 틀린다. 대상을 점 하나로 두면 발밑만 보여도 "보인다"가 되므로 부피를 준다.</w:t>
      </w:r>
    </w:p>
    <w:p>
      <w:pPr>
        <w:spacing w:after="80" w:line="324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5C6570"/>
          <w:sz w:val="20"/>
        </w:rPr>
        <w:t xml:space="preserve">•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④ 가림률 산정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— 인체모형을 따라 11개 표본점을 잡고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카메라에서 각 표본점으로 광선을 쏘아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막히는 비율을 센다. 이때 콘크리트 벽체(시야 점유율 1.0)와 비계(0.35)를 구분한다. 비계를 꽉 찬 벽으로 처리하면 현장 내부가 통째로 "관측 불가"가 되는데, 실제 비계는 지주·띠장 사이가 비어 있다.</w:t>
      </w:r>
    </w:p>
    <w:p>
      <w:pPr>
        <w:spacing w:after="80" w:line="324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5C6570"/>
          <w:sz w:val="20"/>
        </w:rPr>
        <w:t xml:space="preserve">•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⑤ 관측 가능 여부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— 화각 밖이거나 완전차폐면 불가, 그 외는 가능.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부분 가림률의 값 자체는 여기서 판정에 쓰지 않고, 그대로 STEP 03 으로 넘긴다.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이 단계는 결정론적 기하 계산이다. 같은 입력이면 항상 같은 답이 나온다. 동시에 이 단계는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다음 단계가 쓸 촬영조건(거리·부감각·가림률)을 계측하는 단계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이기도 하다. 가림률은 전신 기준으로, 다음 단계의 머리 픽셀 크기는 머리 기준으로 잰다 — 검출 대상이 안전모이므로 착용 판별 가능성은 몸이 아니라 머리가 몇 픽셀인지에 좌우되기 때문이다.</w:t>
      </w:r>
    </w:p>
    <w:p>
      <w:pPr>
        <w:spacing w:after="80" w:before="200" w:line="324" w:lineRule="auto"/>
      </w:pPr>
      <w:r>
        <w:rPr>
          <w:rFonts w:ascii="맑은 고딕" w:hAnsi="맑은 고딕" w:eastAsia="맑은 고딕"/>
          <w:b/>
          <w:i w:val="0"/>
          <w:color w:val="144E8C"/>
          <w:sz w:val="21"/>
        </w:rPr>
        <w:t>실제로 무엇이 나왔는가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전체 78,816 셀 × 100 후보 카메라 =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7,881,600 쌍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을 계산했다.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지표</w:t>
            </w:r>
          </w:p>
        </w:tc>
        <w:tc>
          <w:tcPr>
            <w:tcW w:type="dxa" w:w="4703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값</w:t>
            </w:r>
          </w:p>
        </w:tc>
      </w:tr>
      <w:tr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기하학적으로 관측 가능한 쌍</w:t>
            </w:r>
          </w:p>
        </w:tc>
        <w:tc>
          <w:tcPr>
            <w:tcW w:type="dxa" w:w="4703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1,603,518</w:t>
            </w: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 xml:space="preserve"> (20.3 %)</w:t>
            </w:r>
          </w:p>
        </w:tc>
      </w:tr>
      <w:tr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가시 쌍의 머리 크기 중앙값</w:t>
            </w:r>
          </w:p>
        </w:tc>
        <w:tc>
          <w:tcPr>
            <w:tcW w:type="dxa" w:w="4703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12.76 px</w:t>
            </w: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 xml:space="preserve"> (≈ 37.6 m)</w:t>
            </w:r>
          </w:p>
        </w:tc>
      </w:tr>
      <w:tr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최소 / 최대</w:t>
            </w:r>
          </w:p>
        </w:tc>
        <w:tc>
          <w:tcPr>
            <w:tcW w:type="dxa" w:w="4703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4.75 px / 678.82 px</w:t>
            </w:r>
          </w:p>
        </w:tc>
      </w:tr>
    </w:tbl>
    <w:p>
      <w:pPr>
        <w:spacing w:after="120" w:before="0" w:line="324" w:lineRule="auto"/>
      </w:pP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이 한 줄이 이 연구의 출발점이다.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현장 대부분의 관측 거리가 머리 12~13 px 에 몰려 있는데, 이 구간이 바로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검출률이 절반으로 꺾이는 구간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이다(6.3 참조). "보인다"와 "검출된다" 사이의 간격이 가장 크게 벌어지는 곳에 현장이 놓여 있다.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기존 방식은 이 지점을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임계 하나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로 자른다. 국제표준 IEC 62676-4(DORI)의 최소 픽셀밀도를 적용하면 결과가 다음처럼 갈린다.</w:t>
      </w:r>
    </w:p>
    <w:p>
      <w:pPr>
        <w:spacing w:after="60" w:before="160" w:line="324" w:lineRule="auto"/>
      </w:pPr>
      <w:r>
        <w:rPr>
          <w:rFonts w:ascii="맑은 고딕" w:hAnsi="맑은 고딕" w:eastAsia="맑은 고딕"/>
          <w:b/>
          <w:i w:val="0"/>
          <w:color w:val="1E2228"/>
          <w:sz w:val="19"/>
        </w:rPr>
        <w:t>표 6-5. 임계를 어디에 두느냐로 답이 바뀐다 (같은 배치, 같은 현장)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DORI 등급</w:t>
            </w:r>
          </w:p>
        </w:tc>
        <w:tc>
          <w:tcPr>
            <w:tcW w:type="dxa" w:w="188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최소 픽셀밀도</w:t>
            </w:r>
          </w:p>
        </w:tc>
        <w:tc>
          <w:tcPr>
            <w:tcW w:type="dxa" w:w="188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머리 크기 환산</w:t>
            </w:r>
          </w:p>
        </w:tc>
        <w:tc>
          <w:tcPr>
            <w:tcW w:type="dxa" w:w="188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통과 거리</w:t>
            </w:r>
          </w:p>
        </w:tc>
        <w:tc>
          <w:tcPr>
            <w:tcW w:type="dxa" w:w="188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통과 쌍 비율</w:t>
            </w:r>
          </w:p>
        </w:tc>
      </w:tr>
      <w:tr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Detection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25 PPM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6.25 px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~77 m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94.9 %</w:t>
            </w:r>
          </w:p>
        </w:tc>
      </w:tr>
      <w:tr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Observation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62.5 PPM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15.62 px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~31 m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37.2 %</w:t>
            </w:r>
          </w:p>
        </w:tc>
      </w:tr>
      <w:tr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Recognition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125 PPM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31.25 px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~15 m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9.8 %</w:t>
            </w:r>
          </w:p>
        </w:tc>
      </w:tr>
      <w:tr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Identification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250 PPM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62.5 px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~8 m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1.9 %</w:t>
            </w:r>
          </w:p>
        </w:tc>
      </w:tr>
    </w:tbl>
    <w:p>
      <w:pPr>
        <w:spacing w:after="120" w:before="0" w:line="324" w:lineRule="auto"/>
      </w:pP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같은 현장·같은 배치인데 "감시되고 있다"가 94.9 % 도 되고 1.9 % 도 된다.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어느 등급을 고를 근거가 없다는 것이 임계 방식의 구조적 한계다.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그리고 DORI 는 애초에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인간 관찰자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기준이며 AI 검출기에 대해 검증된 바 없다. 본 연구는 이 자리를 임계가 아니라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연속 확률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로 채운다.</w:t>
      </w:r>
    </w:p>
    <w:p>
      <w:pPr>
        <w:spacing w:after="180" w:before="60" w:line="324" w:lineRule="auto"/>
        <w:ind w:left="340"/>
        <w:pBdr>
          <w:left w:val="single" w:sz="12" w:space="10" w:color="9AA6B2"/>
        </w:pBdr>
      </w:pPr>
      <w:r>
        <w:rPr>
          <w:rFonts w:ascii="맑은 고딕" w:hAnsi="맑은 고딕" w:eastAsia="맑은 고딕"/>
          <w:b w:val="0"/>
          <w:i w:val="0"/>
          <w:color w:val="5C6570"/>
          <w:sz w:val="19"/>
        </w:rPr>
        <w:t xml:space="preserve">산출: </w:t>
      </w:r>
      <w:r>
        <w:rPr>
          <w:rFonts w:ascii="Consolas" w:hAnsi="Consolas" w:eastAsia="Consolas"/>
          <w:b w:val="0"/>
          <w:i w:val="0"/>
          <w:color w:val="5C6570"/>
          <w:sz w:val="18"/>
        </w:rPr>
        <w:t>outputs/site_eval.json</w:t>
      </w:r>
      <w:r>
        <w:rPr>
          <w:rFonts w:ascii="맑은 고딕" w:hAnsi="맑은 고딕" w:eastAsia="맑은 고딕"/>
          <w:b w:val="0"/>
          <w:i w:val="0"/>
          <w:color w:val="5C6570"/>
          <w:sz w:val="19"/>
        </w:rPr>
        <w:t xml:space="preserve"> (</w:t>
      </w:r>
      <w:r>
        <w:rPr>
          <w:rFonts w:ascii="Consolas" w:hAnsi="Consolas" w:eastAsia="Consolas"/>
          <w:b w:val="0"/>
          <w:i w:val="0"/>
          <w:color w:val="5C6570"/>
          <w:sz w:val="18"/>
        </w:rPr>
        <w:t>dori_pair_stats</w:t>
      </w:r>
      <w:r>
        <w:rPr>
          <w:rFonts w:ascii="맑은 고딕" w:hAnsi="맑은 고딕" w:eastAsia="맑은 고딕"/>
          <w:b w:val="0"/>
          <w:i w:val="0"/>
          <w:color w:val="5C6570"/>
          <w:sz w:val="19"/>
        </w:rPr>
        <w:t>)</w:t>
      </w:r>
    </w:p>
    <w:p>
      <w:pPr>
        <w:spacing w:after="120"/>
        <w:pBdr>
          <w:bottom w:val="single" w:sz="6" w:color="D8DCE0"/>
        </w:pBdr>
      </w:pPr>
    </w:p>
    <w:p>
      <w:pPr>
        <w:spacing w:after="120" w:before="32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6"/>
        </w:rPr>
        <w:t>6.3 STEP 03 — 촬영조건별 AI 객체 탐지 성능 분석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본 연구의 핵심 단계다. 전체 평가 체계에서 데이터에 기반하는 부분은 이 곡선 하나이며, 나머지 STEP 은 모두 규칙 기반이다.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기존 방식이 임계 판정으로 처리하던 한 단계만 실측 함수로 갈아끼우고, 그 교체가 만드는 차이를 분리해 제시하기 위한 설계다.</w:t>
      </w:r>
    </w:p>
    <w:p>
      <w:pPr>
        <w:spacing w:after="80" w:before="200" w:line="324" w:lineRule="auto"/>
      </w:pPr>
      <w:r>
        <w:rPr>
          <w:rFonts w:ascii="맑은 고딕" w:hAnsi="맑은 고딕" w:eastAsia="맑은 고딕"/>
          <w:b/>
          <w:i w:val="0"/>
          <w:color w:val="144E8C"/>
          <w:sz w:val="21"/>
        </w:rPr>
        <w:t>무엇을 하는가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"보이는 것"과 "AI 가 검출하는 것"은 다르다. 같은 AI CCTV 라도 촬영조건에 따라 검출률이 달라진다.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그 관계를 함수로 만든다.</w:t>
      </w:r>
    </w:p>
    <w:p>
      <w:pPr>
        <w:spacing w:after="80" w:before="200" w:line="324" w:lineRule="auto"/>
      </w:pPr>
      <w:r>
        <w:rPr>
          <w:rFonts w:ascii="맑은 고딕" w:hAnsi="맑은 고딕" w:eastAsia="맑은 고딕"/>
          <w:b/>
          <w:i w:val="0"/>
          <w:color w:val="144E8C"/>
          <w:sz w:val="21"/>
        </w:rPr>
        <w:t>어떻게 하는가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① 변수를 3축으로 좁혔다.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선행연구가 거론하는 변수는 거리·촬영각도·설치높이· 부분가림·영상 내 객체 크기 등으로 많지만, 물리적으로 유도되는 양으로 줄이면 세 개면 충분하다.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축</w:t>
            </w:r>
          </w:p>
        </w:tc>
        <w:tc>
          <w:tcPr>
            <w:tcW w:type="dxa" w:w="3135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정의</w:t>
            </w:r>
          </w:p>
        </w:tc>
        <w:tc>
          <w:tcPr>
            <w:tcW w:type="dxa" w:w="3135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흡수한 변수</w:t>
            </w:r>
          </w:p>
        </w:tc>
      </w:tr>
      <w:tr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ρ 유효 픽셀밀도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영상에서 머리가 차지하는 픽셀 수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거리, 객체 크기, 해상도, 화각 (닮음비로 하나로 환원)</w:t>
            </w:r>
          </w:p>
        </w:tc>
      </w:tr>
      <w:tr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θ 부감각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카메라가 대상을 내려다보는 각도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설치높이, 거리</w:t>
            </w:r>
          </w:p>
        </w:tc>
      </w:tr>
      <w:tr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o 가림률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대상이 가려진 비율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부분 가림</w:t>
            </w:r>
          </w:p>
        </w:tc>
      </w:tr>
    </w:tbl>
    <w:p>
      <w:pPr>
        <w:spacing w:after="120" w:before="0" w:line="324" w:lineRule="auto"/>
      </w:pP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방위각은 제외했다 — 안전모는 상방 시점에서 대략 원형이라 정면·후면 차이가 작다. 축이 4개면 1,440 조건이지만 3개면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288 조건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으로 끝난다.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② 조건별 영상을 만들고 전수 추론했다.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축</w:t>
            </w:r>
          </w:p>
        </w:tc>
        <w:tc>
          <w:tcPr>
            <w:tcW w:type="dxa" w:w="3135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수준</w:t>
            </w:r>
          </w:p>
        </w:tc>
        <w:tc>
          <w:tcPr>
            <w:tcW w:type="dxa" w:w="3135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변형 방법</w:t>
            </w:r>
          </w:p>
        </w:tc>
      </w:tr>
      <w:tr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ρ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48 / 32 / 24 / 16 / 12 / 8 / 6 / 4 px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(아래 ③ 참조 — 방식을 교체했다)</w:t>
            </w:r>
          </w:p>
        </w:tc>
      </w:tr>
      <w:tr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θ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 / 15 / 30 / 45 / 60 / 75°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호모그래피 워핑</w:t>
            </w:r>
          </w:p>
        </w:tc>
      </w:tr>
      <w:tr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o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 / 15 / 30 / 45 / 60 / 75 %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수직 스트라이프 마스킹</w:t>
            </w:r>
          </w:p>
        </w:tc>
      </w:tr>
    </w:tbl>
    <w:p>
      <w:pPr>
        <w:spacing w:after="120" w:before="0" w:line="324" w:lineRule="auto"/>
      </w:pP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가림을 임의 사각형이 아니라 수직 스트라이프로 만든 이유는, 실제 현장의 가림원 대부분이 비계·동바리·거푸집 지주 등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수직 부재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이기 때문이다.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검출기는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SHWD 로 파인튜닝한 YOLOv8n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(val mAP50 0.935)을 쓰고, 실험은 학습에 쓰지 않은 test 분할에서만 했다. 학습 영상으로 곡선을 재면 촬영조건의 효과가 아니라 모델의 암기를 재게 된다. 주 지표는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미착용 인스턴스 재현율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이다 — 안전관리에서 치명적인 오류는 미착용자를 놓치는 것이므로 정밀도보다 재현율이 목적에 맞는다. IoU 0.5 · confidence 0.25 로 전 조건 고정.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③ 실험 도중 방법 하나를 폐기하고 교체했다.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처음에는 ρ 축도 합성 변형으로 만들었다 — 사진을 줄였다가 원본 크기로 되돌리는 방식이다. 그런데 이 방식은 머리를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흐리게만 만들고 작게 만들지 않는다.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검출기가 진짜 작은 물체를 만난 적이 없는 것이다. 같은 데이터를 갈라 확인하니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머리 12 px 구간에서 합성 0.897 대 실사진 0.504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로 갈렸다. 원거리 성능을 크게 과대평가하고 있었다.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그래서 ρ 축만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변형을 전혀 가하지 않은 실사진의 실제 머리 크기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로 다시 쟀다 (GDUT-HWD test, 인스턴스 9,574개, 인스턴스 단위 최대우도).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이 교체로 최종 WDR 이 0.662 에서 0.448 로 내려갔다.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유리한 쪽이 아니라 옳은 쪽으로 갔다.</w:t>
      </w:r>
    </w:p>
    <w:p>
      <w:pPr>
        <w:spacing w:after="80" w:before="200" w:line="324" w:lineRule="auto"/>
      </w:pPr>
      <w:r>
        <w:rPr>
          <w:rFonts w:ascii="맑은 고딕" w:hAnsi="맑은 고딕" w:eastAsia="맑은 고딕"/>
          <w:b/>
          <w:i w:val="0"/>
          <w:color w:val="144E8C"/>
          <w:sz w:val="21"/>
        </w:rPr>
        <w:t>실제로 무엇이 나왔는가</w:t>
      </w:r>
    </w:p>
    <w:p>
      <w:pPr>
        <w:spacing w:after="60" w:before="160" w:line="324" w:lineRule="auto"/>
      </w:pPr>
      <w:r>
        <w:rPr>
          <w:rFonts w:ascii="맑은 고딕" w:hAnsi="맑은 고딕" w:eastAsia="맑은 고딕"/>
          <w:b/>
          <w:i w:val="0"/>
          <w:color w:val="1E2228"/>
          <w:sz w:val="19"/>
        </w:rPr>
        <w:t>표 6-6. ρ — 머리 크기별 미착용 검출률 (실사진 미착용 2,200 인스턴스)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머리 크기</w:t>
            </w:r>
          </w:p>
        </w:tc>
        <w:tc>
          <w:tcPr>
            <w:tcW w:type="dxa" w:w="188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거리 환산</w:t>
            </w:r>
          </w:p>
        </w:tc>
        <w:tc>
          <w:tcPr>
            <w:tcW w:type="dxa" w:w="188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인스턴스 수</w:t>
            </w:r>
          </w:p>
        </w:tc>
        <w:tc>
          <w:tcPr>
            <w:tcW w:type="dxa" w:w="188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실측 검출률</w:t>
            </w:r>
          </w:p>
        </w:tc>
        <w:tc>
          <w:tcPr>
            <w:tcW w:type="dxa" w:w="188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곡선 값</w:t>
            </w:r>
          </w:p>
        </w:tc>
      </w:tr>
      <w:tr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4 ~ 8 px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60 m 초과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13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0.154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0.218</w:t>
            </w:r>
          </w:p>
        </w:tc>
      </w:tr>
      <w:tr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8 ~ 12 px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40 ~ 60 m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158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0.310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0.331</w:t>
            </w:r>
          </w:p>
        </w:tc>
      </w:tr>
      <w:tr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12 ~ 16 px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30 ~ 40 m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228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0.504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0.496</w:t>
            </w:r>
          </w:p>
        </w:tc>
      </w:tr>
      <w:tr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16 ~ 24 px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20 ~ 30 m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527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0.719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0.729</w:t>
            </w:r>
          </w:p>
        </w:tc>
      </w:tr>
      <w:tr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24 ~ 32 px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15 ~ 20 m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383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0.880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0.872</w:t>
            </w:r>
          </w:p>
        </w:tc>
      </w:tr>
      <w:tr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32 ~ 48 px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10 ~ 15 m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457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0.919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0.919</w:t>
            </w:r>
          </w:p>
        </w:tc>
      </w:tr>
      <w:tr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48 ~ 96 px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5 ~ 10 m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316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0.927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0.925</w:t>
            </w:r>
          </w:p>
        </w:tc>
      </w:tr>
      <w:tr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96 px 초과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5 m 이내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118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0.898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0.925</w:t>
            </w:r>
          </w:p>
        </w:tc>
      </w:tr>
    </w:tbl>
    <w:p>
      <w:pPr>
        <w:spacing w:after="120" w:before="0" w:line="324" w:lineRule="auto"/>
      </w:pP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로지스틱 적합 결과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반감점 x₀ = 12.85 px, 상한 L = 0.925, R² = 0.9962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.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즉 4K·화각 90° 카메라에서 약 37 m 를 넘어가면 미착용자를 절반밖에 못 잡는다.</w:t>
      </w:r>
    </w:p>
    <w:p>
      <w:pPr>
        <w:spacing w:after="60" w:before="160" w:line="324" w:lineRule="auto"/>
      </w:pPr>
      <w:r>
        <w:rPr>
          <w:rFonts w:ascii="맑은 고딕" w:hAnsi="맑은 고딕" w:eastAsia="맑은 고딕"/>
          <w:b/>
          <w:i w:val="0"/>
          <w:color w:val="1E2228"/>
          <w:sz w:val="19"/>
        </w:rPr>
        <w:t>표 6-7. θ — 부감각별 미착용 검출률 (288조건 격자)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부감각</w:t>
            </w:r>
          </w:p>
        </w:tc>
        <w:tc>
          <w:tcPr>
            <w:tcW w:type="dxa" w:w="1344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0°</w:t>
            </w:r>
          </w:p>
        </w:tc>
        <w:tc>
          <w:tcPr>
            <w:tcW w:type="dxa" w:w="1344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15°</w:t>
            </w:r>
          </w:p>
        </w:tc>
        <w:tc>
          <w:tcPr>
            <w:tcW w:type="dxa" w:w="1344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30°</w:t>
            </w:r>
          </w:p>
        </w:tc>
        <w:tc>
          <w:tcPr>
            <w:tcW w:type="dxa" w:w="1344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45°</w:t>
            </w:r>
          </w:p>
        </w:tc>
        <w:tc>
          <w:tcPr>
            <w:tcW w:type="dxa" w:w="1344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60°</w:t>
            </w:r>
          </w:p>
        </w:tc>
        <w:tc>
          <w:tcPr>
            <w:tcW w:type="dxa" w:w="1344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75°</w:t>
            </w:r>
          </w:p>
        </w:tc>
      </w:tr>
      <w:tr>
        <w:tc>
          <w:tcPr>
            <w:tcW w:type="dxa" w:w="1344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검출률</w:t>
            </w:r>
          </w:p>
        </w:tc>
        <w:tc>
          <w:tcPr>
            <w:tcW w:type="dxa" w:w="1344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0.958</w:t>
            </w:r>
          </w:p>
        </w:tc>
        <w:tc>
          <w:tcPr>
            <w:tcW w:type="dxa" w:w="1344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0.959</w:t>
            </w:r>
          </w:p>
        </w:tc>
        <w:tc>
          <w:tcPr>
            <w:tcW w:type="dxa" w:w="1344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0.940</w:t>
            </w:r>
          </w:p>
        </w:tc>
        <w:tc>
          <w:tcPr>
            <w:tcW w:type="dxa" w:w="1344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0.905</w:t>
            </w:r>
          </w:p>
        </w:tc>
        <w:tc>
          <w:tcPr>
            <w:tcW w:type="dxa" w:w="1344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0.562</w:t>
            </w:r>
          </w:p>
        </w:tc>
        <w:tc>
          <w:tcPr>
            <w:tcW w:type="dxa" w:w="1344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0.015</w:t>
            </w:r>
          </w:p>
        </w:tc>
      </w:tr>
    </w:tbl>
    <w:p>
      <w:pPr>
        <w:spacing w:after="120" w:before="0" w:line="324" w:lineRule="auto"/>
      </w:pP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45° 까지는 거의 평평하다가 60~75° 에서 절벽처럼 무너진다. 2차식·지수식으로는 이 형태를 못 맞춘다(R² 0.859 · 0.513).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로지스틱이 R² 0.9973 으로 이겼고, 반감점은 61.4°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다. 단조 감소가 보장되는 형태를 고른 것은 중요하다 — 그렇지 않으면 15° 지점의 미세한 실측 융기가 증폭되어 "약간 내려깐 카메라가 정면보다 낫다"는 잘못된 배치 판단이 나온다.</w:t>
      </w:r>
    </w:p>
    <w:p>
      <w:pPr>
        <w:spacing w:after="60" w:before="160" w:line="324" w:lineRule="auto"/>
      </w:pPr>
      <w:r>
        <w:rPr>
          <w:rFonts w:ascii="맑은 고딕" w:hAnsi="맑은 고딕" w:eastAsia="맑은 고딕"/>
          <w:b/>
          <w:i w:val="0"/>
          <w:color w:val="1E2228"/>
          <w:sz w:val="19"/>
        </w:rPr>
        <w:t>표 6-8. o — 가림률별 미착용 검출률 (288조건 격자)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가림률</w:t>
            </w:r>
          </w:p>
        </w:tc>
        <w:tc>
          <w:tcPr>
            <w:tcW w:type="dxa" w:w="1344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0 %</w:t>
            </w:r>
          </w:p>
        </w:tc>
        <w:tc>
          <w:tcPr>
            <w:tcW w:type="dxa" w:w="1344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15 %</w:t>
            </w:r>
          </w:p>
        </w:tc>
        <w:tc>
          <w:tcPr>
            <w:tcW w:type="dxa" w:w="1344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30 %</w:t>
            </w:r>
          </w:p>
        </w:tc>
        <w:tc>
          <w:tcPr>
            <w:tcW w:type="dxa" w:w="1344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45 %</w:t>
            </w:r>
          </w:p>
        </w:tc>
        <w:tc>
          <w:tcPr>
            <w:tcW w:type="dxa" w:w="1344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60 %</w:t>
            </w:r>
          </w:p>
        </w:tc>
        <w:tc>
          <w:tcPr>
            <w:tcW w:type="dxa" w:w="1344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75 %</w:t>
            </w:r>
          </w:p>
        </w:tc>
      </w:tr>
      <w:tr>
        <w:tc>
          <w:tcPr>
            <w:tcW w:type="dxa" w:w="1344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검출률</w:t>
            </w:r>
          </w:p>
        </w:tc>
        <w:tc>
          <w:tcPr>
            <w:tcW w:type="dxa" w:w="1344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0.958</w:t>
            </w:r>
          </w:p>
        </w:tc>
        <w:tc>
          <w:tcPr>
            <w:tcW w:type="dxa" w:w="1344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0.674</w:t>
            </w:r>
          </w:p>
        </w:tc>
        <w:tc>
          <w:tcPr>
            <w:tcW w:type="dxa" w:w="1344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0.239</w:t>
            </w:r>
          </w:p>
        </w:tc>
        <w:tc>
          <w:tcPr>
            <w:tcW w:type="dxa" w:w="1344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0.056</w:t>
            </w:r>
          </w:p>
        </w:tc>
        <w:tc>
          <w:tcPr>
            <w:tcW w:type="dxa" w:w="1344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0.004</w:t>
            </w:r>
          </w:p>
        </w:tc>
        <w:tc>
          <w:tcPr>
            <w:tcW w:type="dxa" w:w="1344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0.000</w:t>
            </w:r>
          </w:p>
        </w:tc>
      </w:tr>
    </w:tbl>
    <w:p>
      <w:pPr>
        <w:spacing w:after="120" w:before="0" w:line="324" w:lineRule="auto"/>
      </w:pP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지수 감쇠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λ = 4.20, R² = 0.9467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.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가림 30 % 만으로 검출률이 4분의 1로 떨어진다.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가림은 세 축 중 가장 가파르며, 이 사실이 STEP 05 의 처방을 지배한다.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④ 세 축을 곱해 하나의 확률로 만든다.</w:t>
      </w:r>
    </w:p>
    <w:p>
      <w:pPr>
        <w:spacing w:after="160" w:before="80" w:line="324" w:lineRule="auto"/>
        <w:ind w:left="454"/>
      </w:pPr>
      <w:r>
        <w:rPr>
          <w:rFonts w:ascii="Consolas" w:hAnsi="Consolas" w:eastAsia="Consolas"/>
          <w:b w:val="0"/>
          <w:i w:val="0"/>
          <w:color w:val="144E8C"/>
          <w:sz w:val="20"/>
        </w:rPr>
        <w:t>P(ρ, θ, o) = f(ρ) · g(θ) · h(o)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상호작용항은 넣지 않는다. 이것이 1차 근사임을 감추지 않고 명시하는 것이 방어 전략이며, 보정 로직으로 덮으면 검증 불가능한 모델이 된다.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다만 근사의 크기는 측정했다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— 실사진에 가림만 얹어 머리 크기별로 λ 를 따로 맞춘 결과 3.79(큰 머리) ~ 4.99(작은 머리)로, 쓰고 있는 4.20 이 그 안에 든다.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⑤ 측정하지 않은 구간은 채우지 않는다.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ρ &lt; 6 px, θ &gt; 75°, o &gt; 0.75 는 곡선으로 외삽하지 않고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검출확률 0 으로 보수 처리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한다. 실측 없는 값이 지표를 부풀리는 것을 막기 위해서다. 이렇게 잘려나간 양은 가시 쌍 1,603,518 중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123,347 쌍 (7.69 %)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이며, 이 비율 자체를 산출물에 기록해 공개한다.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15410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41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24" w:lineRule="auto"/>
        <w:jc w:val="center"/>
      </w:pPr>
      <w:r>
        <w:rPr>
          <w:rFonts w:ascii="맑은 고딕" w:hAnsi="맑은 고딕" w:eastAsia="맑은 고딕"/>
          <w:b w:val="0"/>
          <w:i w:val="0"/>
          <w:color w:val="5C6570"/>
          <w:sz w:val="19"/>
        </w:rPr>
        <w:t>Fig 5. 촬영조건 3축 실측 곡선</w:t>
      </w:r>
    </w:p>
    <w:p>
      <w:pPr>
        <w:spacing w:after="160" w:before="0" w:line="324" w:lineRule="auto"/>
        <w:jc w:val="center"/>
      </w:pPr>
      <w:r>
        <w:rPr>
          <w:rFonts w:ascii="맑은 고딕" w:hAnsi="맑은 고딕" w:eastAsia="맑은 고딕"/>
          <w:b w:val="0"/>
          <w:i w:val="0"/>
          <w:color w:val="5C6570"/>
          <w:sz w:val="18"/>
        </w:rPr>
        <w:t>실측점(점)과 적합 곡선(선)을 3단으로. 가로축에 픽셀뿐 아니라 거리(m)를 병기.</w:t>
      </w:r>
    </w:p>
    <w:p>
      <w:pPr>
        <w:spacing w:after="180" w:before="60" w:line="324" w:lineRule="auto"/>
        <w:ind w:left="340"/>
        <w:pBdr>
          <w:left w:val="single" w:sz="12" w:space="10" w:color="9AA6B2"/>
        </w:pBdr>
      </w:pPr>
      <w:r>
        <w:rPr>
          <w:rFonts w:ascii="맑은 고딕" w:hAnsi="맑은 고딕" w:eastAsia="맑은 고딕"/>
          <w:b w:val="0"/>
          <w:i w:val="0"/>
          <w:color w:val="5C6570"/>
          <w:sz w:val="19"/>
        </w:rPr>
        <w:t xml:space="preserve">산출: </w:t>
      </w:r>
      <w:r>
        <w:rPr>
          <w:rFonts w:ascii="Consolas" w:hAnsi="Consolas" w:eastAsia="Consolas"/>
          <w:b w:val="0"/>
          <w:i w:val="0"/>
          <w:color w:val="5C6570"/>
          <w:sz w:val="18"/>
        </w:rPr>
        <w:t>outputs/curve_params.json</w:t>
      </w:r>
      <w:r>
        <w:rPr>
          <w:rFonts w:ascii="맑은 고딕" w:hAnsi="맑은 고딕" w:eastAsia="맑은 고딕"/>
          <w:b w:val="0"/>
          <w:i w:val="0"/>
          <w:color w:val="5C6570"/>
          <w:sz w:val="19"/>
        </w:rPr>
        <w:t xml:space="preserve">, </w:t>
      </w:r>
      <w:r>
        <w:rPr>
          <w:rFonts w:ascii="Consolas" w:hAnsi="Consolas" w:eastAsia="Consolas"/>
          <w:b w:val="0"/>
          <w:i w:val="0"/>
          <w:color w:val="5C6570"/>
          <w:sz w:val="18"/>
        </w:rPr>
        <w:t>outputs/native_curve.json</w:t>
      </w:r>
      <w:r>
        <w:rPr>
          <w:rFonts w:ascii="맑은 고딕" w:hAnsi="맑은 고딕" w:eastAsia="맑은 고딕"/>
          <w:b w:val="0"/>
          <w:i w:val="0"/>
          <w:color w:val="5C6570"/>
          <w:sz w:val="19"/>
        </w:rPr>
        <w:t xml:space="preserve">, </w:t>
      </w:r>
      <w:r>
        <w:rPr>
          <w:rFonts w:ascii="Consolas" w:hAnsi="Consolas" w:eastAsia="Consolas"/>
          <w:b w:val="0"/>
          <w:i w:val="0"/>
          <w:color w:val="5C6570"/>
          <w:sz w:val="18"/>
        </w:rPr>
        <w:t>outputs/grid_results.csv</w:t>
      </w:r>
    </w:p>
    <w:p>
      <w:pPr>
        <w:spacing w:after="120"/>
        <w:pBdr>
          <w:bottom w:val="single" w:sz="6" w:color="D8DCE0"/>
        </w:pBdr>
      </w:pPr>
    </w:p>
    <w:p>
      <w:pPr>
        <w:spacing w:after="120" w:before="32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6"/>
        </w:rPr>
        <w:t>6.4 STEP 04 — AI CCTV 배치 적정성 평가</w:t>
      </w:r>
    </w:p>
    <w:p>
      <w:pPr>
        <w:spacing w:after="80" w:before="200" w:line="324" w:lineRule="auto"/>
      </w:pPr>
      <w:r>
        <w:rPr>
          <w:rFonts w:ascii="맑은 고딕" w:hAnsi="맑은 고딕" w:eastAsia="맑은 고딕"/>
          <w:b/>
          <w:i w:val="0"/>
          <w:color w:val="144E8C"/>
          <w:sz w:val="21"/>
        </w:rPr>
        <w:t>무엇을 하는가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셀–카메라 쌍마다 나온 검출확률을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배치 전체의 점수 하나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로 합친다.</w:t>
      </w:r>
    </w:p>
    <w:p>
      <w:pPr>
        <w:spacing w:after="80" w:before="200" w:line="324" w:lineRule="auto"/>
      </w:pPr>
      <w:r>
        <w:rPr>
          <w:rFonts w:ascii="맑은 고딕" w:hAnsi="맑은 고딕" w:eastAsia="맑은 고딕"/>
          <w:b/>
          <w:i w:val="0"/>
          <w:color w:val="144E8C"/>
          <w:sz w:val="21"/>
        </w:rPr>
        <w:t>어떻게 하는가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① 여러 대가 보면 확률이 올라간다.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카메라별 검출이 독립이라는 1차 가정 아래, 셀 v 의 종합 검출확률은</w:t>
      </w:r>
    </w:p>
    <w:p>
      <w:pPr>
        <w:spacing w:after="160" w:before="80" w:line="324" w:lineRule="auto"/>
        <w:ind w:left="454"/>
      </w:pPr>
      <w:r>
        <w:rPr>
          <w:rFonts w:ascii="Consolas" w:hAnsi="Consolas" w:eastAsia="Consolas"/>
          <w:b w:val="0"/>
          <w:i w:val="0"/>
          <w:color w:val="144E8C"/>
          <w:sz w:val="20"/>
        </w:rPr>
        <w:t>P_total(v) = 1 - Π (1 - P(v, c))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각각 0.6 인 두 대가 겹치면 0.84 가 된다.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중첩은 낭비가 아니라 이득이며, 고위험 구역에서는 일부러 겹쳐야 한다.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중첩을 페널티로 다루는 커버리지 지표와 여기서 갈린다.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② 위험도로 가중해 하나의 지표로 만든다.</w:t>
      </w:r>
    </w:p>
    <w:p>
      <w:pPr>
        <w:spacing w:after="160" w:before="80" w:line="324" w:lineRule="auto"/>
        <w:ind w:left="454"/>
      </w:pPr>
      <w:r>
        <w:rPr>
          <w:rFonts w:ascii="Consolas" w:hAnsi="Consolas" w:eastAsia="Consolas"/>
          <w:b w:val="0"/>
          <w:i w:val="0"/>
          <w:color w:val="144E8C"/>
          <w:sz w:val="20"/>
        </w:rPr>
        <w:t>WDR = Σ w(v) · P_total(v) / Σ w(v)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위험가중 검출률(Weighted Detection Rate, WDR)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이다. 단순 커버리지가 "현장을 얼마나 넓게 보는가"라면, WDR 은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"위험한 곳을 실제로 검출 가능한 상태로 보고 있는가"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를 잰다.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③ 같은 자로 세 배치를 잰다.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이것이 논증 구조의 전부다. 동일 예산 8대로 세 가지 기준에 따라 배치를 만든 뒤,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셋 모두를 실측 곡선의 자로 다시 측정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배치</w:t>
            </w:r>
          </w:p>
        </w:tc>
        <w:tc>
          <w:tcPr>
            <w:tcW w:type="dxa" w:w="3135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목적함수</w:t>
            </w:r>
          </w:p>
        </w:tc>
        <w:tc>
          <w:tcPr>
            <w:tcW w:type="dxa" w:w="3135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성격</w:t>
            </w:r>
          </w:p>
        </w:tc>
      </w:tr>
      <w:tr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A. 기하 기준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Σ w(v) · 1[가시 ∧ ρ ≥ DORI 임계]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기존 실무 방식</w:t>
            </w:r>
          </w:p>
        </w:tc>
      </w:tr>
      <w:tr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B. 가정 곡선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Σ w(v) · P(문헌 가정)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DORI 를 곡선처럼 쓴 중간 방식</w:t>
            </w:r>
          </w:p>
        </w:tc>
      </w:tr>
      <w:tr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C. 확률 기준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Σ w(v) · P_total(v) (실측)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본 연구 제안</w:t>
            </w:r>
          </w:p>
        </w:tc>
      </w:tr>
    </w:tbl>
    <w:p>
      <w:pPr>
        <w:spacing w:after="120" w:before="0" w:line="324" w:lineRule="auto"/>
      </w:pP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A 의 기준선은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DORI 네 등급을 전수 실행한 뒤 기존 방식에 가장 유리한 등급 (observation, 62.5 PPM)을 골라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세웠다. 약한 상대를 만들어놓고 이기면 심사에서 무너지기 때문이다. 목적함수 C 는 submodular 이므로 탐욕 알고리즘이 최적해의 (1-1/e) ≈ 63 % 이상을 보장한다.</w:t>
      </w:r>
    </w:p>
    <w:p>
      <w:pPr>
        <w:spacing w:after="80" w:before="200" w:line="324" w:lineRule="auto"/>
      </w:pPr>
      <w:r>
        <w:rPr>
          <w:rFonts w:ascii="맑은 고딕" w:hAnsi="맑은 고딕" w:eastAsia="맑은 고딕"/>
          <w:b/>
          <w:i w:val="0"/>
          <w:color w:val="144E8C"/>
          <w:sz w:val="21"/>
        </w:rPr>
        <w:t>실제로 무엇이 나왔는가</w:t>
      </w:r>
    </w:p>
    <w:p>
      <w:pPr>
        <w:spacing w:after="60" w:before="160" w:line="324" w:lineRule="auto"/>
      </w:pPr>
      <w:r>
        <w:rPr>
          <w:rFonts w:ascii="맑은 고딕" w:hAnsi="맑은 고딕" w:eastAsia="맑은 고딕"/>
          <w:b/>
          <w:i w:val="0"/>
          <w:color w:val="1E2228"/>
          <w:sz w:val="19"/>
        </w:rPr>
        <w:t>표 6-9. 동일 예산 8대, 세 배치를 같은 자로 잰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배치</w:t>
            </w:r>
          </w:p>
        </w:tc>
        <w:tc>
          <w:tcPr>
            <w:tcW w:type="dxa" w:w="235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WDR</w:t>
            </w:r>
          </w:p>
        </w:tc>
        <w:tc>
          <w:tcPr>
            <w:tcW w:type="dxa" w:w="235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기하 기준 대비</w:t>
            </w:r>
          </w:p>
        </w:tc>
        <w:tc>
          <w:tcPr>
            <w:tcW w:type="dxa" w:w="235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미달 셀 수</w:t>
            </w:r>
          </w:p>
        </w:tc>
      </w:tr>
      <w:tr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A. 기하 기준 (DORI observation)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0.4252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—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25,111</w:t>
            </w:r>
          </w:p>
        </w:tc>
      </w:tr>
      <w:tr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B. 문헌 가정 곡선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0.4280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+0.0028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26,827</w:t>
            </w:r>
          </w:p>
        </w:tc>
      </w:tr>
      <w:tr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C. 실측 확률 기준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0.4480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+0.0228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24,704</w:t>
            </w:r>
          </w:p>
        </w:tc>
      </w:tr>
    </w:tbl>
    <w:p>
      <w:pPr>
        <w:spacing w:after="120" w:before="0" w:line="324" w:lineRule="auto"/>
      </w:pPr>
    </w:p>
    <w:p>
      <w:pPr>
        <w:spacing w:after="180" w:before="60" w:line="324" w:lineRule="auto"/>
        <w:ind w:left="340"/>
        <w:pBdr>
          <w:left w:val="single" w:sz="12" w:space="10" w:color="9AA6B2"/>
        </w:pBdr>
      </w:pPr>
      <w:r>
        <w:rPr>
          <w:rFonts w:ascii="맑은 고딕" w:hAnsi="맑은 고딕" w:eastAsia="맑은 고딕"/>
          <w:b/>
          <w:i w:val="0"/>
          <w:color w:val="5C6570"/>
          <w:sz w:val="19"/>
        </w:rPr>
        <w:t>기하 커버리지 기준으로 최적화한 배치의 위험가중 안전모 검출률은 42.5 % 였다. 동일 대수를 검출확률 기준으로 재배치하면 44.8 % 가 된다.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두 배치가 고른 카메라 8대 중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겹치는 것은 4대뿐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이다. 절반이 다른 자리로 간다.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그리고 B 가 A 보다 거의 나아지지 않았다는 사실이 더 중요하다.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픽셀밀도를 0/1 임계에서 연속값으로 바꾸기만 해서는 +0.0028 밖에 얻지 못한다. 개선은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연속값으로 바꿔서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가 아니라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실측으로 채워서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나온다. 이것이 STEP 03 을 문헌 인용이 아니라 직접 실험으로 수행한 이유다.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절대 수준은 더 시사적이다.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최적 배치에서도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작업자 활동공간 36,348 셀 중 24,704 셀(68.0 %)이 검출 임계 0.5 에 미달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한다. 8대로는 이 현장을 감당할 수 없다는 뜻이며, "지금 얼마나 못 보고 있는가"를 처음으로 수치로 말할 수 있게 된다.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11873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hre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87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24" w:lineRule="auto"/>
        <w:jc w:val="center"/>
      </w:pPr>
      <w:r>
        <w:rPr>
          <w:rFonts w:ascii="맑은 고딕" w:hAnsi="맑은 고딕" w:eastAsia="맑은 고딕"/>
          <w:b w:val="0"/>
          <w:i w:val="0"/>
          <w:color w:val="5C6570"/>
          <w:sz w:val="19"/>
        </w:rPr>
        <w:t>Fig 6. 세 배치 비교</w:t>
      </w:r>
    </w:p>
    <w:p>
      <w:pPr>
        <w:spacing w:after="160" w:before="0" w:line="324" w:lineRule="auto"/>
        <w:jc w:val="center"/>
      </w:pPr>
      <w:r>
        <w:rPr>
          <w:rFonts w:ascii="맑은 고딕" w:hAnsi="맑은 고딕" w:eastAsia="맑은 고딕"/>
          <w:b w:val="0"/>
          <w:i w:val="0"/>
          <w:color w:val="5C6570"/>
          <w:sz w:val="18"/>
        </w:rPr>
        <w:t>평면도 3장을 나란히. 카메라 위치와 검출확률 히트맵(0~1). 아래에 WDR 막대.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960000" cy="24023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ptotal_leg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402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960000" cy="13338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wd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333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24" w:lineRule="auto"/>
        <w:jc w:val="center"/>
      </w:pPr>
      <w:r>
        <w:rPr>
          <w:rFonts w:ascii="맑은 고딕" w:hAnsi="맑은 고딕" w:eastAsia="맑은 고딕"/>
          <w:b w:val="0"/>
          <w:i w:val="0"/>
          <w:color w:val="5C6570"/>
          <w:sz w:val="19"/>
        </w:rPr>
        <w:t>Fig 7. 종합 검출확률 · WDR 산정식</w:t>
      </w:r>
    </w:p>
    <w:p>
      <w:pPr>
        <w:spacing w:after="160" w:before="0" w:line="324" w:lineRule="auto"/>
        <w:jc w:val="center"/>
      </w:pPr>
      <w:r>
        <w:rPr>
          <w:rFonts w:ascii="맑은 고딕" w:hAnsi="맑은 고딕" w:eastAsia="맑은 고딕"/>
          <w:b w:val="0"/>
          <w:i w:val="0"/>
          <w:color w:val="5C6570"/>
          <w:sz w:val="18"/>
        </w:rPr>
        <w:t>수식은 그림으로 넣는다. 한글 수식 개체는 다른 편집기를 거치면 글자 하나로 뭉개진다.</w:t>
      </w:r>
    </w:p>
    <w:p>
      <w:pPr>
        <w:spacing w:after="180" w:before="60" w:line="324" w:lineRule="auto"/>
        <w:ind w:left="340"/>
        <w:pBdr>
          <w:left w:val="single" w:sz="12" w:space="10" w:color="9AA6B2"/>
        </w:pBdr>
      </w:pPr>
      <w:r>
        <w:rPr>
          <w:rFonts w:ascii="맑은 고딕" w:hAnsi="맑은 고딕" w:eastAsia="맑은 고딕"/>
          <w:b w:val="0"/>
          <w:i w:val="0"/>
          <w:color w:val="5C6570"/>
          <w:sz w:val="19"/>
        </w:rPr>
        <w:t xml:space="preserve">산출: </w:t>
      </w:r>
      <w:r>
        <w:rPr>
          <w:rFonts w:ascii="Consolas" w:hAnsi="Consolas" w:eastAsia="Consolas"/>
          <w:b w:val="0"/>
          <w:i w:val="0"/>
          <w:color w:val="5C6570"/>
          <w:sz w:val="18"/>
        </w:rPr>
        <w:t>outputs/comparison.json</w:t>
      </w:r>
      <w:r>
        <w:rPr>
          <w:rFonts w:ascii="맑은 고딕" w:hAnsi="맑은 고딕" w:eastAsia="맑은 고딕"/>
          <w:b w:val="0"/>
          <w:i w:val="0"/>
          <w:color w:val="5C6570"/>
          <w:sz w:val="19"/>
        </w:rPr>
        <w:t xml:space="preserve">, </w:t>
      </w:r>
      <w:r>
        <w:rPr>
          <w:rFonts w:ascii="Consolas" w:hAnsi="Consolas" w:eastAsia="Consolas"/>
          <w:b w:val="0"/>
          <w:i w:val="0"/>
          <w:color w:val="5C6570"/>
          <w:sz w:val="18"/>
        </w:rPr>
        <w:t>outputs/site_eval.json</w:t>
      </w:r>
    </w:p>
    <w:p>
      <w:pPr>
        <w:spacing w:after="120"/>
        <w:pBdr>
          <w:bottom w:val="single" w:sz="6" w:color="D8DCE0"/>
        </w:pBdr>
      </w:pPr>
    </w:p>
    <w:p>
      <w:pPr>
        <w:spacing w:after="120" w:before="32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6"/>
        </w:rPr>
        <w:t>6.5 STEP 05 — 고위험 미감시구역 도출과 개선 처방</w:t>
      </w:r>
    </w:p>
    <w:p>
      <w:pPr>
        <w:spacing w:after="80" w:before="200" w:line="324" w:lineRule="auto"/>
      </w:pPr>
      <w:r>
        <w:rPr>
          <w:rFonts w:ascii="맑은 고딕" w:hAnsi="맑은 고딕" w:eastAsia="맑은 고딕"/>
          <w:b/>
          <w:i w:val="0"/>
          <w:color w:val="144E8C"/>
          <w:sz w:val="21"/>
        </w:rPr>
        <w:t>무엇을 하는가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점수 하나를 주고 끝내지 않는다.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어디가, 왜 미달인지, 무엇을 고치면 되는지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를 셀 단위로 되돌려 준다. 발주자가 실제로 쓰는 것은 이 목록이다.</w:t>
      </w:r>
    </w:p>
    <w:p>
      <w:pPr>
        <w:spacing w:after="80" w:before="200" w:line="324" w:lineRule="auto"/>
      </w:pPr>
      <w:r>
        <w:rPr>
          <w:rFonts w:ascii="맑은 고딕" w:hAnsi="맑은 고딕" w:eastAsia="맑은 고딕"/>
          <w:b/>
          <w:i w:val="0"/>
          <w:color w:val="144E8C"/>
          <w:sz w:val="21"/>
        </w:rPr>
        <w:t>어떻게 하는가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>고위험 미감시구역(Blind Risk Zone)을 두 유형으로 나눈다.</w:t>
      </w:r>
    </w:p>
    <w:p>
      <w:pPr>
        <w:spacing w:after="80" w:line="324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5C6570"/>
          <w:sz w:val="20"/>
        </w:rPr>
        <w:t xml:space="preserve">•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① 고위험·미관측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— 위험도는 높은데 화각 밖이거나 완전차폐된 공간</w:t>
      </w:r>
    </w:p>
    <w:p>
      <w:pPr>
        <w:spacing w:after="80" w:line="324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5C6570"/>
          <w:sz w:val="20"/>
        </w:rPr>
        <w:t xml:space="preserve">•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② 고위험·검출성능 미달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— CCTV 에는 보이지만 머리 픽셀 크기·부감각·부분가림 때문에 검출확률이 기준에 못 미치는 공간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②가 기존 사각지대 개념에는 없던 유형이며, 본 연구가 새로 식별하는 대상이다.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미달 셀마다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어느 축이 병목이었는지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를 되짚어 원인을 붙인다. 원인이 다르면 처방이 다르기 때문이다.</w:t>
      </w:r>
    </w:p>
    <w:p>
      <w:pPr>
        <w:spacing w:after="60" w:before="160" w:line="324" w:lineRule="auto"/>
      </w:pPr>
      <w:r>
        <w:rPr>
          <w:rFonts w:ascii="맑은 고딕" w:hAnsi="맑은 고딕" w:eastAsia="맑은 고딕"/>
          <w:b/>
          <w:i w:val="0"/>
          <w:color w:val="1E2228"/>
          <w:sz w:val="19"/>
        </w:rPr>
        <w:t>표 6-10. 미달 원인과 개선 방향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원인</w:t>
            </w:r>
          </w:p>
        </w:tc>
        <w:tc>
          <w:tcPr>
            <w:tcW w:type="dxa" w:w="3135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판단 내용</w:t>
            </w:r>
          </w:p>
        </w:tc>
        <w:tc>
          <w:tcPr>
            <w:tcW w:type="dxa" w:w="3135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개선 검토 방향</w:t>
            </w:r>
          </w:p>
        </w:tc>
      </w:tr>
      <w:tr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화각 밖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카메라가 아예 향하지 않음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촬영방향 조정</w:t>
            </w:r>
          </w:p>
        </w:tc>
      </w:tr>
      <w:tr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완전 차폐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구조체에 완전히 가려짐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설치 위치 이동</w:t>
            </w:r>
          </w:p>
        </w:tc>
      </w:tr>
      <w:tr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부분 가림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비계·적치물에 가려짐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위치·방향 조정, 시야선 확보</w:t>
            </w:r>
          </w:p>
        </w:tc>
      </w:tr>
      <w:tr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ρ 부족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영상에서 머리가 너무 작음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설치거리 단축 또는 협각 렌즈</w:t>
            </w:r>
          </w:p>
        </w:tc>
      </w:tr>
      <w:tr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θ 과다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지나치게 높은 곳에서 내려봄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설치높이 하향</w:t>
            </w:r>
          </w:p>
        </w:tc>
      </w:tr>
      <w:tr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측정범위 밖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실험하지 않은 촬영조건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추가 성능검증</w:t>
            </w:r>
          </w:p>
        </w:tc>
      </w:tr>
    </w:tbl>
    <w:p>
      <w:pPr>
        <w:spacing w:after="120" w:before="0" w:line="324" w:lineRule="auto"/>
      </w:pPr>
    </w:p>
    <w:p>
      <w:pPr>
        <w:spacing w:after="80" w:before="200" w:line="324" w:lineRule="auto"/>
      </w:pPr>
      <w:r>
        <w:rPr>
          <w:rFonts w:ascii="맑은 고딕" w:hAnsi="맑은 고딕" w:eastAsia="맑은 고딕"/>
          <w:b/>
          <w:i w:val="0"/>
          <w:color w:val="144E8C"/>
          <w:sz w:val="21"/>
        </w:rPr>
        <w:t>실제로 무엇이 나왔는가</w:t>
      </w:r>
    </w:p>
    <w:p>
      <w:pPr>
        <w:spacing w:after="60" w:before="160" w:line="324" w:lineRule="auto"/>
      </w:pPr>
      <w:r>
        <w:rPr>
          <w:rFonts w:ascii="맑은 고딕" w:hAnsi="맑은 고딕" w:eastAsia="맑은 고딕"/>
          <w:b/>
          <w:i w:val="0"/>
          <w:color w:val="1E2228"/>
          <w:sz w:val="19"/>
        </w:rPr>
        <w:t>표 6-11. 미달 셀 24,704개의 원인 분포 (확률 기준 배치)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원인</w:t>
            </w:r>
          </w:p>
        </w:tc>
        <w:tc>
          <w:tcPr>
            <w:tcW w:type="dxa" w:w="3135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셀 수</w:t>
            </w:r>
          </w:p>
        </w:tc>
        <w:tc>
          <w:tcPr>
            <w:tcW w:type="dxa" w:w="3135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비율</w:t>
            </w:r>
          </w:p>
        </w:tc>
      </w:tr>
      <w:tr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부분 가림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22,070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89.3 %</w:t>
            </w:r>
          </w:p>
        </w:tc>
      </w:tr>
      <w:tr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ρ 부족 (거리 과다)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989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4.0 %</w:t>
            </w:r>
          </w:p>
        </w:tc>
      </w:tr>
      <w:tr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화각 밖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807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3.3 %</w:t>
            </w:r>
          </w:p>
        </w:tc>
      </w:tr>
      <w:tr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완전 차폐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804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3.3 %</w:t>
            </w:r>
          </w:p>
        </w:tc>
      </w:tr>
      <w:tr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θ 과다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10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0.04 %</w:t>
            </w:r>
          </w:p>
        </w:tc>
      </w:tr>
      <w:tr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측정범위 밖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24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0.1 %</w:t>
            </w:r>
          </w:p>
        </w:tc>
      </w:tr>
    </w:tbl>
    <w:p>
      <w:pPr>
        <w:spacing w:after="120" w:before="0" w:line="324" w:lineRule="auto"/>
      </w:pP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이 현장의 병목은 압도적으로 가림이다.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화각 밖(3.3 %)과 거리 부족(4.0 %)을 합쳐도 7 %가 안 된다. 처방이 여기서 갈린다 —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"카메라를 더 달아 달라"가 아니라 "비계 안쪽으로 시야선이 통하는 자리로 옮겨라"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가 된다. 실제로 STEP 03 에서 가림 30 %만으로 검출률이 4분의 1로 떨어졌으므로, 이 결과는 곡선과 일관된다.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기하 기준 배치와 비교하면 가림 원인이 22,455 → 22,070 으로, 화각 밖이 1,368 → 807 로 줄었다. 확률 기준 최적화가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가림을 피하는 방향으로 카메라를 옮겼음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을 원인 분포가 그대로 보여준다.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46871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po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87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24" w:lineRule="auto"/>
        <w:jc w:val="center"/>
      </w:pPr>
      <w:r>
        <w:rPr>
          <w:rFonts w:ascii="맑은 고딕" w:hAnsi="맑은 고딕" w:eastAsia="맑은 고딕"/>
          <w:b w:val="0"/>
          <w:i w:val="0"/>
          <w:color w:val="5C6570"/>
          <w:sz w:val="19"/>
        </w:rPr>
        <w:t>Fig 8. 고위험 미감시구역 지도 (평면)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20597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59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24" w:lineRule="auto"/>
        <w:jc w:val="center"/>
      </w:pPr>
      <w:r>
        <w:rPr>
          <w:rFonts w:ascii="맑은 고딕" w:hAnsi="맑은 고딕" w:eastAsia="맑은 고딕"/>
          <w:b w:val="0"/>
          <w:i w:val="0"/>
          <w:color w:val="5C6570"/>
          <w:sz w:val="19"/>
        </w:rPr>
        <w:t>Fig 9. 고위험 미감시구역 지도 (3D)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284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escrib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2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24" w:lineRule="auto"/>
        <w:jc w:val="center"/>
      </w:pPr>
      <w:r>
        <w:rPr>
          <w:rFonts w:ascii="맑은 고딕" w:hAnsi="맑은 고딕" w:eastAsia="맑은 고딕"/>
          <w:b w:val="0"/>
          <w:i w:val="0"/>
          <w:color w:val="5C6570"/>
          <w:sz w:val="19"/>
        </w:rPr>
        <w:t>Fig 10. 셀별 개선 처방</w:t>
      </w:r>
    </w:p>
    <w:p>
      <w:pPr>
        <w:spacing w:after="180" w:before="60" w:line="324" w:lineRule="auto"/>
        <w:ind w:left="340"/>
        <w:pBdr>
          <w:left w:val="single" w:sz="12" w:space="10" w:color="9AA6B2"/>
        </w:pBdr>
      </w:pPr>
      <w:r>
        <w:rPr>
          <w:rFonts w:ascii="맑은 고딕" w:hAnsi="맑은 고딕" w:eastAsia="맑은 고딕"/>
          <w:b w:val="0"/>
          <w:i w:val="0"/>
          <w:color w:val="5C6570"/>
          <w:sz w:val="19"/>
        </w:rPr>
        <w:t xml:space="preserve">산출: </w:t>
      </w:r>
      <w:r>
        <w:rPr>
          <w:rFonts w:ascii="Consolas" w:hAnsi="Consolas" w:eastAsia="Consolas"/>
          <w:b w:val="0"/>
          <w:i w:val="0"/>
          <w:color w:val="5C6570"/>
          <w:sz w:val="18"/>
        </w:rPr>
        <w:t>outputs/site_eval.json</w:t>
      </w:r>
      <w:r>
        <w:rPr>
          <w:rFonts w:ascii="맑은 고딕" w:hAnsi="맑은 고딕" w:eastAsia="맑은 고딕"/>
          <w:b w:val="0"/>
          <w:i w:val="0"/>
          <w:color w:val="5C6570"/>
          <w:sz w:val="19"/>
        </w:rPr>
        <w:t xml:space="preserve"> (</w:t>
      </w:r>
      <w:r>
        <w:rPr>
          <w:rFonts w:ascii="Consolas" w:hAnsi="Consolas" w:eastAsia="Consolas"/>
          <w:b w:val="0"/>
          <w:i w:val="0"/>
          <w:color w:val="5C6570"/>
          <w:sz w:val="18"/>
        </w:rPr>
        <w:t>fail_zones</w:t>
      </w:r>
      <w:r>
        <w:rPr>
          <w:rFonts w:ascii="맑은 고딕" w:hAnsi="맑은 고딕" w:eastAsia="맑은 고딕"/>
          <w:b w:val="0"/>
          <w:i w:val="0"/>
          <w:color w:val="5C6570"/>
          <w:sz w:val="19"/>
        </w:rPr>
        <w:t xml:space="preserve">), </w:t>
      </w:r>
      <w:r>
        <w:rPr>
          <w:rFonts w:ascii="Consolas" w:hAnsi="Consolas" w:eastAsia="Consolas"/>
          <w:b w:val="0"/>
          <w:i w:val="0"/>
          <w:color w:val="5C6570"/>
          <w:sz w:val="18"/>
        </w:rPr>
        <w:t>outputs/safety_report.html</w:t>
      </w:r>
    </w:p>
    <w:p>
      <w:pPr>
        <w:spacing w:after="120"/>
        <w:pBdr>
          <w:bottom w:val="single" w:sz="6" w:color="D8DCE0"/>
        </w:pBdr>
      </w:pPr>
    </w:p>
    <w:p>
      <w:pPr>
        <w:spacing w:after="120" w:before="32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6"/>
        </w:rPr>
        <w:t>6.6 결과의 신뢰성 검토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수치를 제시했으므로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그 수치가 어디까지 버티는지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도 같이 밝힌다.</w:t>
      </w:r>
    </w:p>
    <w:p>
      <w:pPr>
        <w:spacing w:after="80" w:before="200" w:line="324" w:lineRule="auto"/>
      </w:pPr>
      <w:r>
        <w:rPr>
          <w:rFonts w:ascii="맑은 고딕" w:hAnsi="맑은 고딕" w:eastAsia="맑은 고딕"/>
          <w:b/>
          <w:i w:val="0"/>
          <w:color w:val="144E8C"/>
          <w:sz w:val="21"/>
        </w:rPr>
        <w:t>자유 파라미터 민감도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>공개된 근거가 없어 우리가 정할 수밖에 없었던 값이 둘 있다 — 가림 실험의 스트라이프 주기와 현장 비계의 시야 점유율이다. 둘 다 스윕했다.</w:t>
      </w:r>
    </w:p>
    <w:p>
      <w:pPr>
        <w:spacing w:after="60" w:before="160" w:line="324" w:lineRule="auto"/>
      </w:pPr>
      <w:r>
        <w:rPr>
          <w:rFonts w:ascii="맑은 고딕" w:hAnsi="맑은 고딕" w:eastAsia="맑은 고딕"/>
          <w:b/>
          <w:i w:val="0"/>
          <w:color w:val="1E2228"/>
          <w:sz w:val="19"/>
        </w:rPr>
        <w:t>표 6-12. 민감도 스윕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조건</w:t>
            </w:r>
          </w:p>
        </w:tc>
        <w:tc>
          <w:tcPr>
            <w:tcW w:type="dxa" w:w="235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WDR (기하)</w:t>
            </w:r>
          </w:p>
        </w:tc>
        <w:tc>
          <w:tcPr>
            <w:tcW w:type="dxa" w:w="235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WDR (확률)</w:t>
            </w:r>
          </w:p>
        </w:tc>
        <w:tc>
          <w:tcPr>
            <w:tcW w:type="dxa" w:w="235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ΔWDR</w:t>
            </w:r>
          </w:p>
        </w:tc>
      </w:tr>
      <w:tr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스트라이프 주기 촘촘 (λ 2.97)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0.5491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0.5740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+0.0249</w:t>
            </w:r>
          </w:p>
        </w:tc>
      </w:tr>
      <w:tr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기본 (λ 4.20)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0.4252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0.4480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+0.0228</w:t>
            </w:r>
          </w:p>
        </w:tc>
      </w:tr>
      <w:tr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스트라이프 주기 성김 (λ 7.54)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0.2365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0.2515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+0.0150</w:t>
            </w:r>
          </w:p>
        </w:tc>
      </w:tr>
      <w:tr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비계 점유율 0.20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0.6071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0.6324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+0.0253</w:t>
            </w:r>
          </w:p>
        </w:tc>
      </w:tr>
      <w:tr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비계 점유율 0.50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0.3035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0.3202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+0.0167</w:t>
            </w:r>
          </w:p>
        </w:tc>
      </w:tr>
    </w:tbl>
    <w:p>
      <w:pPr>
        <w:spacing w:after="120" w:before="0" w:line="324" w:lineRule="auto"/>
      </w:pP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절대 WDR 은 0.2365 ~ 0.6324 로 크게 흔들리지만, ΔWDR 은 +0.0150 ~ +0.0253 으로 전 구간에서 부호가 유지된다.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따라서 본 연구가 주장하는 것은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절대 검출률의 정확한 값이 아니라 두 배치의 차이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검출기를 다른 모델(YOLO26n)로 바꿔도 반감점이 12.85 → 12.30 px 로 움직일 뿐 구조는 유지된다.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곡선은 교체 가능한 입력으로 분리되어 있으므로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, 실제 LH A-Eye 모델의 성능 곡선이 확보되면 그것만 갈아끼우면 된다.</w:t>
      </w:r>
    </w:p>
    <w:p>
      <w:pPr>
        <w:spacing w:after="80" w:before="200" w:line="324" w:lineRule="auto"/>
      </w:pPr>
      <w:r>
        <w:rPr>
          <w:rFonts w:ascii="맑은 고딕" w:hAnsi="맑은 고딕" w:eastAsia="맑은 고딕"/>
          <w:b/>
          <w:i w:val="0"/>
          <w:color w:val="144E8C"/>
          <w:sz w:val="21"/>
        </w:rPr>
        <w:t>명시하는 한계</w:t>
      </w:r>
    </w:p>
    <w:p>
      <w:pPr>
        <w:spacing w:after="80" w:line="324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5C6570"/>
          <w:sz w:val="20"/>
        </w:rPr>
        <w:t xml:space="preserve">•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미달구역 개수 감소는 주장하지 않는다.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판정 임계 0.6 에서는 확률 배치의 미달 셀이 오히려 274개 많다. 전 구간에서 버티는 것은 WDR 차이뿐이므로, 미달구역 감소를 근거로 쓰지 않는다.</w:t>
      </w:r>
    </w:p>
    <w:p>
      <w:pPr>
        <w:spacing w:after="80" w:line="324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5C6570"/>
          <w:sz w:val="20"/>
        </w:rPr>
        <w:t xml:space="preserve">•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θ 축은 합성 워핑(호모그래피)으로 측정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했으며 3D 시점 변화의 근사다. 다만 이 현장의 가시 쌍은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98.6 %가 45° 이하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(중앙값 1.3°)이고 그 구간에서 g(θ) ≈ 0.98 이라, 근사의 오차가 결과에 들어오는 몫이 작다.</w:t>
      </w:r>
    </w:p>
    <w:p>
      <w:pPr>
        <w:spacing w:after="80" w:line="324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5C6570"/>
          <w:sz w:val="20"/>
        </w:rPr>
        <w:t xml:space="preserve">•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검출 항목은 안전모 미착용 1종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이다. 쓰러짐·근접 등은 자세 라벨이 있는 데이터가 확보되면 곡선을 하나 더 얹는 것으로 확장되며, 평가 구조는 그대로다.</w:t>
      </w:r>
    </w:p>
    <w:p>
      <w:pPr>
        <w:spacing w:after="80" w:line="324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5C6570"/>
          <w:sz w:val="20"/>
        </w:rPr>
        <w:t xml:space="preserve">•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DORI 는 인간 관찰자 기준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이며 AI 검출기에 대해 검증된 바 없다. 본 연구에서는 기존 방식의 기준선을 세우는 용도로만 썼다.</w:t>
      </w:r>
    </w:p>
    <w:p>
      <w:pPr>
        <w:spacing w:after="80" w:line="324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5C6570"/>
          <w:sz w:val="20"/>
        </w:rPr>
        <w:t xml:space="preserve">•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카메라 부각(pitch)은 검사하지 않았다.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수직 화각이 작업면을 덮도록 조준했다고 가정했으며, 이는 낙관 방향의 가정이다.</w:t>
      </w:r>
    </w:p>
    <w:p>
      <w:pPr>
        <w:spacing w:after="80" w:line="324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5C6570"/>
          <w:sz w:val="20"/>
        </w:rPr>
        <w:t xml:space="preserve">•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위험가중치는 전국 합계라 구역별 노출량을 보정하지 못한다.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떨어짐은 모든 단부·개구부에 걸쳐 넓게 일어나고 붕괴는 타설 구역처럼 좁은 곳에 집중되므로, 단위면적당 위험은 이 표와 다를 수 있다. 실제로 콘크리트 타설면·굴착면이 자재 야적장보다 낮게 나오는데 현장 감각과 어긋난다. 통계가 그렇게 말하는 것이지 붕괴가 덜 위험해서가 아니다. 가중치를 교체 가능한 입력으로 분리해 둔 이유가 여기에 있다.</w:t>
      </w:r>
    </w:p>
    <w:p>
      <w:pPr>
        <w:spacing w:after="80" w:line="324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5C6570"/>
          <w:sz w:val="20"/>
        </w:rPr>
        <w:t xml:space="preserve">•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가상 현장 1개 공구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에서의 결과다. 실제 현장 도면에 적용한 검증은 후속 과제다.</w:t>
      </w:r>
    </w:p>
    <w:p>
      <w:pPr>
        <w:spacing w:after="120"/>
        <w:pBdr>
          <w:bottom w:val="single" w:sz="6" w:color="D8DCE0"/>
        </w:pBdr>
      </w:pPr>
    </w:p>
    <w:p>
      <w:pPr>
        <w:spacing w:after="120" w:before="32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6"/>
        </w:rPr>
        <w:t>6.7 이 장의 요약</w:t>
      </w:r>
    </w:p>
    <w:p>
      <w:pPr>
        <w:spacing w:after="80" w:line="324" w:lineRule="auto"/>
        <w:ind w:left="397" w:hanging="397"/>
      </w:pPr>
      <w:r>
        <w:rPr>
          <w:rFonts w:ascii="맑은 고딕" w:hAnsi="맑은 고딕" w:eastAsia="맑은 고딕"/>
          <w:b/>
          <w:i w:val="0"/>
          <w:color w:val="144E8C"/>
          <w:sz w:val="20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현장을 1 m 셀로 나누고 재해통계에서 유도한 위험가중치를 붙였다 — 고위험 구역이 활동공간의 34.8 %.</w:t>
      </w:r>
    </w:p>
    <w:p>
      <w:pPr>
        <w:spacing w:after="80" w:line="324" w:lineRule="auto"/>
        <w:ind w:left="397" w:hanging="397"/>
      </w:pPr>
      <w:r>
        <w:rPr>
          <w:rFonts w:ascii="맑은 고딕" w:hAnsi="맑은 고딕" w:eastAsia="맑은 고딕"/>
          <w:b/>
          <w:i w:val="0"/>
          <w:color w:val="144E8C"/>
          <w:sz w:val="20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셀–카메라 788만 쌍의 기하를 계산했다 — 가시 쌍의 머리 크기 중앙값이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12.76 px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, 즉 검출률이 절반으로 꺾이는 바로 그 구간.</w:t>
      </w:r>
    </w:p>
    <w:p>
      <w:pPr>
        <w:spacing w:after="80" w:line="324" w:lineRule="auto"/>
        <w:ind w:left="397" w:hanging="397"/>
      </w:pPr>
      <w:r>
        <w:rPr>
          <w:rFonts w:ascii="맑은 고딕" w:hAnsi="맑은 고딕" w:eastAsia="맑은 고딕"/>
          <w:b/>
          <w:i w:val="0"/>
          <w:color w:val="144E8C"/>
          <w:sz w:val="20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촬영조건 3축과 검출률의 관계를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직접 실측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했다 — 실사진 9,574 인스턴스, R² 0.9962. 합성 변형이 원거리를 과대평가한다는 것을 발견하고 방법을 교체했다.</w:t>
      </w:r>
    </w:p>
    <w:p>
      <w:pPr>
        <w:spacing w:after="80" w:line="324" w:lineRule="auto"/>
        <w:ind w:left="397" w:hanging="397"/>
      </w:pPr>
      <w:r>
        <w:rPr>
          <w:rFonts w:ascii="맑은 고딕" w:hAnsi="맑은 고딕" w:eastAsia="맑은 고딕"/>
          <w:b/>
          <w:i w:val="0"/>
          <w:color w:val="144E8C"/>
          <w:sz w:val="20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동일 예산 8대에서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기하 기준 42.5 % → 확률 기준 44.8 %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, 카메라 절반이 다른 자리로 이동. 임계를 연속값으로 바꾸는 것만으로는 +0.3 %p 에 그쳤다.</w:t>
      </w:r>
    </w:p>
    <w:p>
      <w:pPr>
        <w:spacing w:after="80" w:line="324" w:lineRule="auto"/>
        <w:ind w:left="397" w:hanging="397"/>
      </w:pPr>
      <w:r>
        <w:rPr>
          <w:rFonts w:ascii="맑은 고딕" w:hAnsi="맑은 고딕" w:eastAsia="맑은 고딕"/>
          <w:b/>
          <w:i w:val="0"/>
          <w:color w:val="144E8C"/>
          <w:sz w:val="20"/>
        </w:rPr>
        <w:t xml:space="preserve">5. 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미달 원인의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89.3 %가 가림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이었다 — 처방은 증설이 아니라 재배치.</w:t>
      </w:r>
    </w:p>
    <w:p>
      <w:pPr>
        <w:spacing w:after="80" w:line="324" w:lineRule="auto"/>
        <w:ind w:left="397" w:hanging="397"/>
      </w:pPr>
      <w:r>
        <w:rPr>
          <w:rFonts w:ascii="맑은 고딕" w:hAnsi="맑은 고딕" w:eastAsia="맑은 고딕"/>
          <w:b/>
          <w:i w:val="0"/>
          <w:color w:val="144E8C"/>
          <w:sz w:val="20"/>
        </w:rPr>
        <w:t xml:space="preserve">6. 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자유 파라미터를 흔들어도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ΔWDR 의 부호가 유지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되며, 곡선은 교체 가능한 입력으로 분리되어 있다.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