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E6" w:rsidRDefault="00754947" w:rsidP="008245E6">
      <w:pPr>
        <w:jc w:val="center"/>
        <w:rPr>
          <w:b/>
        </w:rPr>
      </w:pPr>
      <w:r>
        <w:rPr>
          <w:rFonts w:hint="eastAsia"/>
          <w:b/>
        </w:rPr>
        <w:t>股权</w:t>
      </w:r>
      <w:r>
        <w:rPr>
          <w:b/>
        </w:rPr>
        <w:t>转让</w:t>
      </w:r>
      <w:r w:rsidR="008245E6" w:rsidRPr="008245E6">
        <w:rPr>
          <w:rFonts w:hint="eastAsia"/>
          <w:b/>
        </w:rPr>
        <w:t>合同</w:t>
      </w:r>
      <w:r>
        <w:rPr>
          <w:rFonts w:hint="eastAsia"/>
          <w:b/>
        </w:rPr>
        <w:t>常见</w:t>
      </w:r>
      <w:r w:rsidR="008245E6" w:rsidRPr="008245E6">
        <w:rPr>
          <w:rFonts w:hint="eastAsia"/>
          <w:b/>
        </w:rPr>
        <w:t>关键风险点</w:t>
      </w:r>
    </w:p>
    <w:p w:rsidR="00754947" w:rsidRPr="008245E6" w:rsidRDefault="00754947" w:rsidP="008245E6">
      <w:pPr>
        <w:jc w:val="center"/>
        <w:rPr>
          <w:b/>
        </w:rPr>
      </w:pP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980"/>
        <w:gridCol w:w="3550"/>
        <w:gridCol w:w="3254"/>
      </w:tblGrid>
      <w:tr w:rsidR="008245E6" w:rsidRPr="00754947" w:rsidTr="0064632F">
        <w:tc>
          <w:tcPr>
            <w:tcW w:w="1980" w:type="dxa"/>
            <w:shd w:val="clear" w:color="auto" w:fill="D9D9D9" w:themeFill="background1" w:themeFillShade="D9"/>
          </w:tcPr>
          <w:p w:rsidR="008245E6" w:rsidRPr="00754947" w:rsidRDefault="008245E6" w:rsidP="006A67B3">
            <w:pPr>
              <w:rPr>
                <w:b/>
              </w:rPr>
            </w:pPr>
          </w:p>
        </w:tc>
        <w:tc>
          <w:tcPr>
            <w:tcW w:w="3550" w:type="dxa"/>
            <w:shd w:val="clear" w:color="auto" w:fill="D9D9D9" w:themeFill="background1" w:themeFillShade="D9"/>
          </w:tcPr>
          <w:p w:rsidR="008245E6" w:rsidRPr="00754947" w:rsidRDefault="008245E6" w:rsidP="006A67B3">
            <w:pPr>
              <w:rPr>
                <w:b/>
              </w:rPr>
            </w:pPr>
            <w:r w:rsidRPr="00754947">
              <w:rPr>
                <w:rFonts w:hint="eastAsia"/>
                <w:b/>
              </w:rPr>
              <w:t>卖方关注风险点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8245E6" w:rsidRPr="00754947" w:rsidRDefault="008245E6" w:rsidP="006A67B3">
            <w:pPr>
              <w:rPr>
                <w:b/>
              </w:rPr>
            </w:pPr>
            <w:r w:rsidRPr="00754947">
              <w:rPr>
                <w:rFonts w:hint="eastAsia"/>
                <w:b/>
              </w:rPr>
              <w:t>买方</w:t>
            </w:r>
            <w:r w:rsidRPr="00754947">
              <w:rPr>
                <w:b/>
              </w:rPr>
              <w:t>关注</w:t>
            </w:r>
            <w:r w:rsidRPr="00754947">
              <w:rPr>
                <w:rFonts w:hint="eastAsia"/>
                <w:b/>
              </w:rPr>
              <w:t>风险</w:t>
            </w:r>
            <w:r w:rsidRPr="00754947">
              <w:rPr>
                <w:b/>
              </w:rPr>
              <w:t>点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各方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卖方关联方</w:t>
            </w:r>
            <w:r>
              <w:rPr>
                <w:rFonts w:hint="eastAsia"/>
              </w:rPr>
              <w:t>作为合同一方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买</w:t>
            </w:r>
            <w:r>
              <w:t>方关联方</w:t>
            </w:r>
            <w:r>
              <w:rPr>
                <w:rFonts w:hint="eastAsia"/>
              </w:rPr>
              <w:t>作为合同一方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权属转移</w:t>
            </w:r>
            <w:r>
              <w:t>和付款</w:t>
            </w:r>
            <w:r>
              <w:rPr>
                <w:rFonts w:hint="eastAsia"/>
              </w:rPr>
              <w:t>的</w:t>
            </w:r>
            <w:r>
              <w:t>一致性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权属</w:t>
            </w:r>
            <w:r>
              <w:t>转移</w:t>
            </w:r>
            <w:r>
              <w:rPr>
                <w:rFonts w:hint="eastAsia"/>
              </w:rPr>
              <w:t>在</w:t>
            </w:r>
            <w:r>
              <w:t>付款</w:t>
            </w:r>
            <w:r>
              <w:rPr>
                <w:rFonts w:hint="eastAsia"/>
              </w:rPr>
              <w:t>之前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权属</w:t>
            </w:r>
            <w:r>
              <w:t>转移在付款之后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交割</w:t>
            </w:r>
            <w:r>
              <w:t>先决条件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令</w:t>
            </w:r>
            <w:r>
              <w:t>对方满意条款</w:t>
            </w:r>
          </w:p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需由</w:t>
            </w:r>
            <w:r>
              <w:t>对方完成的先决条件</w:t>
            </w:r>
          </w:p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受制于</w:t>
            </w:r>
            <w:r>
              <w:t>第三方的先决条件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惯常</w:t>
            </w:r>
            <w:r>
              <w:t>先决条件缺失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陈述和</w:t>
            </w:r>
            <w:r>
              <w:t>保证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陈述</w:t>
            </w:r>
            <w:r>
              <w:t>和保证限定</w:t>
            </w:r>
            <w:r>
              <w:rPr>
                <w:rFonts w:hint="eastAsia"/>
              </w:rPr>
              <w:t>性用语过少</w:t>
            </w:r>
          </w:p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陈述</w:t>
            </w:r>
            <w:r>
              <w:t>和保证覆盖的</w:t>
            </w:r>
            <w:r>
              <w:rPr>
                <w:rFonts w:hint="eastAsia"/>
              </w:rPr>
              <w:t>期限过长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惯常陈述和</w:t>
            </w:r>
            <w:r>
              <w:t>保证缺失</w:t>
            </w:r>
          </w:p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陈述</w:t>
            </w:r>
            <w:r>
              <w:t>和保证的限定</w:t>
            </w:r>
            <w:r>
              <w:rPr>
                <w:rFonts w:hint="eastAsia"/>
              </w:rPr>
              <w:t>性用语过多</w:t>
            </w:r>
          </w:p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陈述</w:t>
            </w:r>
            <w:r>
              <w:t>和保证覆盖的</w:t>
            </w:r>
            <w:r>
              <w:rPr>
                <w:rFonts w:hint="eastAsia"/>
              </w:rPr>
              <w:t>期限过短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回购</w:t>
            </w:r>
            <w:r>
              <w:t>、</w:t>
            </w:r>
            <w:r>
              <w:rPr>
                <w:rFonts w:hint="eastAsia"/>
              </w:rPr>
              <w:t>补偿</w:t>
            </w:r>
            <w:r>
              <w:t>条款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存在</w:t>
            </w:r>
            <w:r>
              <w:t>回购</w:t>
            </w:r>
            <w:r>
              <w:rPr>
                <w:rFonts w:hint="eastAsia"/>
              </w:rPr>
              <w:t>、</w:t>
            </w:r>
            <w:r>
              <w:t>补偿</w:t>
            </w:r>
            <w:r>
              <w:rPr>
                <w:rFonts w:hint="eastAsia"/>
              </w:rPr>
              <w:t>条款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没有</w:t>
            </w:r>
            <w:r>
              <w:t>回购</w:t>
            </w:r>
            <w:r>
              <w:rPr>
                <w:rFonts w:hint="eastAsia"/>
              </w:rPr>
              <w:t>、</w:t>
            </w:r>
            <w:r>
              <w:t>补偿</w:t>
            </w:r>
            <w:r>
              <w:rPr>
                <w:rFonts w:hint="eastAsia"/>
              </w:rPr>
              <w:t>条款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不可抗力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不可抗力范围</w:t>
            </w:r>
            <w:r>
              <w:t>不惯常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不可抗力范围</w:t>
            </w:r>
            <w:r>
              <w:t>不惯常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合同终止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对方</w:t>
            </w:r>
            <w:r>
              <w:t>可任意终止</w:t>
            </w:r>
            <w:r>
              <w:rPr>
                <w:rFonts w:hint="eastAsia"/>
              </w:rPr>
              <w:t>合同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对方</w:t>
            </w:r>
            <w:r>
              <w:t>可任意终止合同</w:t>
            </w:r>
          </w:p>
        </w:tc>
      </w:tr>
      <w:tr w:rsidR="00754947" w:rsidTr="0064632F">
        <w:tc>
          <w:tcPr>
            <w:tcW w:w="1980" w:type="dxa"/>
          </w:tcPr>
          <w:p w:rsidR="00754947" w:rsidRDefault="00754947" w:rsidP="00754947">
            <w:r>
              <w:rPr>
                <w:rFonts w:hint="eastAsia"/>
              </w:rPr>
              <w:t>完整</w:t>
            </w:r>
            <w:r>
              <w:t>协议</w:t>
            </w:r>
          </w:p>
        </w:tc>
        <w:tc>
          <w:tcPr>
            <w:tcW w:w="3550" w:type="dxa"/>
          </w:tcPr>
          <w:p w:rsidR="00754947" w:rsidRDefault="0075494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是否存在</w:t>
            </w:r>
            <w:r>
              <w:t>？</w:t>
            </w:r>
            <w:r>
              <w:rPr>
                <w:rFonts w:hint="eastAsia"/>
              </w:rPr>
              <w:t>是</w:t>
            </w:r>
            <w:bookmarkStart w:id="0" w:name="_GoBack"/>
            <w:bookmarkEnd w:id="0"/>
            <w:r>
              <w:rPr>
                <w:rFonts w:hint="eastAsia"/>
              </w:rPr>
              <w:t>否准确</w:t>
            </w:r>
            <w:r>
              <w:t>？</w:t>
            </w:r>
          </w:p>
        </w:tc>
        <w:tc>
          <w:tcPr>
            <w:tcW w:w="3254" w:type="dxa"/>
          </w:tcPr>
          <w:p w:rsidR="00754947" w:rsidRDefault="0075494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是否存在</w:t>
            </w:r>
            <w:r>
              <w:t>？</w:t>
            </w:r>
            <w:r>
              <w:rPr>
                <w:rFonts w:hint="eastAsia"/>
              </w:rPr>
              <w:t>是否准确</w:t>
            </w:r>
            <w:r>
              <w:t>？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违约</w:t>
            </w:r>
            <w:r>
              <w:t>责任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损失</w:t>
            </w:r>
            <w:r>
              <w:t>范围过宽</w:t>
            </w:r>
          </w:p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责任限制</w:t>
            </w:r>
            <w:r>
              <w:rPr>
                <w:rFonts w:hint="eastAsia"/>
              </w:rPr>
              <w:t>过少</w:t>
            </w:r>
          </w:p>
          <w:p w:rsidR="00F17537" w:rsidRPr="00B81CC3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特殊</w:t>
            </w:r>
            <w:r>
              <w:t>事项违约金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损失</w:t>
            </w:r>
            <w:r>
              <w:t>范围过</w:t>
            </w:r>
            <w:r>
              <w:rPr>
                <w:rFonts w:hint="eastAsia"/>
              </w:rPr>
              <w:t>窄</w:t>
            </w:r>
          </w:p>
          <w:p w:rsidR="00F17537" w:rsidRPr="00265C6A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责任</w:t>
            </w:r>
            <w:r>
              <w:t>限制</w:t>
            </w:r>
            <w:r>
              <w:rPr>
                <w:rFonts w:hint="eastAsia"/>
              </w:rPr>
              <w:t>过多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管辖法律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</w:t>
            </w:r>
            <w:r>
              <w:t>卖方注册地</w:t>
            </w:r>
            <w:r>
              <w:rPr>
                <w:rFonts w:hint="eastAsia"/>
              </w:rPr>
              <w:t>法律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非买</w:t>
            </w:r>
            <w:r>
              <w:t>方注册地法律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争议解决</w:t>
            </w:r>
            <w:r>
              <w:t>机构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</w:t>
            </w:r>
            <w:r>
              <w:t>卖方注册地</w:t>
            </w:r>
            <w:r>
              <w:rPr>
                <w:rFonts w:hint="eastAsia"/>
              </w:rPr>
              <w:t>的争议</w:t>
            </w:r>
            <w:r>
              <w:t>解决机构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非买</w:t>
            </w:r>
            <w:r>
              <w:t>方注册地</w:t>
            </w:r>
            <w:r>
              <w:rPr>
                <w:rFonts w:hint="eastAsia"/>
              </w:rPr>
              <w:t>的争议</w:t>
            </w:r>
            <w:r>
              <w:t>解决机构</w:t>
            </w:r>
          </w:p>
        </w:tc>
      </w:tr>
      <w:tr w:rsidR="00F17537" w:rsidTr="0064632F">
        <w:tc>
          <w:tcPr>
            <w:tcW w:w="1980" w:type="dxa"/>
          </w:tcPr>
          <w:p w:rsidR="00F17537" w:rsidRDefault="00F17537" w:rsidP="00F17537">
            <w:r>
              <w:rPr>
                <w:rFonts w:hint="eastAsia"/>
              </w:rPr>
              <w:t>合同权利</w:t>
            </w:r>
            <w:r>
              <w:t>义务</w:t>
            </w:r>
            <w:r>
              <w:rPr>
                <w:rFonts w:hint="eastAsia"/>
              </w:rPr>
              <w:t>转移</w:t>
            </w:r>
          </w:p>
        </w:tc>
        <w:tc>
          <w:tcPr>
            <w:tcW w:w="3550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买方</w:t>
            </w:r>
            <w:r>
              <w:t>可自由转移</w:t>
            </w:r>
            <w:r>
              <w:rPr>
                <w:rFonts w:hint="eastAsia"/>
              </w:rPr>
              <w:t>合同项下权利</w:t>
            </w:r>
            <w:r>
              <w:t>义务</w:t>
            </w:r>
          </w:p>
        </w:tc>
        <w:tc>
          <w:tcPr>
            <w:tcW w:w="3254" w:type="dxa"/>
          </w:tcPr>
          <w:p w:rsidR="00F17537" w:rsidRDefault="00F17537" w:rsidP="00FD426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卖方</w:t>
            </w:r>
            <w:r>
              <w:t>可自由转移</w:t>
            </w:r>
            <w:r>
              <w:rPr>
                <w:rFonts w:hint="eastAsia"/>
              </w:rPr>
              <w:t>合同项下权利</w:t>
            </w:r>
            <w:r>
              <w:t>义务</w:t>
            </w:r>
          </w:p>
        </w:tc>
      </w:tr>
    </w:tbl>
    <w:p w:rsidR="00D03CEF" w:rsidRDefault="00D03CEF" w:rsidP="00F17537"/>
    <w:sectPr w:rsidR="00D0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F9" w:rsidRDefault="00640CF9" w:rsidP="00DA730D">
      <w:r>
        <w:separator/>
      </w:r>
    </w:p>
  </w:endnote>
  <w:endnote w:type="continuationSeparator" w:id="0">
    <w:p w:rsidR="00640CF9" w:rsidRDefault="00640CF9" w:rsidP="00DA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F9" w:rsidRDefault="00640CF9" w:rsidP="00DA730D">
      <w:r>
        <w:separator/>
      </w:r>
    </w:p>
  </w:footnote>
  <w:footnote w:type="continuationSeparator" w:id="0">
    <w:p w:rsidR="00640CF9" w:rsidRDefault="00640CF9" w:rsidP="00DA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E3D53"/>
    <w:multiLevelType w:val="hybridMultilevel"/>
    <w:tmpl w:val="B6D81B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5C7E28"/>
    <w:multiLevelType w:val="hybridMultilevel"/>
    <w:tmpl w:val="2CEC9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B3"/>
    <w:rsid w:val="00265C6A"/>
    <w:rsid w:val="00284FCA"/>
    <w:rsid w:val="002E39FD"/>
    <w:rsid w:val="00640CF9"/>
    <w:rsid w:val="0064632F"/>
    <w:rsid w:val="006A67B3"/>
    <w:rsid w:val="006B0AD2"/>
    <w:rsid w:val="00703B32"/>
    <w:rsid w:val="00754947"/>
    <w:rsid w:val="00766AB1"/>
    <w:rsid w:val="008245E6"/>
    <w:rsid w:val="00883082"/>
    <w:rsid w:val="00B423FC"/>
    <w:rsid w:val="00B81CC3"/>
    <w:rsid w:val="00D03CEF"/>
    <w:rsid w:val="00DA730D"/>
    <w:rsid w:val="00EE0DCF"/>
    <w:rsid w:val="00F17537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C4C214-43AC-4F4C-A933-7C0869B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7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7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73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7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730D"/>
    <w:rPr>
      <w:sz w:val="18"/>
      <w:szCs w:val="18"/>
    </w:rPr>
  </w:style>
  <w:style w:type="table" w:styleId="a6">
    <w:name w:val="Table Grid"/>
    <w:basedOn w:val="a1"/>
    <w:uiPriority w:val="39"/>
    <w:rsid w:val="0082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69</Words>
  <Characters>398</Characters>
  <Application>Microsoft Office Word</Application>
  <DocSecurity>0</DocSecurity>
  <Lines>3</Lines>
  <Paragraphs>1</Paragraphs>
  <ScaleCrop>false</ScaleCrop>
  <Company>Lenovo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JunHe</dc:creator>
  <cp:keywords/>
  <dc:description/>
  <cp:lastModifiedBy>JunHe</cp:lastModifiedBy>
  <cp:revision>5</cp:revision>
  <dcterms:created xsi:type="dcterms:W3CDTF">2017-12-27T08:28:00Z</dcterms:created>
  <dcterms:modified xsi:type="dcterms:W3CDTF">2017-12-28T07:40:00Z</dcterms:modified>
</cp:coreProperties>
</file>