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中央研究院近代史研究所檔案館</w:t>
        <w:br/>
        <w:t>調檔協助申請說明</w:t>
      </w:r>
    </w:p>
    <w:p/>
    <w:p>
      <w:r>
        <w:rPr>
          <w:sz w:val="22"/>
        </w:rPr>
        <w:t>承蒙</w:t>
      </w:r>
      <w:r>
        <w:rPr>
          <w:rFonts w:ascii="宋体" w:hAnsi="宋体" w:eastAsia="宋体"/>
          <w:b/>
          <w:sz w:val="22"/>
        </w:rPr>
        <w:t>中央研究院近代史研究所檔案館</w:t>
      </w:r>
      <w:r>
        <w:rPr>
          <w:sz w:val="22"/>
        </w:rPr>
        <w:t>（以下簡稱「貴館」）長期維護豐富的近代史檔案資料，本研究團隊深感敬意。</w:t>
      </w:r>
    </w:p>
    <w:p>
      <w:r>
        <w:rPr>
          <w:b/>
        </w:rPr>
        <w:t>一、本研究團隊基本情況</w:t>
      </w:r>
    </w:p>
    <w:p>
      <w:pPr>
        <w:ind w:firstLine="420"/>
      </w:pPr>
      <w:r>
        <w:rPr>
          <w:sz w:val="22"/>
        </w:rPr>
        <w:t>本團隊正開展「中國民主同盟 1941-1950 年中國大陸境外一手檔案系統整理」之研究專案，目前已系統收錄美國國務院《美國對外關係文件集》（FRUS）、美國中央情報局解密文件庫（CIA Records Reading Room）、威爾遜國際學者中心數字檔案（Wilson Center）、斯坦福大學胡佛檔案館（Hoover Institution Archives）卷宗、HathiTrust / Internet Archive 香港同代英文報刊等五大檔案源，已上線 496 篇一手檔案的雙語原文與中文翻譯，並按照學術規範完成 GB/T 7714-2015 格式的引文標註。</w:t>
      </w:r>
    </w:p>
    <w:p>
      <w:pPr>
        <w:ind w:firstLine="420"/>
      </w:pPr>
      <w:r>
        <w:rPr>
          <w:sz w:val="22"/>
        </w:rPr>
        <w:t>為構建更完整的多源同代史料體系，本團隊近期對貴館「館藏檢索系統」（archivesonline.mh.sinica.edu.tw）進行了系統性目錄探勘，經 14 個民盟相關關鍵詞檢索及逐條交叉驗證，確認貴館庋藏有與本研究專案直接相關的核心檔案 24 件，另有 7 件民盟成立前夕（1920s-1930s）羅隆基、梁漱溟與新月派交往書信可作為背景參考。</w:t>
      </w:r>
    </w:p>
    <w:p>
      <w:r>
        <w:rPr>
          <w:b/>
        </w:rPr>
        <w:t>二、調檔協助請求</w:t>
      </w:r>
    </w:p>
    <w:p>
      <w:pPr>
        <w:ind w:firstLine="420"/>
      </w:pPr>
      <w:r>
        <w:rPr>
          <w:sz w:val="22"/>
        </w:rPr>
        <w:t>上述 24 件核心檔案均標註「數位檔／閱覽室」提供方式，需在貴館閱覽室現場閱覽數位檔，本團隊位於中國大陸，無法頻繁赴台調閱。為此，謹請貴館研究人員或合作學者依照貴館規定，就附表所列檔案提供下列協助之一：</w:t>
      </w:r>
    </w:p>
    <w:p>
      <w:pPr>
        <w:ind w:left="567"/>
      </w:pPr>
      <w:r>
        <w:rPr>
          <w:sz w:val="22"/>
        </w:rPr>
        <w:t>1. 於閱覽室現場拍攝／掃描所列檔案數位檔，依貴館規範向本團隊提供電子副本；</w:t>
      </w:r>
    </w:p>
    <w:p>
      <w:pPr>
        <w:ind w:left="567"/>
      </w:pPr>
      <w:r>
        <w:rPr>
          <w:sz w:val="22"/>
        </w:rPr>
        <w:t>2. 若不便提供電子副本，請告知本團隊可委託之台灣合作研究機構或學者；</w:t>
      </w:r>
    </w:p>
    <w:p>
      <w:pPr>
        <w:ind w:left="567"/>
      </w:pPr>
      <w:r>
        <w:rPr>
          <w:sz w:val="22"/>
        </w:rPr>
        <w:t>3. 若上述兩條均不便，請告知是否可申辦境外研究員遠端閱覽權限。</w:t>
      </w:r>
    </w:p>
    <w:p>
      <w:r>
        <w:rPr>
          <w:b/>
        </w:rPr>
        <w:t>三、學術用途與引用承諾</w:t>
      </w:r>
    </w:p>
    <w:p>
      <w:pPr>
        <w:ind w:firstLine="420"/>
      </w:pPr>
      <w:r>
        <w:rPr>
          <w:sz w:val="22"/>
        </w:rPr>
        <w:t>本團隊承諾所獲檔案僅用於學術研究與本平台之雙語檔案編排，所有引用均按 GB/T 7714-2015 標準完整著錄貴館典藏資訊（館藏號／全宗／系列），不作任何商業用途，並接受貴館對引用方式之具體規定。</w:t>
      </w:r>
    </w:p>
    <w:p/>
    <w:p>
      <w:r>
        <w:rPr>
          <w:b/>
        </w:rPr>
        <w:t>附：調檔清單</w:t>
      </w:r>
    </w:p>
    <w:p>
      <w:r>
        <w:rPr>
          <w:sz w:val="22"/>
        </w:rPr>
        <w:t>詳見隨附 Excel 文件「sinica_request_list.xlsx」，已分 A／B／C 三檔：</w:t>
      </w:r>
    </w:p>
    <w:p>
      <w:pPr>
        <w:ind w:left="283"/>
      </w:pPr>
      <w:r>
        <w:rPr>
          <w:sz w:val="21"/>
        </w:rPr>
        <w:t xml:space="preserve">  · A 檔（核心必查 24 件）：雷震制憲史 10 件 + 雷震信函 7 件（含政協函件、與張君勱通信、CC 系陳立夫致雷震函）+ 法務部調查局特藏 4 件 + 外交部國共談判文獻 2 件 + 孫立人函電 1 件</w:t>
      </w:r>
    </w:p>
    <w:p>
      <w:pPr>
        <w:ind w:left="283"/>
      </w:pPr>
      <w:r>
        <w:rPr>
          <w:sz w:val="21"/>
        </w:rPr>
        <w:t xml:space="preserve">  · B 檔（背景參考 7 件）：胡適檔案中羅隆基-新月派 1920s-1930s 交往書信</w:t>
      </w:r>
    </w:p>
    <w:p>
      <w:pPr>
        <w:ind w:left="283"/>
      </w:pPr>
      <w:r>
        <w:rPr>
          <w:sz w:val="21"/>
        </w:rPr>
        <w:t xml:space="preserve">  · C 檔（已剔除誤命中 21 件）：時段錯位、同名同姓等</w:t>
      </w:r>
    </w:p>
    <w:p/>
    <w:p>
      <w:pPr>
        <w:jc w:val="right"/>
      </w:pPr>
      <w:r>
        <w:rPr>
          <w:sz w:val="22"/>
        </w:rPr>
        <w:t>敬上</w:t>
        <w:br/>
        <w:t>民盟歷史文獻研究團隊</w:t>
        <w:br/>
        <w:t>聯絡人：__________  電子郵件：__________</w:t>
        <w:br/>
        <w:t>二〇二六年   月   日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