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2. Statut Fundacji reCreatio</w:t>
      </w:r>
    </w:p>
    <w:p>
      <w:pPr>
        <w:jc w:val="center"/>
      </w:pPr>
      <w:r>
        <w:rPr>
          <w:rFonts w:ascii="Aptos" w:hAnsi="Aptos" w:eastAsia="Aptos"/>
          <w:i/>
          <w:color w:val="5F5F5F"/>
          <w:sz w:val="22"/>
        </w:rPr>
        <w:t>projekt tekstu jednolitego</w:t>
      </w:r>
    </w:p>
    <w:tbl>
      <w:tblPr>
        <w:tblW w:type="auto" w:w="0"/>
        <w:jc w:val="center"/>
        <w:tblLook w:firstColumn="1" w:firstRow="1" w:lastColumn="0" w:lastRow="0" w:noHBand="0" w:noVBand="1" w:val="04A0"/>
      </w:tblPr>
      <w:tblGrid>
        <w:gridCol w:w="9745"/>
      </w:tblGrid>
      <w:tr>
        <w:tc>
          <w:tcPr>
            <w:tcW w:type="dxa" w:w="9745"/>
            <w:shd w:fill="EAF1F5"/>
            <w:tcMar>
              <w:top w:w="120" w:type="dxa"/>
              <w:start w:w="140" w:type="dxa"/>
              <w:bottom w:w="120" w:type="dxa"/>
              <w:end w:w="140" w:type="dxa"/>
            </w:tcMar>
          </w:tcPr>
          <w:p>
            <w:r>
              <w:rPr>
                <w:rFonts w:ascii="Aptos" w:hAnsi="Aptos" w:eastAsia="Aptos"/>
                <w:i/>
                <w:color w:val="1E1E1E"/>
                <w:sz w:val="18"/>
              </w:rPr>
              <w:t>Dokument zawiera pola oznaczone nawiasami kwadratowymi, które należy uzupełnić przed podpisaniem. Nie jest to wypis aktu notarialnego ani porada zastępująca indywidualną analizę prawną, podatkową, turystyczną i kanoniczną.</w:t>
            </w:r>
          </w:p>
        </w:tc>
      </w:tr>
    </w:tbl>
    <w:p/>
    <w:p>
      <w:pPr>
        <w:jc w:val="center"/>
      </w:pPr>
      <w:r>
        <w:rPr>
          <w:rFonts w:ascii="Aptos" w:hAnsi="Aptos" w:eastAsia="Aptos"/>
          <w:b/>
          <w:color w:val="2A5270"/>
          <w:sz w:val="26"/>
        </w:rPr>
        <w:t>PREAMBUŁA</w:t>
      </w:r>
    </w:p>
    <w:p>
      <w:r>
        <w:rPr>
          <w:rFonts w:ascii="Aptos" w:hAnsi="Aptos" w:eastAsia="Aptos"/>
          <w:sz w:val="21"/>
        </w:rPr>
        <w:t>Kierując się Ewangelią, chrześcijańską wizją godności osoby ludzkiej oraz pragnieniem służby Bogu i człowiekowi; czerpiąc z wiary, pracy, ofiarności i doświadczenia rodziny Fundatorów; dostrzegając potrzebę tworzenia przestrzeni odnowy duchowej, formacji, wychowania, edukacji, spotkania, odpoczynku i integralnego rozwoju; Fundatorzy ustanawiają Fundację reCreatio. Nazwa Fundacji nawiązuje do odnowienia, rekreacji i ponownego odkrywania pełni człowieczeństwa, a w perspektywie wiary – do nowego stworzenia w Chrystusie. Fundacja zachowuje świecki charakter prawny, pozostając otwarta na współpracę ze wszystkimi ludźmi dobrej woli i podmiotami szanującymi jej tożsamość.</w:t>
      </w:r>
    </w:p>
    <w:p>
      <w:pPr>
        <w:pStyle w:val="LegalArticle"/>
        <w:jc w:val="center"/>
      </w:pPr>
      <w:r>
        <w:rPr>
          <w:rFonts w:ascii="Aptos" w:hAnsi="Aptos" w:eastAsia="Aptos"/>
          <w:b/>
          <w:sz w:val="21"/>
        </w:rPr>
        <w:t>§ 1. Postanowienia ogólne</w:t>
      </w:r>
    </w:p>
    <w:p>
      <w:pPr>
        <w:ind w:left="227" w:hanging="227"/>
      </w:pPr>
      <w:r>
        <w:rPr>
          <w:rFonts w:ascii="Aptos" w:hAnsi="Aptos" w:eastAsia="Aptos"/>
          <w:b w:val="0"/>
          <w:sz w:val="21"/>
        </w:rPr>
        <w:t xml:space="preserve">1. </w:t>
      </w:r>
      <w:r>
        <w:rPr>
          <w:rFonts w:ascii="Aptos" w:hAnsi="Aptos" w:eastAsia="Aptos"/>
          <w:sz w:val="21"/>
        </w:rPr>
        <w:t>Fundacja pod nazwą „Fundacja reCreatio”, zwana dalej „Fundacją”, została ustanowiona przez Fundatorów w akcie notarialnym sporządzonym dnia [DATA] przez notariusza [IMIĘ I NAZWISKO] w [MIEJSCOWOŚĆ], Rep. A nr [NUMER].</w:t>
      </w:r>
    </w:p>
    <w:p>
      <w:pPr>
        <w:ind w:left="227" w:hanging="227"/>
      </w:pPr>
      <w:r>
        <w:rPr>
          <w:rFonts w:ascii="Aptos" w:hAnsi="Aptos" w:eastAsia="Aptos"/>
          <w:b w:val="0"/>
          <w:sz w:val="21"/>
        </w:rPr>
        <w:t xml:space="preserve">2. </w:t>
      </w:r>
      <w:r>
        <w:rPr>
          <w:rFonts w:ascii="Aptos" w:hAnsi="Aptos" w:eastAsia="Aptos"/>
          <w:sz w:val="21"/>
        </w:rPr>
        <w:t>Fundacja działa na podstawie ustawy z dnia 6 kwietnia 1984 r. o fundacjach, innych właściwych przepisów prawa oraz niniejszego Statutu.</w:t>
      </w:r>
    </w:p>
    <w:p>
      <w:pPr>
        <w:ind w:left="227" w:hanging="227"/>
      </w:pPr>
      <w:r>
        <w:rPr>
          <w:rFonts w:ascii="Aptos" w:hAnsi="Aptos" w:eastAsia="Aptos"/>
          <w:b w:val="0"/>
          <w:sz w:val="21"/>
        </w:rPr>
        <w:t xml:space="preserve">3. </w:t>
      </w:r>
      <w:r>
        <w:rPr>
          <w:rFonts w:ascii="Aptos" w:hAnsi="Aptos" w:eastAsia="Aptos"/>
          <w:sz w:val="21"/>
        </w:rPr>
        <w:t>Fundacja posiada osobowość prawną z chwilą wpisania do Krajowego Rejestru Sądowego.</w:t>
      </w:r>
    </w:p>
    <w:p>
      <w:pPr>
        <w:ind w:left="227" w:hanging="227"/>
      </w:pPr>
      <w:r>
        <w:rPr>
          <w:rFonts w:ascii="Aptos" w:hAnsi="Aptos" w:eastAsia="Aptos"/>
          <w:b w:val="0"/>
          <w:sz w:val="21"/>
        </w:rPr>
        <w:t xml:space="preserve">4. </w:t>
      </w:r>
      <w:r>
        <w:rPr>
          <w:rFonts w:ascii="Aptos" w:hAnsi="Aptos" w:eastAsia="Aptos"/>
          <w:sz w:val="21"/>
        </w:rPr>
        <w:t>Fundacja zostaje ustanowiona na czas nieoznaczony.</w:t>
      </w:r>
    </w:p>
    <w:p>
      <w:pPr>
        <w:pStyle w:val="LegalArticle"/>
        <w:jc w:val="center"/>
      </w:pPr>
      <w:r>
        <w:rPr>
          <w:rFonts w:ascii="Aptos" w:hAnsi="Aptos" w:eastAsia="Aptos"/>
          <w:b/>
          <w:sz w:val="21"/>
        </w:rPr>
        <w:t>§ 2. Siedziba, teren i jednostki organizacyjne</w:t>
      </w:r>
    </w:p>
    <w:p>
      <w:pPr>
        <w:ind w:left="227" w:hanging="227"/>
      </w:pPr>
      <w:r>
        <w:rPr>
          <w:rFonts w:ascii="Aptos" w:hAnsi="Aptos" w:eastAsia="Aptos"/>
          <w:b w:val="0"/>
          <w:sz w:val="21"/>
        </w:rPr>
        <w:t xml:space="preserve">1. </w:t>
      </w:r>
      <w:r>
        <w:rPr>
          <w:rFonts w:ascii="Aptos" w:hAnsi="Aptos" w:eastAsia="Aptos"/>
          <w:sz w:val="21"/>
        </w:rPr>
        <w:t>Siedzibą Fundacji jest Limanowa.</w:t>
      </w:r>
    </w:p>
    <w:p>
      <w:pPr>
        <w:ind w:left="227" w:hanging="227"/>
      </w:pPr>
      <w:r>
        <w:rPr>
          <w:rFonts w:ascii="Aptos" w:hAnsi="Aptos" w:eastAsia="Aptos"/>
          <w:b w:val="0"/>
          <w:sz w:val="21"/>
        </w:rPr>
        <w:t xml:space="preserve">2. </w:t>
      </w:r>
      <w:r>
        <w:rPr>
          <w:rFonts w:ascii="Aptos" w:hAnsi="Aptos" w:eastAsia="Aptos"/>
          <w:sz w:val="21"/>
        </w:rPr>
        <w:t>Fundacja prowadzi działalność na terytorium Rzeczypospolitej Polskiej oraz poza jej granicami, zgodnie z prawem właściwym dla miejsca prowadzenia działalności.</w:t>
      </w:r>
    </w:p>
    <w:p>
      <w:pPr>
        <w:ind w:left="227" w:hanging="227"/>
      </w:pPr>
      <w:r>
        <w:rPr>
          <w:rFonts w:ascii="Aptos" w:hAnsi="Aptos" w:eastAsia="Aptos"/>
          <w:b w:val="0"/>
          <w:sz w:val="21"/>
        </w:rPr>
        <w:t xml:space="preserve">3. </w:t>
      </w:r>
      <w:r>
        <w:rPr>
          <w:rFonts w:ascii="Aptos" w:hAnsi="Aptos" w:eastAsia="Aptos"/>
          <w:sz w:val="21"/>
        </w:rPr>
        <w:t>Fundacja może tworzyć i prowadzić ośrodki, oddziały, przedstawicielstwa, placówki edukacyjne, wychowawcze, formacyjne, naukowe, kulturalne, sportowe, wydawnicze i medialne oraz inne jednostki organizacyjne, a także uczestniczyć w podmiotach służących realizacji jej celów.</w:t>
      </w:r>
    </w:p>
    <w:p>
      <w:pPr>
        <w:ind w:left="227" w:hanging="227"/>
      </w:pPr>
      <w:r>
        <w:rPr>
          <w:rFonts w:ascii="Aptos" w:hAnsi="Aptos" w:eastAsia="Aptos"/>
          <w:b w:val="0"/>
          <w:sz w:val="21"/>
        </w:rPr>
        <w:t xml:space="preserve">4. </w:t>
      </w:r>
      <w:r>
        <w:rPr>
          <w:rFonts w:ascii="Aptos" w:hAnsi="Aptos" w:eastAsia="Aptos"/>
          <w:sz w:val="21"/>
        </w:rPr>
        <w:t>Fundacja może posługiwać się skrótem „reCreatio”, znakiem graficznym, tłumaczeniem nazwy na języki obce oraz wyróżniającymi nazwami prowadzonych dzieł i projektów.</w:t>
      </w:r>
    </w:p>
    <w:p>
      <w:pPr>
        <w:pStyle w:val="LegalArticle"/>
        <w:jc w:val="center"/>
      </w:pPr>
      <w:r>
        <w:rPr>
          <w:rFonts w:ascii="Aptos" w:hAnsi="Aptos" w:eastAsia="Aptos"/>
          <w:b/>
          <w:sz w:val="21"/>
        </w:rPr>
        <w:t>§ 3. Tożsamość i zasady podstawowe</w:t>
      </w:r>
    </w:p>
    <w:p>
      <w:pPr>
        <w:ind w:left="227" w:hanging="227"/>
      </w:pPr>
      <w:r>
        <w:rPr>
          <w:rFonts w:ascii="Aptos" w:hAnsi="Aptos" w:eastAsia="Aptos"/>
          <w:b w:val="0"/>
          <w:sz w:val="21"/>
        </w:rPr>
        <w:t xml:space="preserve">1. </w:t>
      </w:r>
      <w:r>
        <w:rPr>
          <w:rFonts w:ascii="Aptos" w:hAnsi="Aptos" w:eastAsia="Aptos"/>
          <w:sz w:val="21"/>
        </w:rPr>
        <w:t>Fundacja czerpie inspirację z Ewangelii, chrześcijańskiej wizji człowieka oraz dziedzictwa kultury chrześcijańskiej.</w:t>
      </w:r>
    </w:p>
    <w:p>
      <w:pPr>
        <w:ind w:left="227" w:hanging="227"/>
      </w:pPr>
      <w:r>
        <w:rPr>
          <w:rFonts w:ascii="Aptos" w:hAnsi="Aptos" w:eastAsia="Aptos"/>
          <w:b w:val="0"/>
          <w:sz w:val="21"/>
        </w:rPr>
        <w:t xml:space="preserve">2. </w:t>
      </w:r>
      <w:r>
        <w:rPr>
          <w:rFonts w:ascii="Aptos" w:hAnsi="Aptos" w:eastAsia="Aptos"/>
          <w:sz w:val="21"/>
        </w:rPr>
        <w:t>Fundacja uznaje w szczególności: niezbywalną godność osoby ludzkiej, prymat prawdy i dobra, wolność i odpowiedzialność, miłość bliźniego, solidarność, służbę dobru wspólnemu, znaczenie małżeństwa i rodziny oraz pierwszoplanową odpowiedzialność rodziców za wychowanie dzieci.</w:t>
      </w:r>
    </w:p>
    <w:p>
      <w:pPr>
        <w:ind w:left="227" w:hanging="227"/>
      </w:pPr>
      <w:r>
        <w:rPr>
          <w:rFonts w:ascii="Aptos" w:hAnsi="Aptos" w:eastAsia="Aptos"/>
          <w:b w:val="0"/>
          <w:sz w:val="21"/>
        </w:rPr>
        <w:t xml:space="preserve">3. </w:t>
      </w:r>
      <w:r>
        <w:rPr>
          <w:rFonts w:ascii="Aptos" w:hAnsi="Aptos" w:eastAsia="Aptos"/>
          <w:sz w:val="21"/>
        </w:rPr>
        <w:t>Fundacja służy integralnemu rozwojowi człowieka w wymiarze duchowym, religijnym, moralnym, intelektualnym, psychicznym, społecznym i fizycznym.</w:t>
      </w:r>
    </w:p>
    <w:p>
      <w:pPr>
        <w:ind w:left="227" w:hanging="227"/>
      </w:pPr>
      <w:r>
        <w:rPr>
          <w:rFonts w:ascii="Aptos" w:hAnsi="Aptos" w:eastAsia="Aptos"/>
          <w:b w:val="0"/>
          <w:sz w:val="21"/>
        </w:rPr>
        <w:t xml:space="preserve">4. </w:t>
      </w:r>
      <w:r>
        <w:rPr>
          <w:rFonts w:ascii="Aptos" w:hAnsi="Aptos" w:eastAsia="Aptos"/>
          <w:sz w:val="21"/>
        </w:rPr>
        <w:t>Działania Fundacji są co do zasady dostępne dla wszystkich zainteresowanych, niezależnie od wyznania lub światopoglądu, z zachowaniem dobrowolności udziału i poszanowaniem chrześcijańskiej tożsamości Fundacji.</w:t>
      </w:r>
    </w:p>
    <w:p>
      <w:pPr>
        <w:ind w:left="227" w:hanging="227"/>
      </w:pPr>
      <w:r>
        <w:rPr>
          <w:rFonts w:ascii="Aptos" w:hAnsi="Aptos" w:eastAsia="Aptos"/>
          <w:b w:val="0"/>
          <w:sz w:val="21"/>
        </w:rPr>
        <w:t xml:space="preserve">5. </w:t>
      </w:r>
      <w:r>
        <w:rPr>
          <w:rFonts w:ascii="Aptos" w:hAnsi="Aptos" w:eastAsia="Aptos"/>
          <w:sz w:val="21"/>
        </w:rPr>
        <w:t>Fundacja nie jest kościelną osobą prawną. Może współpracować z Kościołami i związkami wyznaniowymi, ich jednostkami, wspólnotami i organizacjami, zachowując autonomię wynikającą z prawa powszechnie obowiązującego i niniejszego Statutu.</w:t>
      </w:r>
    </w:p>
    <w:p>
      <w:pPr>
        <w:pStyle w:val="LegalArticle"/>
        <w:jc w:val="center"/>
      </w:pPr>
      <w:r>
        <w:rPr>
          <w:rFonts w:ascii="Aptos" w:hAnsi="Aptos" w:eastAsia="Aptos"/>
          <w:b/>
          <w:sz w:val="21"/>
        </w:rPr>
        <w:t>§ 4. Cele Fundacji</w:t>
      </w:r>
    </w:p>
    <w:p>
      <w:pPr>
        <w:ind w:left="454" w:hanging="283"/>
      </w:pPr>
      <w:r>
        <w:rPr>
          <w:rFonts w:ascii="Aptos" w:hAnsi="Aptos" w:eastAsia="Aptos"/>
          <w:sz w:val="21"/>
        </w:rPr>
        <w:t xml:space="preserve">1) </w:t>
      </w:r>
      <w:r>
        <w:rPr>
          <w:rFonts w:ascii="Aptos" w:hAnsi="Aptos" w:eastAsia="Aptos"/>
          <w:sz w:val="21"/>
        </w:rPr>
        <w:t>rozwijanie życia duchowego i religijnego, prowadzenie działalności ewangelizacyjnej i formacyjnej oraz wspieranie kultu religijnego;</w:t>
      </w:r>
    </w:p>
    <w:p>
      <w:pPr>
        <w:ind w:left="454" w:hanging="283"/>
      </w:pPr>
      <w:r>
        <w:rPr>
          <w:rFonts w:ascii="Aptos" w:hAnsi="Aptos" w:eastAsia="Aptos"/>
          <w:sz w:val="21"/>
        </w:rPr>
        <w:t xml:space="preserve">2) </w:t>
      </w:r>
      <w:r>
        <w:rPr>
          <w:rFonts w:ascii="Aptos" w:hAnsi="Aptos" w:eastAsia="Aptos"/>
          <w:sz w:val="21"/>
        </w:rPr>
        <w:t>organizowanie i wspieranie rekolekcji, dni skupienia, pielgrzymek, spotkań modlitewnych, formacyjnych i integracyjnych;</w:t>
      </w:r>
    </w:p>
    <w:p>
      <w:pPr>
        <w:ind w:left="454" w:hanging="283"/>
      </w:pPr>
      <w:r>
        <w:rPr>
          <w:rFonts w:ascii="Aptos" w:hAnsi="Aptos" w:eastAsia="Aptos"/>
          <w:sz w:val="21"/>
        </w:rPr>
        <w:t xml:space="preserve">3) </w:t>
      </w:r>
      <w:r>
        <w:rPr>
          <w:rFonts w:ascii="Aptos" w:hAnsi="Aptos" w:eastAsia="Aptos"/>
          <w:sz w:val="21"/>
        </w:rPr>
        <w:t>wspieranie małżeństwa, rodziny i więzi międzypokoleniowych oraz rodziców w wykonywaniu ich funkcji wychowawczej;</w:t>
      </w:r>
    </w:p>
    <w:p>
      <w:pPr>
        <w:ind w:left="454" w:hanging="283"/>
      </w:pPr>
      <w:r>
        <w:rPr>
          <w:rFonts w:ascii="Aptos" w:hAnsi="Aptos" w:eastAsia="Aptos"/>
          <w:sz w:val="21"/>
        </w:rPr>
        <w:t xml:space="preserve">4) </w:t>
      </w:r>
      <w:r>
        <w:rPr>
          <w:rFonts w:ascii="Aptos" w:hAnsi="Aptos" w:eastAsia="Aptos"/>
          <w:sz w:val="21"/>
        </w:rPr>
        <w:t>wychowanie i wszechstronny rozwój dzieci i młodzieży, w szczególności rozwój odpowiedzialności, dojrzałości, cnót, kompetencji społecznych i postaw służby;</w:t>
      </w:r>
    </w:p>
    <w:p>
      <w:pPr>
        <w:ind w:left="454" w:hanging="283"/>
      </w:pPr>
      <w:r>
        <w:rPr>
          <w:rFonts w:ascii="Aptos" w:hAnsi="Aptos" w:eastAsia="Aptos"/>
          <w:sz w:val="21"/>
        </w:rPr>
        <w:t xml:space="preserve">5) </w:t>
      </w:r>
      <w:r>
        <w:rPr>
          <w:rFonts w:ascii="Aptos" w:hAnsi="Aptos" w:eastAsia="Aptos"/>
          <w:sz w:val="21"/>
        </w:rPr>
        <w:t>prowadzenie i wspieranie edukacji, oświaty, nauki, badań, samokształcenia, kształcenia ustawicznego i działalności popularyzatorskiej;</w:t>
      </w:r>
    </w:p>
    <w:p>
      <w:pPr>
        <w:ind w:left="454" w:hanging="283"/>
      </w:pPr>
      <w:r>
        <w:rPr>
          <w:rFonts w:ascii="Aptos" w:hAnsi="Aptos" w:eastAsia="Aptos"/>
          <w:sz w:val="21"/>
        </w:rPr>
        <w:t xml:space="preserve">6) </w:t>
      </w:r>
      <w:r>
        <w:rPr>
          <w:rFonts w:ascii="Aptos" w:hAnsi="Aptos" w:eastAsia="Aptos"/>
          <w:sz w:val="21"/>
        </w:rPr>
        <w:t>tworzenie i wspieranie przedsięwzięć, placówek i podmiotów edukacyjnych, wychowawczych, formacyjnych i naukowych działających na podstawie odrębnych przepisów;</w:t>
      </w:r>
    </w:p>
    <w:p>
      <w:pPr>
        <w:ind w:left="454" w:hanging="283"/>
      </w:pPr>
      <w:r>
        <w:rPr>
          <w:rFonts w:ascii="Aptos" w:hAnsi="Aptos" w:eastAsia="Aptos"/>
          <w:sz w:val="21"/>
        </w:rPr>
        <w:t xml:space="preserve">7) </w:t>
      </w:r>
      <w:r>
        <w:rPr>
          <w:rFonts w:ascii="Aptos" w:hAnsi="Aptos" w:eastAsia="Aptos"/>
          <w:sz w:val="21"/>
        </w:rPr>
        <w:t>upowszechnianie kultury, sztuki, czytelnictwa, dziedzictwa narodowego i chrześcijańskiego oraz odpowiedzialnego korzystania z mediów;</w:t>
      </w:r>
    </w:p>
    <w:p>
      <w:pPr>
        <w:ind w:left="454" w:hanging="283"/>
      </w:pPr>
      <w:r>
        <w:rPr>
          <w:rFonts w:ascii="Aptos" w:hAnsi="Aptos" w:eastAsia="Aptos"/>
          <w:sz w:val="21"/>
        </w:rPr>
        <w:t xml:space="preserve">8) </w:t>
      </w:r>
      <w:r>
        <w:rPr>
          <w:rFonts w:ascii="Aptos" w:hAnsi="Aptos" w:eastAsia="Aptos"/>
          <w:sz w:val="21"/>
        </w:rPr>
        <w:t>prowadzenie działalności wydawniczej, medialnej i internetowej, w tym tworzenie portali, kursów, nagrań i innych treści edukacyjnych;</w:t>
      </w:r>
    </w:p>
    <w:p>
      <w:pPr>
        <w:ind w:left="454" w:hanging="283"/>
      </w:pPr>
      <w:r>
        <w:rPr>
          <w:rFonts w:ascii="Aptos" w:hAnsi="Aptos" w:eastAsia="Aptos"/>
          <w:sz w:val="21"/>
        </w:rPr>
        <w:t xml:space="preserve">9) </w:t>
      </w:r>
      <w:r>
        <w:rPr>
          <w:rFonts w:ascii="Aptos" w:hAnsi="Aptos" w:eastAsia="Aptos"/>
          <w:sz w:val="21"/>
        </w:rPr>
        <w:t>promocja i profilaktyka zdrowia psychicznego, fizycznego i społecznego oraz wspieranie dobrostanu człowieka, bez prowadzenia działalności leczniczej, dopóki Fundacja nie spełni warunków wymaganych odrębnymi przepisami;</w:t>
      </w:r>
    </w:p>
    <w:p>
      <w:pPr>
        <w:ind w:left="454" w:hanging="283"/>
      </w:pPr>
      <w:r>
        <w:rPr>
          <w:rFonts w:ascii="Aptos" w:hAnsi="Aptos" w:eastAsia="Aptos"/>
          <w:sz w:val="21"/>
        </w:rPr>
        <w:t xml:space="preserve">10) </w:t>
      </w:r>
      <w:r>
        <w:rPr>
          <w:rFonts w:ascii="Aptos" w:hAnsi="Aptos" w:eastAsia="Aptos"/>
          <w:sz w:val="21"/>
        </w:rPr>
        <w:t>upowszechnianie sportu, kultury fizycznej, rekreacji, turystyki, krajoznawstwa, aktywnego wypoczynku i bezpiecznego kontaktu z przyrodą;</w:t>
      </w:r>
    </w:p>
    <w:p>
      <w:pPr>
        <w:ind w:left="454" w:hanging="283"/>
      </w:pPr>
      <w:r>
        <w:rPr>
          <w:rFonts w:ascii="Aptos" w:hAnsi="Aptos" w:eastAsia="Aptos"/>
          <w:sz w:val="21"/>
        </w:rPr>
        <w:t xml:space="preserve">11) </w:t>
      </w:r>
      <w:r>
        <w:rPr>
          <w:rFonts w:ascii="Aptos" w:hAnsi="Aptos" w:eastAsia="Aptos"/>
          <w:sz w:val="21"/>
        </w:rPr>
        <w:t>przeciwdziałanie uzależnieniom, przemocy, wykluczeniu, samotności i innym zjawiskom zagrażającym integralnemu rozwojowi człowieka;</w:t>
      </w:r>
    </w:p>
    <w:p>
      <w:pPr>
        <w:ind w:left="454" w:hanging="283"/>
      </w:pPr>
      <w:r>
        <w:rPr>
          <w:rFonts w:ascii="Aptos" w:hAnsi="Aptos" w:eastAsia="Aptos"/>
          <w:sz w:val="21"/>
        </w:rPr>
        <w:t xml:space="preserve">12) </w:t>
      </w:r>
      <w:r>
        <w:rPr>
          <w:rFonts w:ascii="Aptos" w:hAnsi="Aptos" w:eastAsia="Aptos"/>
          <w:sz w:val="21"/>
        </w:rPr>
        <w:t>wspieranie wolontariatu, dobroczynności, pomocy społecznej i inicjatyw służących osobom, rodzinom i wspólnotom znajdującym się w trudnej sytuacji;</w:t>
      </w:r>
    </w:p>
    <w:p>
      <w:pPr>
        <w:ind w:left="454" w:hanging="283"/>
      </w:pPr>
      <w:r>
        <w:rPr>
          <w:rFonts w:ascii="Aptos" w:hAnsi="Aptos" w:eastAsia="Aptos"/>
          <w:sz w:val="21"/>
        </w:rPr>
        <w:t xml:space="preserve">13) </w:t>
      </w:r>
      <w:r>
        <w:rPr>
          <w:rFonts w:ascii="Aptos" w:hAnsi="Aptos" w:eastAsia="Aptos"/>
          <w:sz w:val="21"/>
        </w:rPr>
        <w:t>tworzenie miejsc służących rekolekcjom, formacji, edukacji, spotkaniom, wypoczynkowi, turystyce i działalności wspólnotowej;</w:t>
      </w:r>
    </w:p>
    <w:p>
      <w:pPr>
        <w:ind w:left="454" w:hanging="283"/>
      </w:pPr>
      <w:r>
        <w:rPr>
          <w:rFonts w:ascii="Aptos" w:hAnsi="Aptos" w:eastAsia="Aptos"/>
          <w:sz w:val="21"/>
        </w:rPr>
        <w:t xml:space="preserve">14) </w:t>
      </w:r>
      <w:r>
        <w:rPr>
          <w:rFonts w:ascii="Aptos" w:hAnsi="Aptos" w:eastAsia="Aptos"/>
          <w:sz w:val="21"/>
        </w:rPr>
        <w:t>współpraca krajowa i międzynarodowa na rzecz celów Fundacji oraz budowanie relacji między rodzinami, wspólnotami, organizacjami i instytucjami.</w:t>
      </w:r>
    </w:p>
    <w:p>
      <w:pPr>
        <w:pStyle w:val="LegalArticle"/>
        <w:jc w:val="center"/>
      </w:pPr>
      <w:r>
        <w:rPr>
          <w:rFonts w:ascii="Aptos" w:hAnsi="Aptos" w:eastAsia="Aptos"/>
          <w:b/>
          <w:sz w:val="21"/>
        </w:rPr>
        <w:t>§ 5. Sposoby realizacji celów</w:t>
      </w:r>
    </w:p>
    <w:p>
      <w:pPr>
        <w:ind w:left="454" w:hanging="283"/>
      </w:pPr>
      <w:r>
        <w:rPr>
          <w:rFonts w:ascii="Aptos" w:hAnsi="Aptos" w:eastAsia="Aptos"/>
          <w:sz w:val="21"/>
        </w:rPr>
        <w:t xml:space="preserve">1) </w:t>
      </w:r>
      <w:r>
        <w:rPr>
          <w:rFonts w:ascii="Aptos" w:hAnsi="Aptos" w:eastAsia="Aptos"/>
          <w:sz w:val="21"/>
        </w:rPr>
        <w:t>organizowanie rekolekcji, dni skupienia, nabożeństw, pielgrzymek, obozów, wyjazdów, konferencji, kongresów, warsztatów, szkoleń, wykładów, seminariów, spotkań i wydarzeń;</w:t>
      </w:r>
    </w:p>
    <w:p>
      <w:pPr>
        <w:ind w:left="454" w:hanging="283"/>
      </w:pPr>
      <w:r>
        <w:rPr>
          <w:rFonts w:ascii="Aptos" w:hAnsi="Aptos" w:eastAsia="Aptos"/>
          <w:sz w:val="21"/>
        </w:rPr>
        <w:t xml:space="preserve">2) </w:t>
      </w:r>
      <w:r>
        <w:rPr>
          <w:rFonts w:ascii="Aptos" w:hAnsi="Aptos" w:eastAsia="Aptos"/>
          <w:sz w:val="21"/>
        </w:rPr>
        <w:t>prowadzenie lub korzystanie z ośrodków rekolekcyjnych, wypoczynkowych, edukacyjnych, noclegowych i konferencyjnych oraz udostępnianie ich grupom i osobom indywidualnym;</w:t>
      </w:r>
    </w:p>
    <w:p>
      <w:pPr>
        <w:ind w:left="454" w:hanging="283"/>
      </w:pPr>
      <w:r>
        <w:rPr>
          <w:rFonts w:ascii="Aptos" w:hAnsi="Aptos" w:eastAsia="Aptos"/>
          <w:sz w:val="21"/>
        </w:rPr>
        <w:t xml:space="preserve">3) </w:t>
      </w:r>
      <w:r>
        <w:rPr>
          <w:rFonts w:ascii="Aptos" w:hAnsi="Aptos" w:eastAsia="Aptos"/>
          <w:sz w:val="21"/>
        </w:rPr>
        <w:t>organizowanie wypoczynku, turystyki i imprez turystycznych po spełnieniu wymagań wynikających z odrębnych przepisów;</w:t>
      </w:r>
    </w:p>
    <w:p>
      <w:pPr>
        <w:ind w:left="454" w:hanging="283"/>
      </w:pPr>
      <w:r>
        <w:rPr>
          <w:rFonts w:ascii="Aptos" w:hAnsi="Aptos" w:eastAsia="Aptos"/>
          <w:sz w:val="21"/>
        </w:rPr>
        <w:t xml:space="preserve">4) </w:t>
      </w:r>
      <w:r>
        <w:rPr>
          <w:rFonts w:ascii="Aptos" w:hAnsi="Aptos" w:eastAsia="Aptos"/>
          <w:sz w:val="21"/>
        </w:rPr>
        <w:t>prowadzenie zajęć edukacyjnych, wychowawczych, formacyjnych, naukowych, kulturalnych, artystycznych, sportowych i rekreacyjnych;</w:t>
      </w:r>
    </w:p>
    <w:p>
      <w:pPr>
        <w:ind w:left="454" w:hanging="283"/>
      </w:pPr>
      <w:r>
        <w:rPr>
          <w:rFonts w:ascii="Aptos" w:hAnsi="Aptos" w:eastAsia="Aptos"/>
          <w:sz w:val="21"/>
        </w:rPr>
        <w:t xml:space="preserve">5) </w:t>
      </w:r>
      <w:r>
        <w:rPr>
          <w:rFonts w:ascii="Aptos" w:hAnsi="Aptos" w:eastAsia="Aptos"/>
          <w:sz w:val="21"/>
        </w:rPr>
        <w:t>tworzenie, prowadzenie i wspieranie jednostek i placówek realizujących cele Fundacji;</w:t>
      </w:r>
    </w:p>
    <w:p>
      <w:pPr>
        <w:ind w:left="454" w:hanging="283"/>
      </w:pPr>
      <w:r>
        <w:rPr>
          <w:rFonts w:ascii="Aptos" w:hAnsi="Aptos" w:eastAsia="Aptos"/>
          <w:sz w:val="21"/>
        </w:rPr>
        <w:t xml:space="preserve">6) </w:t>
      </w:r>
      <w:r>
        <w:rPr>
          <w:rFonts w:ascii="Aptos" w:hAnsi="Aptos" w:eastAsia="Aptos"/>
          <w:sz w:val="21"/>
        </w:rPr>
        <w:t>wydawanie, produkowanie, rozpowszechnianie i udostępnianie książek, czasopism, nagrań, filmów, podcastów, audycji, kursów, serwisów i portali internetowych oraz innych materiałów;</w:t>
      </w:r>
    </w:p>
    <w:p>
      <w:pPr>
        <w:ind w:left="454" w:hanging="283"/>
      </w:pPr>
      <w:r>
        <w:rPr>
          <w:rFonts w:ascii="Aptos" w:hAnsi="Aptos" w:eastAsia="Aptos"/>
          <w:sz w:val="21"/>
        </w:rPr>
        <w:t xml:space="preserve">7) </w:t>
      </w:r>
      <w:r>
        <w:rPr>
          <w:rFonts w:ascii="Aptos" w:hAnsi="Aptos" w:eastAsia="Aptos"/>
          <w:sz w:val="21"/>
        </w:rPr>
        <w:t>prowadzenie bibliotek, czytelni, archiwów, studiów nagrań, platform cyfrowych i repozytoriów wiedzy;</w:t>
      </w:r>
    </w:p>
    <w:p>
      <w:pPr>
        <w:ind w:left="454" w:hanging="283"/>
      </w:pPr>
      <w:r>
        <w:rPr>
          <w:rFonts w:ascii="Aptos" w:hAnsi="Aptos" w:eastAsia="Aptos"/>
          <w:sz w:val="21"/>
        </w:rPr>
        <w:t xml:space="preserve">8) </w:t>
      </w:r>
      <w:r>
        <w:rPr>
          <w:rFonts w:ascii="Aptos" w:hAnsi="Aptos" w:eastAsia="Aptos"/>
          <w:sz w:val="21"/>
        </w:rPr>
        <w:t>organizowanie badań, debat, konkursów, programów stypendialnych, grantowych i wolontariackich;</w:t>
      </w:r>
    </w:p>
    <w:p>
      <w:pPr>
        <w:ind w:left="454" w:hanging="283"/>
      </w:pPr>
      <w:r>
        <w:rPr>
          <w:rFonts w:ascii="Aptos" w:hAnsi="Aptos" w:eastAsia="Aptos"/>
          <w:sz w:val="21"/>
        </w:rPr>
        <w:t xml:space="preserve">9) </w:t>
      </w:r>
      <w:r>
        <w:rPr>
          <w:rFonts w:ascii="Aptos" w:hAnsi="Aptos" w:eastAsia="Aptos"/>
          <w:sz w:val="21"/>
        </w:rPr>
        <w:t>udzielanie wsparcia rzeczowego, organizacyjnego, edukacyjnego lub finansowego osobom i podmiotom realizującym cele zbieżne z celami Fundacji;</w:t>
      </w:r>
    </w:p>
    <w:p>
      <w:pPr>
        <w:ind w:left="454" w:hanging="283"/>
      </w:pPr>
      <w:r>
        <w:rPr>
          <w:rFonts w:ascii="Aptos" w:hAnsi="Aptos" w:eastAsia="Aptos"/>
          <w:sz w:val="21"/>
        </w:rPr>
        <w:t xml:space="preserve">10) </w:t>
      </w:r>
      <w:r>
        <w:rPr>
          <w:rFonts w:ascii="Aptos" w:hAnsi="Aptos" w:eastAsia="Aptos"/>
          <w:sz w:val="21"/>
        </w:rPr>
        <w:t>współpracę z rodzinami, parafiami, diecezjami, wspólnotami, organizacjami pozarządowymi, szkołami, uczelniami, instytucjami publicznymi, przedsiębiorcami i partnerami zagranicznymi;</w:t>
      </w:r>
    </w:p>
    <w:p>
      <w:pPr>
        <w:ind w:left="454" w:hanging="283"/>
      </w:pPr>
      <w:r>
        <w:rPr>
          <w:rFonts w:ascii="Aptos" w:hAnsi="Aptos" w:eastAsia="Aptos"/>
          <w:sz w:val="21"/>
        </w:rPr>
        <w:t xml:space="preserve">11) </w:t>
      </w:r>
      <w:r>
        <w:rPr>
          <w:rFonts w:ascii="Aptos" w:hAnsi="Aptos" w:eastAsia="Aptos"/>
          <w:sz w:val="21"/>
        </w:rPr>
        <w:t>pozyskiwanie i zarządzanie środkami finansowymi, rzeczowymi i prawami majątkowymi na realizację celów Fundacji;</w:t>
      </w:r>
    </w:p>
    <w:p>
      <w:pPr>
        <w:ind w:left="454" w:hanging="283"/>
      </w:pPr>
      <w:r>
        <w:rPr>
          <w:rFonts w:ascii="Aptos" w:hAnsi="Aptos" w:eastAsia="Aptos"/>
          <w:sz w:val="21"/>
        </w:rPr>
        <w:t xml:space="preserve">12) </w:t>
      </w:r>
      <w:r>
        <w:rPr>
          <w:rFonts w:ascii="Aptos" w:hAnsi="Aptos" w:eastAsia="Aptos"/>
          <w:sz w:val="21"/>
        </w:rPr>
        <w:t>prowadzenie działalności nieodpłatnej, odpłatnej pożytku publicznego i działalności gospodarczej zgodnie z niniejszym Statutem i odrębnymi przepisami.</w:t>
      </w:r>
    </w:p>
    <w:p>
      <w:pPr>
        <w:pStyle w:val="LegalArticle"/>
        <w:jc w:val="center"/>
      </w:pPr>
      <w:r>
        <w:rPr>
          <w:rFonts w:ascii="Aptos" w:hAnsi="Aptos" w:eastAsia="Aptos"/>
          <w:b/>
          <w:sz w:val="21"/>
        </w:rPr>
        <w:t>§ 6. Majątek Fundacji</w:t>
      </w:r>
    </w:p>
    <w:p>
      <w:pPr>
        <w:ind w:left="227" w:hanging="227"/>
      </w:pPr>
      <w:r>
        <w:rPr>
          <w:rFonts w:ascii="Aptos" w:hAnsi="Aptos" w:eastAsia="Aptos"/>
          <w:b w:val="0"/>
          <w:sz w:val="21"/>
        </w:rPr>
        <w:t xml:space="preserve">1. </w:t>
      </w:r>
      <w:r>
        <w:rPr>
          <w:rFonts w:ascii="Aptos" w:hAnsi="Aptos" w:eastAsia="Aptos"/>
          <w:sz w:val="21"/>
        </w:rPr>
        <w:t>Majątek początkowy Fundacji stanowi fundusz założycielski w kwocie 10 000 zł (dziesięć tysięcy złotych), z czego 3 000 zł (trzy tysiące złotych) przeznacza się na prowadzenie działalności gospodarczej.</w:t>
      </w:r>
    </w:p>
    <w:p>
      <w:pPr>
        <w:ind w:left="227" w:hanging="227"/>
      </w:pPr>
      <w:r>
        <w:rPr>
          <w:rFonts w:ascii="Aptos" w:hAnsi="Aptos" w:eastAsia="Aptos"/>
          <w:b w:val="0"/>
          <w:sz w:val="21"/>
        </w:rPr>
        <w:t xml:space="preserve">2. </w:t>
      </w:r>
      <w:r>
        <w:rPr>
          <w:rFonts w:ascii="Aptos" w:hAnsi="Aptos" w:eastAsia="Aptos"/>
          <w:sz w:val="21"/>
        </w:rPr>
        <w:t>Nieruchomość położona przy ul. Żuławskiego 3E w Limanowej ani znajdujący się na niej ośrodek nie są składnikami funduszu założycielskiego i pozostają poza majątkiem Fundacji, chyba że w przyszłości zostaną nabyte przez Fundację na podstawie odrębnej czynności prawnej.</w:t>
      </w:r>
    </w:p>
    <w:p>
      <w:pPr>
        <w:ind w:left="227" w:hanging="227"/>
      </w:pPr>
      <w:r>
        <w:rPr>
          <w:rFonts w:ascii="Aptos" w:hAnsi="Aptos" w:eastAsia="Aptos"/>
          <w:b w:val="0"/>
          <w:sz w:val="21"/>
        </w:rPr>
        <w:t xml:space="preserve">3. </w:t>
      </w:r>
      <w:r>
        <w:rPr>
          <w:rFonts w:ascii="Aptos" w:hAnsi="Aptos" w:eastAsia="Aptos"/>
          <w:sz w:val="21"/>
        </w:rPr>
        <w:t>Fundacja odpowiada za swoje zobowiązania wyłącznie własnym majątkiem.</w:t>
      </w:r>
    </w:p>
    <w:p>
      <w:pPr>
        <w:pStyle w:val="LegalArticle"/>
        <w:jc w:val="center"/>
      </w:pPr>
      <w:r>
        <w:rPr>
          <w:rFonts w:ascii="Aptos" w:hAnsi="Aptos" w:eastAsia="Aptos"/>
          <w:b/>
          <w:sz w:val="21"/>
        </w:rPr>
        <w:t>§ 7. Źródła finansowania</w:t>
      </w:r>
    </w:p>
    <w:p>
      <w:pPr>
        <w:ind w:left="454" w:hanging="283"/>
      </w:pPr>
      <w:r>
        <w:rPr>
          <w:rFonts w:ascii="Aptos" w:hAnsi="Aptos" w:eastAsia="Aptos"/>
          <w:sz w:val="21"/>
        </w:rPr>
        <w:t xml:space="preserve">1) </w:t>
      </w:r>
      <w:r>
        <w:rPr>
          <w:rFonts w:ascii="Aptos" w:hAnsi="Aptos" w:eastAsia="Aptos"/>
          <w:sz w:val="21"/>
        </w:rPr>
        <w:t>fundusz założycielski i inne świadczenia Fundatorów;</w:t>
      </w:r>
    </w:p>
    <w:p>
      <w:pPr>
        <w:ind w:left="454" w:hanging="283"/>
      </w:pPr>
      <w:r>
        <w:rPr>
          <w:rFonts w:ascii="Aptos" w:hAnsi="Aptos" w:eastAsia="Aptos"/>
          <w:sz w:val="21"/>
        </w:rPr>
        <w:t xml:space="preserve">2) </w:t>
      </w:r>
      <w:r>
        <w:rPr>
          <w:rFonts w:ascii="Aptos" w:hAnsi="Aptos" w:eastAsia="Aptos"/>
          <w:sz w:val="21"/>
        </w:rPr>
        <w:t>darowizny, spadki, zapisy, polecenia darczyńców i zbiórki;</w:t>
      </w:r>
    </w:p>
    <w:p>
      <w:pPr>
        <w:ind w:left="454" w:hanging="283"/>
      </w:pPr>
      <w:r>
        <w:rPr>
          <w:rFonts w:ascii="Aptos" w:hAnsi="Aptos" w:eastAsia="Aptos"/>
          <w:sz w:val="21"/>
        </w:rPr>
        <w:t xml:space="preserve">3) </w:t>
      </w:r>
      <w:r>
        <w:rPr>
          <w:rFonts w:ascii="Aptos" w:hAnsi="Aptos" w:eastAsia="Aptos"/>
          <w:sz w:val="21"/>
        </w:rPr>
        <w:t>dotacje, subwencje, granty, środki publiczne i środki pochodzące z programów krajowych lub zagranicznych;</w:t>
      </w:r>
    </w:p>
    <w:p>
      <w:pPr>
        <w:ind w:left="454" w:hanging="283"/>
      </w:pPr>
      <w:r>
        <w:rPr>
          <w:rFonts w:ascii="Aptos" w:hAnsi="Aptos" w:eastAsia="Aptos"/>
          <w:sz w:val="21"/>
        </w:rPr>
        <w:t xml:space="preserve">4) </w:t>
      </w:r>
      <w:r>
        <w:rPr>
          <w:rFonts w:ascii="Aptos" w:hAnsi="Aptos" w:eastAsia="Aptos"/>
          <w:sz w:val="21"/>
        </w:rPr>
        <w:t>przychody z działalności nieodpłatnej i odpłatnej pożytku publicznego, w granicach dopuszczonych prawem;</w:t>
      </w:r>
    </w:p>
    <w:p>
      <w:pPr>
        <w:ind w:left="454" w:hanging="283"/>
      </w:pPr>
      <w:r>
        <w:rPr>
          <w:rFonts w:ascii="Aptos" w:hAnsi="Aptos" w:eastAsia="Aptos"/>
          <w:sz w:val="21"/>
        </w:rPr>
        <w:t xml:space="preserve">5) </w:t>
      </w:r>
      <w:r>
        <w:rPr>
          <w:rFonts w:ascii="Aptos" w:hAnsi="Aptos" w:eastAsia="Aptos"/>
          <w:sz w:val="21"/>
        </w:rPr>
        <w:t>dochody z działalności gospodarczej;</w:t>
      </w:r>
    </w:p>
    <w:p>
      <w:pPr>
        <w:ind w:left="454" w:hanging="283"/>
      </w:pPr>
      <w:r>
        <w:rPr>
          <w:rFonts w:ascii="Aptos" w:hAnsi="Aptos" w:eastAsia="Aptos"/>
          <w:sz w:val="21"/>
        </w:rPr>
        <w:t xml:space="preserve">6) </w:t>
      </w:r>
      <w:r>
        <w:rPr>
          <w:rFonts w:ascii="Aptos" w:hAnsi="Aptos" w:eastAsia="Aptos"/>
          <w:sz w:val="21"/>
        </w:rPr>
        <w:t>dochody z majątku, praw majątkowych, lokat, rachunków, najmu, dzierżawy i innych umów;</w:t>
      </w:r>
    </w:p>
    <w:p>
      <w:pPr>
        <w:ind w:left="454" w:hanging="283"/>
      </w:pPr>
      <w:r>
        <w:rPr>
          <w:rFonts w:ascii="Aptos" w:hAnsi="Aptos" w:eastAsia="Aptos"/>
          <w:sz w:val="21"/>
        </w:rPr>
        <w:t xml:space="preserve">7) </w:t>
      </w:r>
      <w:r>
        <w:rPr>
          <w:rFonts w:ascii="Aptos" w:hAnsi="Aptos" w:eastAsia="Aptos"/>
          <w:sz w:val="21"/>
        </w:rPr>
        <w:t>wpływy z odpisu podatkowego przysługującego organizacjom pożytku publicznego – po uzyskaniu właściwego statusu;</w:t>
      </w:r>
    </w:p>
    <w:p>
      <w:pPr>
        <w:ind w:left="454" w:hanging="283"/>
      </w:pPr>
      <w:r>
        <w:rPr>
          <w:rFonts w:ascii="Aptos" w:hAnsi="Aptos" w:eastAsia="Aptos"/>
          <w:sz w:val="21"/>
        </w:rPr>
        <w:t xml:space="preserve">8) </w:t>
      </w:r>
      <w:r>
        <w:rPr>
          <w:rFonts w:ascii="Aptos" w:hAnsi="Aptos" w:eastAsia="Aptos"/>
          <w:sz w:val="21"/>
        </w:rPr>
        <w:t>inne legalne źródła.</w:t>
      </w:r>
    </w:p>
    <w:p>
      <w:pPr>
        <w:pStyle w:val="LegalArticle"/>
        <w:jc w:val="center"/>
      </w:pPr>
      <w:r>
        <w:rPr>
          <w:rFonts w:ascii="Aptos" w:hAnsi="Aptos" w:eastAsia="Aptos"/>
          <w:b/>
          <w:sz w:val="21"/>
        </w:rPr>
        <w:t>§ 8. Darowizny i fundusze celowe</w:t>
      </w:r>
    </w:p>
    <w:p>
      <w:pPr>
        <w:ind w:left="227" w:hanging="227"/>
      </w:pPr>
      <w:r>
        <w:rPr>
          <w:rFonts w:ascii="Aptos" w:hAnsi="Aptos" w:eastAsia="Aptos"/>
          <w:b w:val="0"/>
          <w:sz w:val="21"/>
        </w:rPr>
        <w:t xml:space="preserve">1. </w:t>
      </w:r>
      <w:r>
        <w:rPr>
          <w:rFonts w:ascii="Aptos" w:hAnsi="Aptos" w:eastAsia="Aptos"/>
          <w:sz w:val="21"/>
        </w:rPr>
        <w:t>Fundacja może tworzyć wyodrębnione księgowo fundusze, programy i projekty celowe, w szczególności Fundusz Ośrodka, Fundusz Rekolekcyjny, Fundusz Edukacyjny, Fundusz Rodzinny, Fundusz Mediów i Wydawnictw oraz Fundusz Stypendialny.</w:t>
      </w:r>
    </w:p>
    <w:p>
      <w:pPr>
        <w:ind w:left="227" w:hanging="227"/>
      </w:pPr>
      <w:r>
        <w:rPr>
          <w:rFonts w:ascii="Aptos" w:hAnsi="Aptos" w:eastAsia="Aptos"/>
          <w:b w:val="0"/>
          <w:sz w:val="21"/>
        </w:rPr>
        <w:t xml:space="preserve">2. </w:t>
      </w:r>
      <w:r>
        <w:rPr>
          <w:rFonts w:ascii="Aptos" w:hAnsi="Aptos" w:eastAsia="Aptos"/>
          <w:sz w:val="21"/>
        </w:rPr>
        <w:t>Wola darczyńcy dotycząca przeznaczenia świadczenia jest respektowana, o ile nie pozostaje w sprzeczności z prawem, Statutem, zasadami niezależności Fundacji lub dobrem osób korzystających z jej działalności.</w:t>
      </w:r>
    </w:p>
    <w:p>
      <w:pPr>
        <w:ind w:left="227" w:hanging="227"/>
      </w:pPr>
      <w:r>
        <w:rPr>
          <w:rFonts w:ascii="Aptos" w:hAnsi="Aptos" w:eastAsia="Aptos"/>
          <w:b w:val="0"/>
          <w:sz w:val="21"/>
        </w:rPr>
        <w:t xml:space="preserve">3. </w:t>
      </w:r>
      <w:r>
        <w:rPr>
          <w:rFonts w:ascii="Aptos" w:hAnsi="Aptos" w:eastAsia="Aptos"/>
          <w:sz w:val="21"/>
        </w:rPr>
        <w:t>Zarząd może odmówić przyjęcia świadczenia obciążonego warunkami sprzecznymi z misją Fundacji, po uzyskaniu zgody Rady Fundatorów i Rodziny, jeżeli wartość świadczenia przekracza 50 000 zł albo odmowa może mieć istotne znaczenie dla Fundacji.</w:t>
      </w:r>
    </w:p>
    <w:p>
      <w:pPr>
        <w:pStyle w:val="LegalArticle"/>
        <w:jc w:val="center"/>
      </w:pPr>
      <w:r>
        <w:rPr>
          <w:rFonts w:ascii="Aptos" w:hAnsi="Aptos" w:eastAsia="Aptos"/>
          <w:b/>
          <w:sz w:val="21"/>
        </w:rPr>
        <w:t>§ 9. Działalność pożytku publicznego</w:t>
      </w:r>
    </w:p>
    <w:p>
      <w:pPr>
        <w:ind w:left="227" w:hanging="227"/>
      </w:pPr>
      <w:r>
        <w:rPr>
          <w:rFonts w:ascii="Aptos" w:hAnsi="Aptos" w:eastAsia="Aptos"/>
          <w:b w:val="0"/>
          <w:sz w:val="21"/>
        </w:rPr>
        <w:t xml:space="preserve">1. </w:t>
      </w:r>
      <w:r>
        <w:rPr>
          <w:rFonts w:ascii="Aptos" w:hAnsi="Aptos" w:eastAsia="Aptos"/>
          <w:sz w:val="21"/>
        </w:rPr>
        <w:t>Fundacja może prowadzić działalność nieodpłatną i odpłatną pożytku publicznego wyłącznie w zakresie jej celów i sposobów działania mieszczących się w sferze zadań publicznych określonej w przepisach o działalności pożytku publicznego i o wolontariacie.</w:t>
      </w:r>
    </w:p>
    <w:p>
      <w:pPr>
        <w:ind w:left="227" w:hanging="227"/>
      </w:pPr>
      <w:r>
        <w:rPr>
          <w:rFonts w:ascii="Aptos" w:hAnsi="Aptos" w:eastAsia="Aptos"/>
          <w:b w:val="0"/>
          <w:sz w:val="21"/>
        </w:rPr>
        <w:t xml:space="preserve">2. </w:t>
      </w:r>
      <w:r>
        <w:rPr>
          <w:rFonts w:ascii="Aptos" w:hAnsi="Aptos" w:eastAsia="Aptos"/>
          <w:sz w:val="21"/>
        </w:rPr>
        <w:t>Szczegółowy zakres działalności nieodpłatnej i odpłatnej ustala Zarząd w uchwale zatwierdzanej przez Radę Fundatorów i Rodziny, z zapewnieniem rachunkowego wyodrębnienia tych form działalności.</w:t>
      </w:r>
    </w:p>
    <w:p>
      <w:pPr>
        <w:ind w:left="227" w:hanging="227"/>
      </w:pPr>
      <w:r>
        <w:rPr>
          <w:rFonts w:ascii="Aptos" w:hAnsi="Aptos" w:eastAsia="Aptos"/>
          <w:b w:val="0"/>
          <w:sz w:val="21"/>
        </w:rPr>
        <w:t xml:space="preserve">3. </w:t>
      </w:r>
      <w:r>
        <w:rPr>
          <w:rFonts w:ascii="Aptos" w:hAnsi="Aptos" w:eastAsia="Aptos"/>
          <w:sz w:val="21"/>
        </w:rPr>
        <w:t>Nie można prowadzić odpłatnej działalności pożytku publicznego i działalności gospodarczej w odniesieniu do tego samego przedmiotu działalności.</w:t>
      </w:r>
    </w:p>
    <w:p>
      <w:pPr>
        <w:ind w:left="227" w:hanging="227"/>
      </w:pPr>
      <w:r>
        <w:rPr>
          <w:rFonts w:ascii="Aptos" w:hAnsi="Aptos" w:eastAsia="Aptos"/>
          <w:b w:val="0"/>
          <w:sz w:val="21"/>
        </w:rPr>
        <w:t xml:space="preserve">4. </w:t>
      </w:r>
      <w:r>
        <w:rPr>
          <w:rFonts w:ascii="Aptos" w:hAnsi="Aptos" w:eastAsia="Aptos"/>
          <w:sz w:val="21"/>
        </w:rPr>
        <w:t>Przychód z działalności odpłatnej pożytku publicznego przeznacza się wyłącznie na działalność pożytku publicznego.</w:t>
      </w:r>
    </w:p>
    <w:p>
      <w:pPr>
        <w:pStyle w:val="LegalArticle"/>
        <w:jc w:val="center"/>
      </w:pPr>
      <w:r>
        <w:rPr>
          <w:rFonts w:ascii="Aptos" w:hAnsi="Aptos" w:eastAsia="Aptos"/>
          <w:b/>
          <w:sz w:val="21"/>
        </w:rPr>
        <w:t>§ 10. Działalność gospodarcza</w:t>
      </w:r>
    </w:p>
    <w:p>
      <w:pPr>
        <w:ind w:left="227" w:hanging="227"/>
      </w:pPr>
      <w:r>
        <w:rPr>
          <w:rFonts w:ascii="Aptos" w:hAnsi="Aptos" w:eastAsia="Aptos"/>
          <w:b w:val="0"/>
          <w:sz w:val="21"/>
        </w:rPr>
        <w:t xml:space="preserve">1. </w:t>
      </w:r>
      <w:r>
        <w:rPr>
          <w:rFonts w:ascii="Aptos" w:hAnsi="Aptos" w:eastAsia="Aptos"/>
          <w:sz w:val="21"/>
        </w:rPr>
        <w:t>Fundacja może prowadzić działalność gospodarczą wyłącznie jako działalność dodatkową i pomocniczą wobec działalności statutowej, w rozmiarach służących realizacji celów Fundacji.</w:t>
      </w:r>
    </w:p>
    <w:p>
      <w:pPr>
        <w:ind w:left="227" w:hanging="227"/>
      </w:pPr>
      <w:r>
        <w:rPr>
          <w:rFonts w:ascii="Aptos" w:hAnsi="Aptos" w:eastAsia="Aptos"/>
          <w:b w:val="0"/>
          <w:sz w:val="21"/>
        </w:rPr>
        <w:t xml:space="preserve">2. </w:t>
      </w:r>
      <w:r>
        <w:rPr>
          <w:rFonts w:ascii="Aptos" w:hAnsi="Aptos" w:eastAsia="Aptos"/>
          <w:sz w:val="21"/>
        </w:rPr>
        <w:t>Działalność gospodarcza służy pozyskiwaniu środków finansowych i materialnych na realizację celów statutowych oraz zapewnieniu trwałości działania Fundacji.</w:t>
      </w:r>
    </w:p>
    <w:p>
      <w:pPr>
        <w:ind w:left="227" w:hanging="227"/>
      </w:pPr>
      <w:r>
        <w:rPr>
          <w:rFonts w:ascii="Aptos" w:hAnsi="Aptos" w:eastAsia="Aptos"/>
          <w:b w:val="0"/>
          <w:sz w:val="21"/>
        </w:rPr>
        <w:t xml:space="preserve">3. </w:t>
      </w:r>
      <w:r>
        <w:rPr>
          <w:rFonts w:ascii="Aptos" w:hAnsi="Aptos" w:eastAsia="Aptos"/>
          <w:sz w:val="21"/>
        </w:rPr>
        <w:t>Całość dochodu, w tym całość nadwyżki przychodów nad kosztami działalności gospodarczej, przeznacza się wyłącznie na realizację celów statutowych, rozwój działań służących tym celom oraz tworzenie uzasadnionych rezerw Fundacji. Po uzyskaniu przez Fundację statusu organizacji pożytku publicznego nadwyżkę przychodów nad kosztami przeznacza się w całości na działalność pożytku publicznego, zgodnie z obowiązującymi przepisami.</w:t>
      </w:r>
    </w:p>
    <w:p>
      <w:pPr>
        <w:ind w:left="227" w:hanging="227"/>
      </w:pPr>
      <w:r>
        <w:rPr>
          <w:rFonts w:ascii="Aptos" w:hAnsi="Aptos" w:eastAsia="Aptos"/>
          <w:b w:val="0"/>
          <w:sz w:val="21"/>
        </w:rPr>
        <w:t xml:space="preserve">4. </w:t>
      </w:r>
      <w:r>
        <w:rPr>
          <w:rFonts w:ascii="Aptos" w:hAnsi="Aptos" w:eastAsia="Aptos"/>
          <w:sz w:val="21"/>
        </w:rPr>
        <w:t>Dochód Fundacji nie podlega podziałowi między Fundatorów, członków organów Fundacji, pracowników ani osoby im bliskie. Nie wyłącza to zapłaty rynkowego wynagrodzenia za rzeczywiście wykonane świadczenie, zwrotu uzasadnionych kosztów ani wykonania umowy zawartej z zachowaniem zasad konfliktu interesów.</w:t>
      </w:r>
    </w:p>
    <w:p>
      <w:pPr>
        <w:ind w:left="227" w:hanging="227"/>
      </w:pPr>
      <w:r>
        <w:rPr>
          <w:rFonts w:ascii="Aptos" w:hAnsi="Aptos" w:eastAsia="Aptos"/>
          <w:b w:val="0"/>
          <w:sz w:val="21"/>
        </w:rPr>
        <w:t xml:space="preserve">5. </w:t>
      </w:r>
      <w:r>
        <w:rPr>
          <w:rFonts w:ascii="Aptos" w:hAnsi="Aptos" w:eastAsia="Aptos"/>
          <w:sz w:val="21"/>
        </w:rPr>
        <w:t>Fundacja prowadzi rachunkowość umożliwiającą odrębne ustalenie przychodów, kosztów i wyniku działalności gospodarczej.</w:t>
      </w:r>
    </w:p>
    <w:p>
      <w:pPr>
        <w:pStyle w:val="LegalArticle"/>
        <w:jc w:val="center"/>
      </w:pPr>
      <w:r>
        <w:rPr>
          <w:rFonts w:ascii="Aptos" w:hAnsi="Aptos" w:eastAsia="Aptos"/>
          <w:b/>
          <w:sz w:val="21"/>
        </w:rPr>
        <w:t>§ 11. Przedmiot działalności gospodarczej</w:t>
      </w:r>
    </w:p>
    <w:p>
      <w:pPr>
        <w:ind w:left="454" w:hanging="283"/>
      </w:pPr>
      <w:r>
        <w:rPr>
          <w:rFonts w:ascii="Aptos" w:hAnsi="Aptos" w:eastAsia="Aptos"/>
          <w:sz w:val="21"/>
        </w:rPr>
        <w:t xml:space="preserve">1) </w:t>
      </w:r>
      <w:r>
        <w:rPr>
          <w:rFonts w:ascii="Aptos" w:hAnsi="Aptos" w:eastAsia="Aptos"/>
          <w:sz w:val="21"/>
        </w:rPr>
        <w:t>79.12.Z – Działalność organizatorów turystyki;</w:t>
      </w:r>
    </w:p>
    <w:p>
      <w:pPr>
        <w:ind w:left="454" w:hanging="283"/>
      </w:pPr>
      <w:r>
        <w:rPr>
          <w:rFonts w:ascii="Aptos" w:hAnsi="Aptos" w:eastAsia="Aptos"/>
          <w:sz w:val="21"/>
        </w:rPr>
        <w:t xml:space="preserve">2) </w:t>
      </w:r>
      <w:r>
        <w:rPr>
          <w:rFonts w:ascii="Aptos" w:hAnsi="Aptos" w:eastAsia="Aptos"/>
          <w:sz w:val="21"/>
        </w:rPr>
        <w:t>55.20.Z – Obiekty noclegowe turystyczne i miejsca krótkotrwałego zakwaterowania;</w:t>
      </w:r>
    </w:p>
    <w:p>
      <w:pPr>
        <w:ind w:left="454" w:hanging="283"/>
      </w:pPr>
      <w:r>
        <w:rPr>
          <w:rFonts w:ascii="Aptos" w:hAnsi="Aptos" w:eastAsia="Aptos"/>
          <w:sz w:val="21"/>
        </w:rPr>
        <w:t xml:space="preserve">3) </w:t>
      </w:r>
      <w:r>
        <w:rPr>
          <w:rFonts w:ascii="Aptos" w:hAnsi="Aptos" w:eastAsia="Aptos"/>
          <w:sz w:val="21"/>
        </w:rPr>
        <w:t>68.20.Z – Wynajem i zarządzanie nieruchomościami własnymi lub dzierżawionymi;</w:t>
      </w:r>
    </w:p>
    <w:p>
      <w:pPr>
        <w:ind w:left="454" w:hanging="283"/>
      </w:pPr>
      <w:r>
        <w:rPr>
          <w:rFonts w:ascii="Aptos" w:hAnsi="Aptos" w:eastAsia="Aptos"/>
          <w:sz w:val="21"/>
        </w:rPr>
        <w:t xml:space="preserve">4) </w:t>
      </w:r>
      <w:r>
        <w:rPr>
          <w:rFonts w:ascii="Aptos" w:hAnsi="Aptos" w:eastAsia="Aptos"/>
          <w:sz w:val="21"/>
        </w:rPr>
        <w:t>82.30.Z – Działalność związana z organizacją targów, wystaw i kongresów;</w:t>
      </w:r>
    </w:p>
    <w:p>
      <w:pPr>
        <w:ind w:left="454" w:hanging="283"/>
      </w:pPr>
      <w:r>
        <w:rPr>
          <w:rFonts w:ascii="Aptos" w:hAnsi="Aptos" w:eastAsia="Aptos"/>
          <w:sz w:val="21"/>
        </w:rPr>
        <w:t xml:space="preserve">5) </w:t>
      </w:r>
      <w:r>
        <w:rPr>
          <w:rFonts w:ascii="Aptos" w:hAnsi="Aptos" w:eastAsia="Aptos"/>
          <w:sz w:val="21"/>
        </w:rPr>
        <w:t>58.11.Z – Wydawanie książek;</w:t>
      </w:r>
    </w:p>
    <w:p>
      <w:pPr>
        <w:ind w:left="454" w:hanging="283"/>
      </w:pPr>
      <w:r>
        <w:rPr>
          <w:rFonts w:ascii="Aptos" w:hAnsi="Aptos" w:eastAsia="Aptos"/>
          <w:sz w:val="21"/>
        </w:rPr>
        <w:t xml:space="preserve">6) </w:t>
      </w:r>
      <w:r>
        <w:rPr>
          <w:rFonts w:ascii="Aptos" w:hAnsi="Aptos" w:eastAsia="Aptos"/>
          <w:sz w:val="21"/>
        </w:rPr>
        <w:t>47.61.Z – Sprzedaż detaliczna książek;</w:t>
      </w:r>
    </w:p>
    <w:p>
      <w:pPr>
        <w:ind w:left="454" w:hanging="283"/>
      </w:pPr>
      <w:r>
        <w:rPr>
          <w:rFonts w:ascii="Aptos" w:hAnsi="Aptos" w:eastAsia="Aptos"/>
          <w:sz w:val="21"/>
        </w:rPr>
        <w:t xml:space="preserve">7) </w:t>
      </w:r>
      <w:r>
        <w:rPr>
          <w:rFonts w:ascii="Aptos" w:hAnsi="Aptos" w:eastAsia="Aptos"/>
          <w:sz w:val="21"/>
        </w:rPr>
        <w:t>77.21.Z – Wypożyczanie i dzierżawa sprzętu rekreacyjnego i sportowego;</w:t>
      </w:r>
    </w:p>
    <w:p>
      <w:pPr>
        <w:ind w:left="454" w:hanging="283"/>
      </w:pPr>
      <w:r>
        <w:rPr>
          <w:rFonts w:ascii="Aptos" w:hAnsi="Aptos" w:eastAsia="Aptos"/>
          <w:sz w:val="21"/>
        </w:rPr>
        <w:t xml:space="preserve">8) </w:t>
      </w:r>
      <w:r>
        <w:rPr>
          <w:rFonts w:ascii="Aptos" w:hAnsi="Aptos" w:eastAsia="Aptos"/>
          <w:sz w:val="21"/>
        </w:rPr>
        <w:t>59.11.Z – Działalność związana z produkcją filmów, nagrań wideo i programów telewizyjnych;</w:t>
      </w:r>
    </w:p>
    <w:p>
      <w:pPr>
        <w:ind w:left="454" w:hanging="283"/>
      </w:pPr>
      <w:r>
        <w:rPr>
          <w:rFonts w:ascii="Aptos" w:hAnsi="Aptos" w:eastAsia="Aptos"/>
          <w:sz w:val="21"/>
        </w:rPr>
        <w:t xml:space="preserve">9) </w:t>
      </w:r>
      <w:r>
        <w:rPr>
          <w:rFonts w:ascii="Aptos" w:hAnsi="Aptos" w:eastAsia="Aptos"/>
          <w:sz w:val="21"/>
        </w:rPr>
        <w:t>60.39.Z – Pozostała działalność związana z dystrybucją treści;</w:t>
      </w:r>
    </w:p>
    <w:p>
      <w:pPr>
        <w:ind w:left="454" w:hanging="283"/>
      </w:pPr>
      <w:r>
        <w:rPr>
          <w:rFonts w:ascii="Aptos" w:hAnsi="Aptos" w:eastAsia="Aptos"/>
          <w:sz w:val="21"/>
        </w:rPr>
        <w:t xml:space="preserve">10) </w:t>
      </w:r>
      <w:r>
        <w:rPr>
          <w:rFonts w:ascii="Aptos" w:hAnsi="Aptos" w:eastAsia="Aptos"/>
          <w:sz w:val="21"/>
        </w:rPr>
        <w:t>85.59.D – Pozostałe pozaszkolne formy edukacji, gdzie indziej niesklasyfikowane;</w:t>
      </w:r>
    </w:p>
    <w:p>
      <w:pPr>
        <w:ind w:left="454" w:hanging="283"/>
      </w:pPr>
      <w:r>
        <w:rPr>
          <w:rFonts w:ascii="Aptos" w:hAnsi="Aptos" w:eastAsia="Aptos"/>
          <w:sz w:val="21"/>
        </w:rPr>
        <w:t xml:space="preserve">11) </w:t>
      </w:r>
      <w:r>
        <w:rPr>
          <w:rFonts w:ascii="Aptos" w:hAnsi="Aptos" w:eastAsia="Aptos"/>
          <w:sz w:val="21"/>
        </w:rPr>
        <w:t>93.19.Z – Działalność sportowa, gdzie indziej niesklasyfikowana.</w:t>
      </w:r>
    </w:p>
    <w:p>
      <w:pPr>
        <w:pStyle w:val="LegalArticle"/>
        <w:jc w:val="center"/>
      </w:pPr>
      <w:r>
        <w:rPr>
          <w:rFonts w:ascii="Aptos" w:hAnsi="Aptos" w:eastAsia="Aptos"/>
          <w:b/>
          <w:sz w:val="21"/>
        </w:rPr>
        <w:t>§ 12. Organy Fundacji</w:t>
      </w:r>
    </w:p>
    <w:p>
      <w:pPr>
        <w:ind w:left="227" w:hanging="227"/>
      </w:pPr>
      <w:r>
        <w:rPr>
          <w:rFonts w:ascii="Aptos" w:hAnsi="Aptos" w:eastAsia="Aptos"/>
          <w:b w:val="0"/>
          <w:sz w:val="21"/>
        </w:rPr>
        <w:t xml:space="preserve">1. </w:t>
      </w:r>
      <w:r>
        <w:rPr>
          <w:rFonts w:ascii="Aptos" w:hAnsi="Aptos" w:eastAsia="Aptos"/>
          <w:sz w:val="21"/>
        </w:rPr>
        <w:t>Stałymi organami Fundacji są Zarząd oraz Rada Fundatorów i Rodziny.</w:t>
      </w:r>
    </w:p>
    <w:p>
      <w:pPr>
        <w:ind w:left="227" w:hanging="227"/>
      </w:pPr>
      <w:r>
        <w:rPr>
          <w:rFonts w:ascii="Aptos" w:hAnsi="Aptos" w:eastAsia="Aptos"/>
          <w:b w:val="0"/>
          <w:sz w:val="21"/>
        </w:rPr>
        <w:t xml:space="preserve">2. </w:t>
      </w:r>
      <w:r>
        <w:rPr>
          <w:rFonts w:ascii="Aptos" w:hAnsi="Aptos" w:eastAsia="Aptos"/>
          <w:sz w:val="21"/>
        </w:rPr>
        <w:t>Statut przewiduje również Komisję Rewizyjną jako niezależny organ kontroli. Komisja rozpoczyna działalność z chwilą powołania jej pierwszego składu; jej powołanie jest obowiązkowe przed złożeniem wniosku o nadanie Fundacji statusu organizacji pożytku publicznego.</w:t>
      </w:r>
    </w:p>
    <w:p>
      <w:pPr>
        <w:ind w:left="227" w:hanging="227"/>
      </w:pPr>
      <w:r>
        <w:rPr>
          <w:rFonts w:ascii="Aptos" w:hAnsi="Aptos" w:eastAsia="Aptos"/>
          <w:b w:val="0"/>
          <w:sz w:val="21"/>
        </w:rPr>
        <w:t xml:space="preserve">3. </w:t>
      </w:r>
      <w:r>
        <w:rPr>
          <w:rFonts w:ascii="Aptos" w:hAnsi="Aptos" w:eastAsia="Aptos"/>
          <w:sz w:val="21"/>
        </w:rPr>
        <w:t>Członkowie organów są obowiązani działać lojalnie, z należytą starannością, w interesie Fundacji i zgodnie z jej tożsamością.</w:t>
      </w:r>
    </w:p>
    <w:p>
      <w:pPr>
        <w:pStyle w:val="LegalArticle"/>
        <w:jc w:val="center"/>
      </w:pPr>
      <w:r>
        <w:rPr>
          <w:rFonts w:ascii="Aptos" w:hAnsi="Aptos" w:eastAsia="Aptos"/>
          <w:b/>
          <w:sz w:val="21"/>
        </w:rPr>
        <w:t>§ 13. Zarząd – skład i kadencja</w:t>
      </w:r>
    </w:p>
    <w:p>
      <w:pPr>
        <w:ind w:left="227" w:hanging="227"/>
      </w:pPr>
      <w:r>
        <w:rPr>
          <w:rFonts w:ascii="Aptos" w:hAnsi="Aptos" w:eastAsia="Aptos"/>
          <w:b w:val="0"/>
          <w:sz w:val="21"/>
        </w:rPr>
        <w:t xml:space="preserve">1. </w:t>
      </w:r>
      <w:r>
        <w:rPr>
          <w:rFonts w:ascii="Aptos" w:hAnsi="Aptos" w:eastAsia="Aptos"/>
          <w:sz w:val="21"/>
        </w:rPr>
        <w:t>Zarząd składa się z jednej do trzech osób, w tym Prezesa Zarządu.</w:t>
      </w:r>
    </w:p>
    <w:p>
      <w:pPr>
        <w:ind w:left="227" w:hanging="227"/>
      </w:pPr>
      <w:r>
        <w:rPr>
          <w:rFonts w:ascii="Aptos" w:hAnsi="Aptos" w:eastAsia="Aptos"/>
          <w:b w:val="0"/>
          <w:sz w:val="21"/>
        </w:rPr>
        <w:t xml:space="preserve">2. </w:t>
      </w:r>
      <w:r>
        <w:rPr>
          <w:rFonts w:ascii="Aptos" w:hAnsi="Aptos" w:eastAsia="Aptos"/>
          <w:sz w:val="21"/>
        </w:rPr>
        <w:t>Kadencja Zarządu trwa pięć lat. Członek Zarządu może być odwołany przed upływem kadencji oraz powołany ponownie.</w:t>
      </w:r>
    </w:p>
    <w:p>
      <w:pPr>
        <w:ind w:left="227" w:hanging="227"/>
      </w:pPr>
      <w:r>
        <w:rPr>
          <w:rFonts w:ascii="Aptos" w:hAnsi="Aptos" w:eastAsia="Aptos"/>
          <w:b w:val="0"/>
          <w:sz w:val="21"/>
        </w:rPr>
        <w:t xml:space="preserve">3. </w:t>
      </w:r>
      <w:r>
        <w:rPr>
          <w:rFonts w:ascii="Aptos" w:hAnsi="Aptos" w:eastAsia="Aptos"/>
          <w:sz w:val="21"/>
        </w:rPr>
        <w:t>Pierwszy skład Zarządu powołują Fundatorzy. Kolejne składy Zarządu powołuje i odwołuje Rada Fundatorów i Rodziny.</w:t>
      </w:r>
    </w:p>
    <w:p>
      <w:pPr>
        <w:ind w:left="227" w:hanging="227"/>
      </w:pPr>
      <w:r>
        <w:rPr>
          <w:rFonts w:ascii="Aptos" w:hAnsi="Aptos" w:eastAsia="Aptos"/>
          <w:b w:val="0"/>
          <w:sz w:val="21"/>
        </w:rPr>
        <w:t xml:space="preserve">4. </w:t>
      </w:r>
      <w:r>
        <w:rPr>
          <w:rFonts w:ascii="Aptos" w:hAnsi="Aptos" w:eastAsia="Aptos"/>
          <w:sz w:val="21"/>
        </w:rPr>
        <w:t>Mandat członka Zarządu wygasa wskutek śmierci, rezygnacji, odwołania, upływu kadencji albo prawomocnego skazania za przestępstwo umyślne ścigane z oskarżenia publicznego lub przestępstwo skarbowe.</w:t>
      </w:r>
    </w:p>
    <w:p>
      <w:pPr>
        <w:ind w:left="227" w:hanging="227"/>
      </w:pPr>
      <w:r>
        <w:rPr>
          <w:rFonts w:ascii="Aptos" w:hAnsi="Aptos" w:eastAsia="Aptos"/>
          <w:b w:val="0"/>
          <w:sz w:val="21"/>
        </w:rPr>
        <w:t xml:space="preserve">5. </w:t>
      </w:r>
      <w:r>
        <w:rPr>
          <w:rFonts w:ascii="Aptos" w:hAnsi="Aptos" w:eastAsia="Aptos"/>
          <w:sz w:val="21"/>
        </w:rPr>
        <w:t>Po upływie kadencji członek Zarządu pełni funkcję do dnia powołania następcy, nie dłużej jednak niż przez sześć miesięcy.</w:t>
      </w:r>
    </w:p>
    <w:p>
      <w:pPr>
        <w:pStyle w:val="LegalArticle"/>
        <w:jc w:val="center"/>
      </w:pPr>
      <w:r>
        <w:rPr>
          <w:rFonts w:ascii="Aptos" w:hAnsi="Aptos" w:eastAsia="Aptos"/>
          <w:b/>
          <w:sz w:val="21"/>
        </w:rPr>
        <w:t>§ 14. Kompetencje Zarządu</w:t>
      </w:r>
    </w:p>
    <w:p>
      <w:pPr>
        <w:ind w:left="454" w:hanging="283"/>
      </w:pPr>
      <w:r>
        <w:rPr>
          <w:rFonts w:ascii="Aptos" w:hAnsi="Aptos" w:eastAsia="Aptos"/>
          <w:sz w:val="21"/>
        </w:rPr>
        <w:t xml:space="preserve">1) </w:t>
      </w:r>
      <w:r>
        <w:rPr>
          <w:rFonts w:ascii="Aptos" w:hAnsi="Aptos" w:eastAsia="Aptos"/>
          <w:sz w:val="21"/>
        </w:rPr>
        <w:t>kierowanie bieżącą działalnością Fundacji i reprezentowanie jej na zewnątrz;</w:t>
      </w:r>
    </w:p>
    <w:p>
      <w:pPr>
        <w:ind w:left="454" w:hanging="283"/>
      </w:pPr>
      <w:r>
        <w:rPr>
          <w:rFonts w:ascii="Aptos" w:hAnsi="Aptos" w:eastAsia="Aptos"/>
          <w:sz w:val="21"/>
        </w:rPr>
        <w:t xml:space="preserve">2) </w:t>
      </w:r>
      <w:r>
        <w:rPr>
          <w:rFonts w:ascii="Aptos" w:hAnsi="Aptos" w:eastAsia="Aptos"/>
          <w:sz w:val="21"/>
        </w:rPr>
        <w:t>realizacja celów i uchwał organów Fundacji;</w:t>
      </w:r>
    </w:p>
    <w:p>
      <w:pPr>
        <w:ind w:left="454" w:hanging="283"/>
      </w:pPr>
      <w:r>
        <w:rPr>
          <w:rFonts w:ascii="Aptos" w:hAnsi="Aptos" w:eastAsia="Aptos"/>
          <w:sz w:val="21"/>
        </w:rPr>
        <w:t xml:space="preserve">3) </w:t>
      </w:r>
      <w:r>
        <w:rPr>
          <w:rFonts w:ascii="Aptos" w:hAnsi="Aptos" w:eastAsia="Aptos"/>
          <w:sz w:val="21"/>
        </w:rPr>
        <w:t>opracowywanie rocznych planów działalności, budżetów i sprawozdań;</w:t>
      </w:r>
    </w:p>
    <w:p>
      <w:pPr>
        <w:ind w:left="454" w:hanging="283"/>
      </w:pPr>
      <w:r>
        <w:rPr>
          <w:rFonts w:ascii="Aptos" w:hAnsi="Aptos" w:eastAsia="Aptos"/>
          <w:sz w:val="21"/>
        </w:rPr>
        <w:t xml:space="preserve">4) </w:t>
      </w:r>
      <w:r>
        <w:rPr>
          <w:rFonts w:ascii="Aptos" w:hAnsi="Aptos" w:eastAsia="Aptos"/>
          <w:sz w:val="21"/>
        </w:rPr>
        <w:t>zarządzanie majątkiem, środkami i prawami Fundacji;</w:t>
      </w:r>
    </w:p>
    <w:p>
      <w:pPr>
        <w:ind w:left="454" w:hanging="283"/>
      </w:pPr>
      <w:r>
        <w:rPr>
          <w:rFonts w:ascii="Aptos" w:hAnsi="Aptos" w:eastAsia="Aptos"/>
          <w:sz w:val="21"/>
        </w:rPr>
        <w:t xml:space="preserve">5) </w:t>
      </w:r>
      <w:r>
        <w:rPr>
          <w:rFonts w:ascii="Aptos" w:hAnsi="Aptos" w:eastAsia="Aptos"/>
          <w:sz w:val="21"/>
        </w:rPr>
        <w:t>zatrudnianie pracowników, angażowanie współpracowników i wolontariuszy oraz ustalanie zasad ich pracy;</w:t>
      </w:r>
    </w:p>
    <w:p>
      <w:pPr>
        <w:ind w:left="454" w:hanging="283"/>
      </w:pPr>
      <w:r>
        <w:rPr>
          <w:rFonts w:ascii="Aptos" w:hAnsi="Aptos" w:eastAsia="Aptos"/>
          <w:sz w:val="21"/>
        </w:rPr>
        <w:t xml:space="preserve">6) </w:t>
      </w:r>
      <w:r>
        <w:rPr>
          <w:rFonts w:ascii="Aptos" w:hAnsi="Aptos" w:eastAsia="Aptos"/>
          <w:sz w:val="21"/>
        </w:rPr>
        <w:t>podejmowanie decyzji dotyczących działalności nieodpłatnej, odpłatnej i gospodarczej, z uwzględnieniem kompetencji Rady;</w:t>
      </w:r>
    </w:p>
    <w:p>
      <w:pPr>
        <w:ind w:left="454" w:hanging="283"/>
      </w:pPr>
      <w:r>
        <w:rPr>
          <w:rFonts w:ascii="Aptos" w:hAnsi="Aptos" w:eastAsia="Aptos"/>
          <w:sz w:val="21"/>
        </w:rPr>
        <w:t xml:space="preserve">7) </w:t>
      </w:r>
      <w:r>
        <w:rPr>
          <w:rFonts w:ascii="Aptos" w:hAnsi="Aptos" w:eastAsia="Aptos"/>
          <w:sz w:val="21"/>
        </w:rPr>
        <w:t>tworzenie projektów, programów i jednostek organizacyjnych po uzyskaniu wymaganej zgody Rady;</w:t>
      </w:r>
    </w:p>
    <w:p>
      <w:pPr>
        <w:ind w:left="454" w:hanging="283"/>
      </w:pPr>
      <w:r>
        <w:rPr>
          <w:rFonts w:ascii="Aptos" w:hAnsi="Aptos" w:eastAsia="Aptos"/>
          <w:sz w:val="21"/>
        </w:rPr>
        <w:t xml:space="preserve">8) </w:t>
      </w:r>
      <w:r>
        <w:rPr>
          <w:rFonts w:ascii="Aptos" w:hAnsi="Aptos" w:eastAsia="Aptos"/>
          <w:sz w:val="21"/>
        </w:rPr>
        <w:t>przyjmowanie darowizn, spadków, zapisów, dotacji i grantów;</w:t>
      </w:r>
    </w:p>
    <w:p>
      <w:pPr>
        <w:ind w:left="454" w:hanging="283"/>
      </w:pPr>
      <w:r>
        <w:rPr>
          <w:rFonts w:ascii="Aptos" w:hAnsi="Aptos" w:eastAsia="Aptos"/>
          <w:sz w:val="21"/>
        </w:rPr>
        <w:t xml:space="preserve">9) </w:t>
      </w:r>
      <w:r>
        <w:rPr>
          <w:rFonts w:ascii="Aptos" w:hAnsi="Aptos" w:eastAsia="Aptos"/>
          <w:sz w:val="21"/>
        </w:rPr>
        <w:t>uchwalanie regulaminów wewnętrznych, w tym zasad ochrony małoletnich, konfliktów interesów, darowizn, zamówień i bezpieczeństwa;</w:t>
      </w:r>
    </w:p>
    <w:p>
      <w:pPr>
        <w:ind w:left="454" w:hanging="283"/>
      </w:pPr>
      <w:r>
        <w:rPr>
          <w:rFonts w:ascii="Aptos" w:hAnsi="Aptos" w:eastAsia="Aptos"/>
          <w:sz w:val="21"/>
        </w:rPr>
        <w:t xml:space="preserve">10) </w:t>
      </w:r>
      <w:r>
        <w:rPr>
          <w:rFonts w:ascii="Aptos" w:hAnsi="Aptos" w:eastAsia="Aptos"/>
          <w:sz w:val="21"/>
        </w:rPr>
        <w:t>wykonywanie innych zadań niezastrzeżonych dla pozostałych organów.</w:t>
      </w:r>
    </w:p>
    <w:p>
      <w:pPr>
        <w:pStyle w:val="LegalArticle"/>
        <w:jc w:val="center"/>
      </w:pPr>
      <w:r>
        <w:rPr>
          <w:rFonts w:ascii="Aptos" w:hAnsi="Aptos" w:eastAsia="Aptos"/>
          <w:b/>
          <w:sz w:val="21"/>
        </w:rPr>
        <w:t>§ 15. Reprezentacja Fundacji</w:t>
      </w:r>
    </w:p>
    <w:p>
      <w:pPr>
        <w:ind w:left="227" w:hanging="227"/>
      </w:pPr>
      <w:r>
        <w:rPr>
          <w:rFonts w:ascii="Aptos" w:hAnsi="Aptos" w:eastAsia="Aptos"/>
          <w:b w:val="0"/>
          <w:sz w:val="21"/>
        </w:rPr>
        <w:t xml:space="preserve">1. </w:t>
      </w:r>
      <w:r>
        <w:rPr>
          <w:rFonts w:ascii="Aptos" w:hAnsi="Aptos" w:eastAsia="Aptos"/>
          <w:sz w:val="21"/>
        </w:rPr>
        <w:t>W przypadku Zarządu jednoosobowego oświadczenia woli w imieniu Fundacji składa samodzielnie Prezes Zarządu.</w:t>
      </w:r>
    </w:p>
    <w:p>
      <w:pPr>
        <w:ind w:left="227" w:hanging="227"/>
      </w:pPr>
      <w:r>
        <w:rPr>
          <w:rFonts w:ascii="Aptos" w:hAnsi="Aptos" w:eastAsia="Aptos"/>
          <w:b w:val="0"/>
          <w:sz w:val="21"/>
        </w:rPr>
        <w:t xml:space="preserve">2. </w:t>
      </w:r>
      <w:r>
        <w:rPr>
          <w:rFonts w:ascii="Aptos" w:hAnsi="Aptos" w:eastAsia="Aptos"/>
          <w:sz w:val="21"/>
        </w:rPr>
        <w:t>W przypadku Zarządu wieloosobowego Fundację reprezentuje samodzielnie Prezes Zarządu albo dwóch pozostałych członków Zarządu działających łącznie.</w:t>
      </w:r>
    </w:p>
    <w:p>
      <w:pPr>
        <w:ind w:left="227" w:hanging="227"/>
      </w:pPr>
      <w:r>
        <w:rPr>
          <w:rFonts w:ascii="Aptos" w:hAnsi="Aptos" w:eastAsia="Aptos"/>
          <w:b w:val="0"/>
          <w:sz w:val="21"/>
        </w:rPr>
        <w:t xml:space="preserve">3. </w:t>
      </w:r>
      <w:r>
        <w:rPr>
          <w:rFonts w:ascii="Aptos" w:hAnsi="Aptos" w:eastAsia="Aptos"/>
          <w:sz w:val="21"/>
        </w:rPr>
        <w:t>W umowach oraz sporach pomiędzy Fundacją a członkiem Zarządu Fundację reprezentuje członek Rady Fundatorów i Rodziny albo pełnomocnik wskazany każdorazowo uchwałą Rady. Osoba zainteresowana nie uczestniczy w podejmowaniu uchwały.</w:t>
      </w:r>
    </w:p>
    <w:p>
      <w:pPr>
        <w:ind w:left="227" w:hanging="227"/>
      </w:pPr>
      <w:r>
        <w:rPr>
          <w:rFonts w:ascii="Aptos" w:hAnsi="Aptos" w:eastAsia="Aptos"/>
          <w:b w:val="0"/>
          <w:sz w:val="21"/>
        </w:rPr>
        <w:t xml:space="preserve">4. </w:t>
      </w:r>
      <w:r>
        <w:rPr>
          <w:rFonts w:ascii="Aptos" w:hAnsi="Aptos" w:eastAsia="Aptos"/>
          <w:sz w:val="21"/>
        </w:rPr>
        <w:t>Zasada określona w ust. 3 stosuje się odpowiednio do umów z Fundatorem, członkiem Rady, osobą im bliską albo podmiotem przez nich kontrolowanym, jeżeli istnieje konflikt interesów.</w:t>
      </w:r>
    </w:p>
    <w:p>
      <w:pPr>
        <w:pStyle w:val="LegalArticle"/>
        <w:jc w:val="center"/>
      </w:pPr>
      <w:r>
        <w:rPr>
          <w:rFonts w:ascii="Aptos" w:hAnsi="Aptos" w:eastAsia="Aptos"/>
          <w:b/>
          <w:sz w:val="21"/>
        </w:rPr>
        <w:t>§ 16. Wynagrodzenie Zarządu</w:t>
      </w:r>
    </w:p>
    <w:p>
      <w:pPr>
        <w:ind w:left="227" w:hanging="227"/>
      </w:pPr>
      <w:r>
        <w:rPr>
          <w:rFonts w:ascii="Aptos" w:hAnsi="Aptos" w:eastAsia="Aptos"/>
          <w:b w:val="0"/>
          <w:sz w:val="21"/>
        </w:rPr>
        <w:t xml:space="preserve">1. </w:t>
      </w:r>
      <w:r>
        <w:rPr>
          <w:rFonts w:ascii="Aptos" w:hAnsi="Aptos" w:eastAsia="Aptos"/>
          <w:sz w:val="21"/>
        </w:rPr>
        <w:t>Członkowie Zarządu mogą pełnić funkcje społecznie albo za wynagrodzeniem.</w:t>
      </w:r>
    </w:p>
    <w:p>
      <w:pPr>
        <w:ind w:left="227" w:hanging="227"/>
      </w:pPr>
      <w:r>
        <w:rPr>
          <w:rFonts w:ascii="Aptos" w:hAnsi="Aptos" w:eastAsia="Aptos"/>
          <w:b w:val="0"/>
          <w:sz w:val="21"/>
        </w:rPr>
        <w:t xml:space="preserve">2. </w:t>
      </w:r>
      <w:r>
        <w:rPr>
          <w:rFonts w:ascii="Aptos" w:hAnsi="Aptos" w:eastAsia="Aptos"/>
          <w:sz w:val="21"/>
        </w:rPr>
        <w:t>Zasady i wysokość wynagrodzenia ustala Rada Fundatorów i Rodziny, z uwzględnieniem możliwości finansowych Fundacji, zakresu obowiązków i warunków rynkowych.</w:t>
      </w:r>
    </w:p>
    <w:p>
      <w:pPr>
        <w:ind w:left="227" w:hanging="227"/>
      </w:pPr>
      <w:r>
        <w:rPr>
          <w:rFonts w:ascii="Aptos" w:hAnsi="Aptos" w:eastAsia="Aptos"/>
          <w:b w:val="0"/>
          <w:sz w:val="21"/>
        </w:rPr>
        <w:t xml:space="preserve">3. </w:t>
      </w:r>
      <w:r>
        <w:rPr>
          <w:rFonts w:ascii="Aptos" w:hAnsi="Aptos" w:eastAsia="Aptos"/>
          <w:sz w:val="21"/>
        </w:rPr>
        <w:t>Pierwszy Prezes Zarządu pełni funkcję nieodpłatnie do czasu podjęcia odmiennej uchwały przez Radę.</w:t>
      </w:r>
    </w:p>
    <w:p>
      <w:pPr>
        <w:pStyle w:val="LegalArticle"/>
        <w:jc w:val="center"/>
      </w:pPr>
      <w:r>
        <w:rPr>
          <w:rFonts w:ascii="Aptos" w:hAnsi="Aptos" w:eastAsia="Aptos"/>
          <w:b/>
          <w:sz w:val="21"/>
        </w:rPr>
        <w:t>§ 17. Rada Fundatorów i Rodziny – charakter</w:t>
      </w:r>
    </w:p>
    <w:p>
      <w:pPr>
        <w:ind w:left="227" w:hanging="227"/>
      </w:pPr>
      <w:r>
        <w:rPr>
          <w:rFonts w:ascii="Aptos" w:hAnsi="Aptos" w:eastAsia="Aptos"/>
          <w:b w:val="0"/>
          <w:sz w:val="21"/>
        </w:rPr>
        <w:t xml:space="preserve">1. </w:t>
      </w:r>
      <w:r>
        <w:rPr>
          <w:rFonts w:ascii="Aptos" w:hAnsi="Aptos" w:eastAsia="Aptos"/>
          <w:sz w:val="21"/>
        </w:rPr>
        <w:t>Rada Fundatorów i Rodziny, zwana dalej „Radą”, jest organem strategicznym, powierniczym i sukcesyjnym, którego zadaniem jest ochrona woli Fundatorów, chrześcijańskiej tożsamości, rodzinnego charakteru i długofalowej trwałości Fundacji.</w:t>
      </w:r>
    </w:p>
    <w:p>
      <w:pPr>
        <w:ind w:left="227" w:hanging="227"/>
      </w:pPr>
      <w:r>
        <w:rPr>
          <w:rFonts w:ascii="Aptos" w:hAnsi="Aptos" w:eastAsia="Aptos"/>
          <w:b w:val="0"/>
          <w:sz w:val="21"/>
        </w:rPr>
        <w:t xml:space="preserve">2. </w:t>
      </w:r>
      <w:r>
        <w:rPr>
          <w:rFonts w:ascii="Aptos" w:hAnsi="Aptos" w:eastAsia="Aptos"/>
          <w:sz w:val="21"/>
        </w:rPr>
        <w:t>Rada nie zastępuje Zarządu w bieżącym kierowaniu Fundacją. Po powołaniu Komisji Rewizyjnej Rada nie wykonuje funkcji ustawowego organu kontroli lub nadzoru właściwego dla organizacji pożytku publicznego.</w:t>
      </w:r>
    </w:p>
    <w:p>
      <w:pPr>
        <w:ind w:left="227" w:hanging="227"/>
      </w:pPr>
      <w:r>
        <w:rPr>
          <w:rFonts w:ascii="Aptos" w:hAnsi="Aptos" w:eastAsia="Aptos"/>
          <w:b w:val="0"/>
          <w:sz w:val="21"/>
        </w:rPr>
        <w:t xml:space="preserve">3. </w:t>
      </w:r>
      <w:r>
        <w:rPr>
          <w:rFonts w:ascii="Aptos" w:hAnsi="Aptos" w:eastAsia="Aptos"/>
          <w:sz w:val="21"/>
        </w:rPr>
        <w:t>Rada składa się z dwóch do pięciu osób, powołanych na czas nieoznaczony.</w:t>
      </w:r>
    </w:p>
    <w:p>
      <w:pPr>
        <w:pStyle w:val="LegalArticle"/>
        <w:jc w:val="center"/>
      </w:pPr>
      <w:r>
        <w:rPr>
          <w:rFonts w:ascii="Aptos" w:hAnsi="Aptos" w:eastAsia="Aptos"/>
          <w:b/>
          <w:sz w:val="21"/>
        </w:rPr>
        <w:t>§ 18. Pierwszy skład i członkostwo w Radzie</w:t>
      </w:r>
    </w:p>
    <w:p>
      <w:pPr>
        <w:ind w:left="227" w:hanging="227"/>
      </w:pPr>
      <w:r>
        <w:rPr>
          <w:rFonts w:ascii="Aptos" w:hAnsi="Aptos" w:eastAsia="Aptos"/>
          <w:b w:val="0"/>
          <w:sz w:val="21"/>
        </w:rPr>
        <w:t xml:space="preserve">1. </w:t>
      </w:r>
      <w:r>
        <w:rPr>
          <w:rFonts w:ascii="Aptos" w:hAnsi="Aptos" w:eastAsia="Aptos"/>
          <w:sz w:val="21"/>
        </w:rPr>
        <w:t>Pierwszy skład Rady powołują Fundatorzy spośród rodziców Fundatora Michaela Mleczka.</w:t>
      </w:r>
    </w:p>
    <w:p>
      <w:pPr>
        <w:ind w:left="227" w:hanging="227"/>
      </w:pPr>
      <w:r>
        <w:rPr>
          <w:rFonts w:ascii="Aptos" w:hAnsi="Aptos" w:eastAsia="Aptos"/>
          <w:b w:val="0"/>
          <w:sz w:val="21"/>
        </w:rPr>
        <w:t xml:space="preserve">2. </w:t>
      </w:r>
      <w:r>
        <w:rPr>
          <w:rFonts w:ascii="Aptos" w:hAnsi="Aptos" w:eastAsia="Aptos"/>
          <w:sz w:val="21"/>
        </w:rPr>
        <w:t>Członkiem Rady nie może być osoba będąca jednocześnie członkiem Zarządu. Prezes Zarządu może uczestniczyć w posiedzeniach Rady z głosem doradczym, chyba że Rada postanowi obradować bez jego udziału.</w:t>
      </w:r>
    </w:p>
    <w:p>
      <w:pPr>
        <w:ind w:left="227" w:hanging="227"/>
      </w:pPr>
      <w:r>
        <w:rPr>
          <w:rFonts w:ascii="Aptos" w:hAnsi="Aptos" w:eastAsia="Aptos"/>
          <w:b w:val="0"/>
          <w:sz w:val="21"/>
        </w:rPr>
        <w:t xml:space="preserve">3. </w:t>
      </w:r>
      <w:r>
        <w:rPr>
          <w:rFonts w:ascii="Aptos" w:hAnsi="Aptos" w:eastAsia="Aptos"/>
          <w:sz w:val="21"/>
        </w:rPr>
        <w:t>Siostra Michaela Mleczka może wejść do Rady przez złożenie Fundacji pisemnego oświadczenia o przyjęciu funkcji, jeżeli liczba członków Rady nie przekroczy pięciu.</w:t>
      </w:r>
    </w:p>
    <w:p>
      <w:pPr>
        <w:ind w:left="227" w:hanging="227"/>
      </w:pPr>
      <w:r>
        <w:rPr>
          <w:rFonts w:ascii="Aptos" w:hAnsi="Aptos" w:eastAsia="Aptos"/>
          <w:b w:val="0"/>
          <w:sz w:val="21"/>
        </w:rPr>
        <w:t xml:space="preserve">4. </w:t>
      </w:r>
      <w:r>
        <w:rPr>
          <w:rFonts w:ascii="Aptos" w:hAnsi="Aptos" w:eastAsia="Aptos"/>
          <w:sz w:val="21"/>
        </w:rPr>
        <w:t>Pełnoletni zstępni siostry Michaela Mleczka mogą wejść do Rady przez złożenie pisemnego oświadczenia, jeżeli liczba członków Rady nie przekroczy pięciu. W razie osiągnięcia maksymalnego składu oświadczenie wywołuje skutek z chwilą powstania najbliższego wolnego miejsca, według kolejności wpływu.</w:t>
      </w:r>
    </w:p>
    <w:p>
      <w:pPr>
        <w:ind w:left="227" w:hanging="227"/>
      </w:pPr>
      <w:r>
        <w:rPr>
          <w:rFonts w:ascii="Aptos" w:hAnsi="Aptos" w:eastAsia="Aptos"/>
          <w:b w:val="0"/>
          <w:sz w:val="21"/>
        </w:rPr>
        <w:t xml:space="preserve">5. </w:t>
      </w:r>
      <w:r>
        <w:rPr>
          <w:rFonts w:ascii="Aptos" w:hAnsi="Aptos" w:eastAsia="Aptos"/>
          <w:sz w:val="21"/>
        </w:rPr>
        <w:t>Małżonek osoby uprawnionej rodzinnie może zostać powołany do Rady jednomyślną uchwałą wszystkich pozostałych członków Rady.</w:t>
      </w:r>
    </w:p>
    <w:p>
      <w:pPr>
        <w:ind w:left="227" w:hanging="227"/>
      </w:pPr>
      <w:r>
        <w:rPr>
          <w:rFonts w:ascii="Aptos" w:hAnsi="Aptos" w:eastAsia="Aptos"/>
          <w:b w:val="0"/>
          <w:sz w:val="21"/>
        </w:rPr>
        <w:t xml:space="preserve">6. </w:t>
      </w:r>
      <w:r>
        <w:rPr>
          <w:rFonts w:ascii="Aptos" w:hAnsi="Aptos" w:eastAsia="Aptos"/>
          <w:sz w:val="21"/>
        </w:rPr>
        <w:t>Rada może jednomyślnie powołać osobę zaufaną spoza rodziny, jeżeli jest to potrzebne dla ciągłości lub kompetencji Rady, pod warunkiem pisemnego zobowiązania tej osoby do ochrony zasad podstawowych Fundacji.</w:t>
      </w:r>
    </w:p>
    <w:p>
      <w:pPr>
        <w:pStyle w:val="LegalArticle"/>
        <w:jc w:val="center"/>
      </w:pPr>
      <w:r>
        <w:rPr>
          <w:rFonts w:ascii="Aptos" w:hAnsi="Aptos" w:eastAsia="Aptos"/>
          <w:b/>
          <w:sz w:val="21"/>
        </w:rPr>
        <w:t>§ 19. Ustanie członkostwa i uzupełnianie Rady</w:t>
      </w:r>
    </w:p>
    <w:p>
      <w:pPr>
        <w:ind w:left="227" w:hanging="227"/>
      </w:pPr>
      <w:r>
        <w:rPr>
          <w:rFonts w:ascii="Aptos" w:hAnsi="Aptos" w:eastAsia="Aptos"/>
          <w:b w:val="0"/>
          <w:sz w:val="21"/>
        </w:rPr>
        <w:t xml:space="preserve">1. </w:t>
      </w:r>
      <w:r>
        <w:rPr>
          <w:rFonts w:ascii="Aptos" w:hAnsi="Aptos" w:eastAsia="Aptos"/>
          <w:sz w:val="21"/>
        </w:rPr>
        <w:t>Członkostwo w Radzie ustaje wskutek śmierci, pisemnej rezygnacji, trwałej niezdolności do pełnienia funkcji, prawomocnego skazania za przestępstwo umyślne ścigane z oskarżenia publicznego lub przestępstwo skarbowe albo odwołania w przypadkach określonych w ust. 2.</w:t>
      </w:r>
    </w:p>
    <w:p>
      <w:pPr>
        <w:ind w:left="227" w:hanging="227"/>
      </w:pPr>
      <w:r>
        <w:rPr>
          <w:rFonts w:ascii="Aptos" w:hAnsi="Aptos" w:eastAsia="Aptos"/>
          <w:b w:val="0"/>
          <w:sz w:val="21"/>
        </w:rPr>
        <w:t xml:space="preserve">2. </w:t>
      </w:r>
      <w:r>
        <w:rPr>
          <w:rFonts w:ascii="Aptos" w:hAnsi="Aptos" w:eastAsia="Aptos"/>
          <w:sz w:val="21"/>
        </w:rPr>
        <w:t>Członek Rady może zostać odwołany jednomyślną uchwałą pozostałych członków wyłącznie z powodu ciężkiego naruszenia Statutu, działania na szkodę Fundacji, trwałego niewykonywania obowiązków albo utraty rękojmi ochrony tożsamości Fundacji.</w:t>
      </w:r>
    </w:p>
    <w:p>
      <w:pPr>
        <w:ind w:left="227" w:hanging="227"/>
      </w:pPr>
      <w:r>
        <w:rPr>
          <w:rFonts w:ascii="Aptos" w:hAnsi="Aptos" w:eastAsia="Aptos"/>
          <w:b w:val="0"/>
          <w:sz w:val="21"/>
        </w:rPr>
        <w:t xml:space="preserve">3. </w:t>
      </w:r>
      <w:r>
        <w:rPr>
          <w:rFonts w:ascii="Aptos" w:hAnsi="Aptos" w:eastAsia="Aptos"/>
          <w:sz w:val="21"/>
        </w:rPr>
        <w:t>Jeżeli liczba członków Rady zmniejszy się do jednej osoby, pozostający członek jest obowiązany w terminie trzech miesięcy powołać co najmniej jedną osobę, tak aby Rada liczyła co najmniej dwóch członków.</w:t>
      </w:r>
    </w:p>
    <w:p>
      <w:pPr>
        <w:ind w:left="227" w:hanging="227"/>
      </w:pPr>
      <w:r>
        <w:rPr>
          <w:rFonts w:ascii="Aptos" w:hAnsi="Aptos" w:eastAsia="Aptos"/>
          <w:b w:val="0"/>
          <w:sz w:val="21"/>
        </w:rPr>
        <w:t xml:space="preserve">4. </w:t>
      </w:r>
      <w:r>
        <w:rPr>
          <w:rFonts w:ascii="Aptos" w:hAnsi="Aptos" w:eastAsia="Aptos"/>
          <w:sz w:val="21"/>
        </w:rPr>
        <w:t>Jeżeli Rada zostanie całkowicie opróżniona, prawo powołania pierwszych dwóch członków przysługuje kolejno: żyjącemu Fundatorowi, który nie jest członkiem Zarządu; siostrze Michaela Mleczka; najstarszemu pełnoletniemu zstępnemu tej siostry; osobie wskazanej w ostatnim ważnym pisemnym oświadczeniu sukcesyjnym Rady.</w:t>
      </w:r>
    </w:p>
    <w:p>
      <w:pPr>
        <w:ind w:left="227" w:hanging="227"/>
      </w:pPr>
      <w:r>
        <w:rPr>
          <w:rFonts w:ascii="Aptos" w:hAnsi="Aptos" w:eastAsia="Aptos"/>
          <w:b w:val="0"/>
          <w:sz w:val="21"/>
        </w:rPr>
        <w:t xml:space="preserve">5. </w:t>
      </w:r>
      <w:r>
        <w:rPr>
          <w:rFonts w:ascii="Aptos" w:hAnsi="Aptos" w:eastAsia="Aptos"/>
          <w:sz w:val="21"/>
        </w:rPr>
        <w:t>Jeżeli żadna z osób wskazanych w ust. 4 nie istnieje albo nie może działać, Zarząd powołuje tymczasowo dwie osoby zaufane, które w terminie sześciu miesięcy ustalą trwały skład Rady zgodny z wolą Fundatorów i zasadami podstawowymi Fundacji.</w:t>
      </w:r>
    </w:p>
    <w:p>
      <w:pPr>
        <w:pStyle w:val="LegalArticle"/>
        <w:jc w:val="center"/>
      </w:pPr>
      <w:r>
        <w:rPr>
          <w:rFonts w:ascii="Aptos" w:hAnsi="Aptos" w:eastAsia="Aptos"/>
          <w:b/>
          <w:sz w:val="21"/>
        </w:rPr>
        <w:t>§ 20. Kompetencje Rady</w:t>
      </w:r>
    </w:p>
    <w:p>
      <w:pPr>
        <w:ind w:left="454" w:hanging="283"/>
      </w:pPr>
      <w:r>
        <w:rPr>
          <w:rFonts w:ascii="Aptos" w:hAnsi="Aptos" w:eastAsia="Aptos"/>
          <w:sz w:val="21"/>
        </w:rPr>
        <w:t xml:space="preserve">1) </w:t>
      </w:r>
      <w:r>
        <w:rPr>
          <w:rFonts w:ascii="Aptos" w:hAnsi="Aptos" w:eastAsia="Aptos"/>
          <w:sz w:val="21"/>
        </w:rPr>
        <w:t>powoływanie i odwoływanie członków Zarządu oraz wskazywanie Prezesa Zarządu;</w:t>
      </w:r>
    </w:p>
    <w:p>
      <w:pPr>
        <w:ind w:left="454" w:hanging="283"/>
      </w:pPr>
      <w:r>
        <w:rPr>
          <w:rFonts w:ascii="Aptos" w:hAnsi="Aptos" w:eastAsia="Aptos"/>
          <w:sz w:val="21"/>
        </w:rPr>
        <w:t xml:space="preserve">2) </w:t>
      </w:r>
      <w:r>
        <w:rPr>
          <w:rFonts w:ascii="Aptos" w:hAnsi="Aptos" w:eastAsia="Aptos"/>
          <w:sz w:val="21"/>
        </w:rPr>
        <w:t>ustalanie zasad wynagradzania Zarządu;</w:t>
      </w:r>
    </w:p>
    <w:p>
      <w:pPr>
        <w:ind w:left="454" w:hanging="283"/>
      </w:pPr>
      <w:r>
        <w:rPr>
          <w:rFonts w:ascii="Aptos" w:hAnsi="Aptos" w:eastAsia="Aptos"/>
          <w:sz w:val="21"/>
        </w:rPr>
        <w:t xml:space="preserve">3) </w:t>
      </w:r>
      <w:r>
        <w:rPr>
          <w:rFonts w:ascii="Aptos" w:hAnsi="Aptos" w:eastAsia="Aptos"/>
          <w:sz w:val="21"/>
        </w:rPr>
        <w:t>wyznaczanie długofalowych kierunków działalności i ochrona zasad podstawowych Fundacji;</w:t>
      </w:r>
    </w:p>
    <w:p>
      <w:pPr>
        <w:ind w:left="454" w:hanging="283"/>
      </w:pPr>
      <w:r>
        <w:rPr>
          <w:rFonts w:ascii="Aptos" w:hAnsi="Aptos" w:eastAsia="Aptos"/>
          <w:sz w:val="21"/>
        </w:rPr>
        <w:t xml:space="preserve">4) </w:t>
      </w:r>
      <w:r>
        <w:rPr>
          <w:rFonts w:ascii="Aptos" w:hAnsi="Aptos" w:eastAsia="Aptos"/>
          <w:sz w:val="21"/>
        </w:rPr>
        <w:t>zatwierdzanie rocznych planów działalności i budżetów oraz przyjmowanie rocznych sprawozdań Zarządu dla celów strategicznych, bez zastępowania Komisji Rewizyjnej w wykonywaniu kontroli po jej powołaniu;</w:t>
      </w:r>
    </w:p>
    <w:p>
      <w:pPr>
        <w:ind w:left="454" w:hanging="283"/>
      </w:pPr>
      <w:r>
        <w:rPr>
          <w:rFonts w:ascii="Aptos" w:hAnsi="Aptos" w:eastAsia="Aptos"/>
          <w:sz w:val="21"/>
        </w:rPr>
        <w:t xml:space="preserve">5) </w:t>
      </w:r>
      <w:r>
        <w:rPr>
          <w:rFonts w:ascii="Aptos" w:hAnsi="Aptos" w:eastAsia="Aptos"/>
          <w:sz w:val="21"/>
        </w:rPr>
        <w:t>wyrażanie zgody na zaciągnięcie zobowiązania lub rozporządzenie prawem o wartości przekraczającej 50 000 zł brutto, w ramach jednej czynności albo powiązanych czynności w okresie dwunastu miesięcy;</w:t>
      </w:r>
    </w:p>
    <w:p>
      <w:pPr>
        <w:ind w:left="454" w:hanging="283"/>
      </w:pPr>
      <w:r>
        <w:rPr>
          <w:rFonts w:ascii="Aptos" w:hAnsi="Aptos" w:eastAsia="Aptos"/>
          <w:sz w:val="21"/>
        </w:rPr>
        <w:t xml:space="preserve">6) </w:t>
      </w:r>
      <w:r>
        <w:rPr>
          <w:rFonts w:ascii="Aptos" w:hAnsi="Aptos" w:eastAsia="Aptos"/>
          <w:sz w:val="21"/>
        </w:rPr>
        <w:t>wyrażanie zgody na kredyty, pożyczki, poręczenia, zabezpieczenia, nabycie lub zbycie nieruchomości, trwałe nakłady na nieruchomość nienależącą do Fundacji oraz utworzenie lub zamknięcie jednostki organizacyjnej;</w:t>
      </w:r>
    </w:p>
    <w:p>
      <w:pPr>
        <w:ind w:left="454" w:hanging="283"/>
      </w:pPr>
      <w:r>
        <w:rPr>
          <w:rFonts w:ascii="Aptos" w:hAnsi="Aptos" w:eastAsia="Aptos"/>
          <w:sz w:val="21"/>
        </w:rPr>
        <w:t xml:space="preserve">7) </w:t>
      </w:r>
      <w:r>
        <w:rPr>
          <w:rFonts w:ascii="Aptos" w:hAnsi="Aptos" w:eastAsia="Aptos"/>
          <w:sz w:val="21"/>
        </w:rPr>
        <w:t>zatwierdzanie wszystkich umów pomiędzy Fundacją a Fundatorem, członkiem organu, osobą im bliską albo podmiotem z nimi powiązanym, niezależnie od wartości umowy;</w:t>
      </w:r>
    </w:p>
    <w:p>
      <w:pPr>
        <w:ind w:left="454" w:hanging="283"/>
      </w:pPr>
      <w:r>
        <w:rPr>
          <w:rFonts w:ascii="Aptos" w:hAnsi="Aptos" w:eastAsia="Aptos"/>
          <w:sz w:val="21"/>
        </w:rPr>
        <w:t xml:space="preserve">8) </w:t>
      </w:r>
      <w:r>
        <w:rPr>
          <w:rFonts w:ascii="Aptos" w:hAnsi="Aptos" w:eastAsia="Aptos"/>
          <w:sz w:val="21"/>
        </w:rPr>
        <w:t>powoływanie pełnomocnika do reprezentowania Fundacji w czynnościach objętych konfliktem interesów;</w:t>
      </w:r>
    </w:p>
    <w:p>
      <w:pPr>
        <w:ind w:left="454" w:hanging="283"/>
      </w:pPr>
      <w:r>
        <w:rPr>
          <w:rFonts w:ascii="Aptos" w:hAnsi="Aptos" w:eastAsia="Aptos"/>
          <w:sz w:val="21"/>
        </w:rPr>
        <w:t xml:space="preserve">9) </w:t>
      </w:r>
      <w:r>
        <w:rPr>
          <w:rFonts w:ascii="Aptos" w:hAnsi="Aptos" w:eastAsia="Aptos"/>
          <w:sz w:val="21"/>
        </w:rPr>
        <w:t>zatwierdzanie szczegółowego zakresu działalności odpłatnej i gospodarczej;</w:t>
      </w:r>
    </w:p>
    <w:p>
      <w:pPr>
        <w:ind w:left="454" w:hanging="283"/>
      </w:pPr>
      <w:r>
        <w:rPr>
          <w:rFonts w:ascii="Aptos" w:hAnsi="Aptos" w:eastAsia="Aptos"/>
          <w:sz w:val="21"/>
        </w:rPr>
        <w:t xml:space="preserve">10) </w:t>
      </w:r>
      <w:r>
        <w:rPr>
          <w:rFonts w:ascii="Aptos" w:hAnsi="Aptos" w:eastAsia="Aptos"/>
          <w:sz w:val="21"/>
        </w:rPr>
        <w:t>powoływanie i odwoływanie Komisji Rewizyjnej;</w:t>
      </w:r>
    </w:p>
    <w:p>
      <w:pPr>
        <w:ind w:left="454" w:hanging="283"/>
      </w:pPr>
      <w:r>
        <w:rPr>
          <w:rFonts w:ascii="Aptos" w:hAnsi="Aptos" w:eastAsia="Aptos"/>
          <w:sz w:val="21"/>
        </w:rPr>
        <w:t xml:space="preserve">11) </w:t>
      </w:r>
      <w:r>
        <w:rPr>
          <w:rFonts w:ascii="Aptos" w:hAnsi="Aptos" w:eastAsia="Aptos"/>
          <w:sz w:val="21"/>
        </w:rPr>
        <w:t>zmiana Statutu, połączenie i likwidacja Fundacji na zasadach określonych w Statucie;</w:t>
      </w:r>
    </w:p>
    <w:p>
      <w:pPr>
        <w:ind w:left="454" w:hanging="283"/>
      </w:pPr>
      <w:r>
        <w:rPr>
          <w:rFonts w:ascii="Aptos" w:hAnsi="Aptos" w:eastAsia="Aptos"/>
          <w:sz w:val="21"/>
        </w:rPr>
        <w:t xml:space="preserve">12) </w:t>
      </w:r>
      <w:r>
        <w:rPr>
          <w:rFonts w:ascii="Aptos" w:hAnsi="Aptos" w:eastAsia="Aptos"/>
          <w:sz w:val="21"/>
        </w:rPr>
        <w:t>wskazywanie organizacji otrzymującej majątek po likwidacji Fundacji;</w:t>
      </w:r>
    </w:p>
    <w:p>
      <w:pPr>
        <w:ind w:left="454" w:hanging="283"/>
      </w:pPr>
      <w:r>
        <w:rPr>
          <w:rFonts w:ascii="Aptos" w:hAnsi="Aptos" w:eastAsia="Aptos"/>
          <w:sz w:val="21"/>
        </w:rPr>
        <w:t xml:space="preserve">13) </w:t>
      </w:r>
      <w:r>
        <w:rPr>
          <w:rFonts w:ascii="Aptos" w:hAnsi="Aptos" w:eastAsia="Aptos"/>
          <w:sz w:val="21"/>
        </w:rPr>
        <w:t>podejmowanie innych decyzji zastrzeżonych w Statucie.</w:t>
      </w:r>
    </w:p>
    <w:p>
      <w:pPr>
        <w:pStyle w:val="LegalArticle"/>
        <w:jc w:val="center"/>
      </w:pPr>
      <w:r>
        <w:rPr>
          <w:rFonts w:ascii="Aptos" w:hAnsi="Aptos" w:eastAsia="Aptos"/>
          <w:b/>
          <w:sz w:val="21"/>
        </w:rPr>
        <w:t>§ 21. Posiedzenia i uchwały Rady</w:t>
      </w:r>
    </w:p>
    <w:p>
      <w:pPr>
        <w:ind w:left="227" w:hanging="227"/>
      </w:pPr>
      <w:r>
        <w:rPr>
          <w:rFonts w:ascii="Aptos" w:hAnsi="Aptos" w:eastAsia="Aptos"/>
          <w:b w:val="0"/>
          <w:sz w:val="21"/>
        </w:rPr>
        <w:t xml:space="preserve">1. </w:t>
      </w:r>
      <w:r>
        <w:rPr>
          <w:rFonts w:ascii="Aptos" w:hAnsi="Aptos" w:eastAsia="Aptos"/>
          <w:sz w:val="21"/>
        </w:rPr>
        <w:t>Rada wybiera ze swojego grona Przewodniczącego i może wybrać Wiceprzewodniczącego.</w:t>
      </w:r>
    </w:p>
    <w:p>
      <w:pPr>
        <w:ind w:left="227" w:hanging="227"/>
      </w:pPr>
      <w:r>
        <w:rPr>
          <w:rFonts w:ascii="Aptos" w:hAnsi="Aptos" w:eastAsia="Aptos"/>
          <w:b w:val="0"/>
          <w:sz w:val="21"/>
        </w:rPr>
        <w:t xml:space="preserve">2. </w:t>
      </w:r>
      <w:r>
        <w:rPr>
          <w:rFonts w:ascii="Aptos" w:hAnsi="Aptos" w:eastAsia="Aptos"/>
          <w:sz w:val="21"/>
        </w:rPr>
        <w:t>Posiedzenia odbywają się w miarę potrzeb, nie rzadziej niż raz w roku. Mogą być prowadzone stacjonarnie, zdalnie lub w trybie mieszanym.</w:t>
      </w:r>
    </w:p>
    <w:p>
      <w:pPr>
        <w:ind w:left="227" w:hanging="227"/>
      </w:pPr>
      <w:r>
        <w:rPr>
          <w:rFonts w:ascii="Aptos" w:hAnsi="Aptos" w:eastAsia="Aptos"/>
          <w:b w:val="0"/>
          <w:sz w:val="21"/>
        </w:rPr>
        <w:t xml:space="preserve">3. </w:t>
      </w:r>
      <w:r>
        <w:rPr>
          <w:rFonts w:ascii="Aptos" w:hAnsi="Aptos" w:eastAsia="Aptos"/>
          <w:sz w:val="21"/>
        </w:rPr>
        <w:t>Uchwały mogą być podejmowane na posiedzeniu, przy wykorzystaniu środków porozumiewania się na odległość albo w trybie pisemnym, jeżeli każdy członek otrzymał możliwość udziału.</w:t>
      </w:r>
    </w:p>
    <w:p>
      <w:pPr>
        <w:ind w:left="227" w:hanging="227"/>
      </w:pPr>
      <w:r>
        <w:rPr>
          <w:rFonts w:ascii="Aptos" w:hAnsi="Aptos" w:eastAsia="Aptos"/>
          <w:b w:val="0"/>
          <w:sz w:val="21"/>
        </w:rPr>
        <w:t xml:space="preserve">4. </w:t>
      </w:r>
      <w:r>
        <w:rPr>
          <w:rFonts w:ascii="Aptos" w:hAnsi="Aptos" w:eastAsia="Aptos"/>
          <w:sz w:val="21"/>
        </w:rPr>
        <w:t>Z zastrzeżeniem spraw wymagających jednomyślności, uchwały zapadają zwykłą większością głosów przy obecności co najmniej połowy składu, nie mniej jednak niż dwóch członków. W razie równości głosów uchwała nie zostaje podjęta.</w:t>
      </w:r>
    </w:p>
    <w:p>
      <w:pPr>
        <w:ind w:left="227" w:hanging="227"/>
      </w:pPr>
      <w:r>
        <w:rPr>
          <w:rFonts w:ascii="Aptos" w:hAnsi="Aptos" w:eastAsia="Aptos"/>
          <w:b w:val="0"/>
          <w:sz w:val="21"/>
        </w:rPr>
        <w:t xml:space="preserve">5. </w:t>
      </w:r>
      <w:r>
        <w:rPr>
          <w:rFonts w:ascii="Aptos" w:hAnsi="Aptos" w:eastAsia="Aptos"/>
          <w:sz w:val="21"/>
        </w:rPr>
        <w:t>Członek pozostający w konflikcie interesów nie bierze udziału w dyskusji ani głosowaniu, a jego obecności nie uwzględnia się przy obliczaniu większości wymaganej dla danej uchwały, chyba że uniemożliwiłoby to podjęcie uchwały; w takim przypadku Rada powołuje niezależnego pełnomocnika do oceny sprawy.</w:t>
      </w:r>
    </w:p>
    <w:p>
      <w:pPr>
        <w:pStyle w:val="LegalArticle"/>
        <w:jc w:val="center"/>
      </w:pPr>
      <w:r>
        <w:rPr>
          <w:rFonts w:ascii="Aptos" w:hAnsi="Aptos" w:eastAsia="Aptos"/>
          <w:b/>
          <w:sz w:val="21"/>
        </w:rPr>
        <w:t>§ 22. Sprawy wymagające jednomyślności</w:t>
      </w:r>
    </w:p>
    <w:p>
      <w:pPr>
        <w:ind w:left="454" w:hanging="283"/>
      </w:pPr>
      <w:r>
        <w:rPr>
          <w:rFonts w:ascii="Aptos" w:hAnsi="Aptos" w:eastAsia="Aptos"/>
          <w:sz w:val="21"/>
        </w:rPr>
        <w:t xml:space="preserve">1) </w:t>
      </w:r>
      <w:r>
        <w:rPr>
          <w:rFonts w:ascii="Aptos" w:hAnsi="Aptos" w:eastAsia="Aptos"/>
          <w:sz w:val="21"/>
        </w:rPr>
        <w:t>zmiana preambuły, zasad podstawowych lub głównych celów duchowych, religijnych, rodzinnych i wychowawczych;</w:t>
      </w:r>
    </w:p>
    <w:p>
      <w:pPr>
        <w:ind w:left="454" w:hanging="283"/>
      </w:pPr>
      <w:r>
        <w:rPr>
          <w:rFonts w:ascii="Aptos" w:hAnsi="Aptos" w:eastAsia="Aptos"/>
          <w:sz w:val="21"/>
        </w:rPr>
        <w:t xml:space="preserve">2) </w:t>
      </w:r>
      <w:r>
        <w:rPr>
          <w:rFonts w:ascii="Aptos" w:hAnsi="Aptos" w:eastAsia="Aptos"/>
          <w:sz w:val="21"/>
        </w:rPr>
        <w:t>usunięcie albo osłabienie chrześcijańskiej inspiracji Fundacji;</w:t>
      </w:r>
    </w:p>
    <w:p>
      <w:pPr>
        <w:ind w:left="454" w:hanging="283"/>
      </w:pPr>
      <w:r>
        <w:rPr>
          <w:rFonts w:ascii="Aptos" w:hAnsi="Aptos" w:eastAsia="Aptos"/>
          <w:sz w:val="21"/>
        </w:rPr>
        <w:t xml:space="preserve">3) </w:t>
      </w:r>
      <w:r>
        <w:rPr>
          <w:rFonts w:ascii="Aptos" w:hAnsi="Aptos" w:eastAsia="Aptos"/>
          <w:sz w:val="21"/>
        </w:rPr>
        <w:t>zmiana zasad rodzinnej sukcesji i składu Rady;</w:t>
      </w:r>
    </w:p>
    <w:p>
      <w:pPr>
        <w:ind w:left="454" w:hanging="283"/>
      </w:pPr>
      <w:r>
        <w:rPr>
          <w:rFonts w:ascii="Aptos" w:hAnsi="Aptos" w:eastAsia="Aptos"/>
          <w:sz w:val="21"/>
        </w:rPr>
        <w:t xml:space="preserve">4) </w:t>
      </w:r>
      <w:r>
        <w:rPr>
          <w:rFonts w:ascii="Aptos" w:hAnsi="Aptos" w:eastAsia="Aptos"/>
          <w:sz w:val="21"/>
        </w:rPr>
        <w:t>połączenie Fundacji z innym podmiotem;</w:t>
      </w:r>
    </w:p>
    <w:p>
      <w:pPr>
        <w:ind w:left="454" w:hanging="283"/>
      </w:pPr>
      <w:r>
        <w:rPr>
          <w:rFonts w:ascii="Aptos" w:hAnsi="Aptos" w:eastAsia="Aptos"/>
          <w:sz w:val="21"/>
        </w:rPr>
        <w:t xml:space="preserve">5) </w:t>
      </w:r>
      <w:r>
        <w:rPr>
          <w:rFonts w:ascii="Aptos" w:hAnsi="Aptos" w:eastAsia="Aptos"/>
          <w:sz w:val="21"/>
        </w:rPr>
        <w:t>likwidacja Fundacji;</w:t>
      </w:r>
    </w:p>
    <w:p>
      <w:pPr>
        <w:ind w:left="454" w:hanging="283"/>
      </w:pPr>
      <w:r>
        <w:rPr>
          <w:rFonts w:ascii="Aptos" w:hAnsi="Aptos" w:eastAsia="Aptos"/>
          <w:sz w:val="21"/>
        </w:rPr>
        <w:t xml:space="preserve">6) </w:t>
      </w:r>
      <w:r>
        <w:rPr>
          <w:rFonts w:ascii="Aptos" w:hAnsi="Aptos" w:eastAsia="Aptos"/>
          <w:sz w:val="21"/>
        </w:rPr>
        <w:t>zmiana zasady przeznaczania całości dochodu na cele statutowe;</w:t>
      </w:r>
    </w:p>
    <w:p>
      <w:pPr>
        <w:ind w:left="454" w:hanging="283"/>
      </w:pPr>
      <w:r>
        <w:rPr>
          <w:rFonts w:ascii="Aptos" w:hAnsi="Aptos" w:eastAsia="Aptos"/>
          <w:sz w:val="21"/>
        </w:rPr>
        <w:t xml:space="preserve">7) </w:t>
      </w:r>
      <w:r>
        <w:rPr>
          <w:rFonts w:ascii="Aptos" w:hAnsi="Aptos" w:eastAsia="Aptos"/>
          <w:sz w:val="21"/>
        </w:rPr>
        <w:t>powołanie do Rady małżonka osoby uprawnionej rodzinnie lub osoby zaufanej spoza rodziny;</w:t>
      </w:r>
    </w:p>
    <w:p>
      <w:pPr>
        <w:ind w:left="454" w:hanging="283"/>
      </w:pPr>
      <w:r>
        <w:rPr>
          <w:rFonts w:ascii="Aptos" w:hAnsi="Aptos" w:eastAsia="Aptos"/>
          <w:sz w:val="21"/>
        </w:rPr>
        <w:t xml:space="preserve">8) </w:t>
      </w:r>
      <w:r>
        <w:rPr>
          <w:rFonts w:ascii="Aptos" w:hAnsi="Aptos" w:eastAsia="Aptos"/>
          <w:sz w:val="21"/>
        </w:rPr>
        <w:t>zbycie składnika majątku o kluczowym znaczeniu dla tożsamości i działalności Fundacji.</w:t>
      </w:r>
    </w:p>
    <w:p>
      <w:pPr>
        <w:pStyle w:val="LegalArticle"/>
        <w:jc w:val="center"/>
      </w:pPr>
      <w:r>
        <w:rPr>
          <w:rFonts w:ascii="Aptos" w:hAnsi="Aptos" w:eastAsia="Aptos"/>
          <w:b/>
          <w:sz w:val="21"/>
        </w:rPr>
        <w:t>§ 23. Komisja Rewizyjna</w:t>
      </w:r>
    </w:p>
    <w:p>
      <w:pPr>
        <w:ind w:left="227" w:hanging="227"/>
      </w:pPr>
      <w:r>
        <w:rPr>
          <w:rFonts w:ascii="Aptos" w:hAnsi="Aptos" w:eastAsia="Aptos"/>
          <w:b w:val="0"/>
          <w:sz w:val="21"/>
        </w:rPr>
        <w:t xml:space="preserve">1. </w:t>
      </w:r>
      <w:r>
        <w:rPr>
          <w:rFonts w:ascii="Aptos" w:hAnsi="Aptos" w:eastAsia="Aptos"/>
          <w:sz w:val="21"/>
        </w:rPr>
        <w:t>Komisja Rewizyjna składa się z trzech osób powoływanych i odwoływanych przez Radę na pięcioletnią kadencję.</w:t>
      </w:r>
    </w:p>
    <w:p>
      <w:pPr>
        <w:ind w:left="227" w:hanging="227"/>
      </w:pPr>
      <w:r>
        <w:rPr>
          <w:rFonts w:ascii="Aptos" w:hAnsi="Aptos" w:eastAsia="Aptos"/>
          <w:b w:val="0"/>
          <w:sz w:val="21"/>
        </w:rPr>
        <w:t xml:space="preserve">2. </w:t>
      </w:r>
      <w:r>
        <w:rPr>
          <w:rFonts w:ascii="Aptos" w:hAnsi="Aptos" w:eastAsia="Aptos"/>
          <w:sz w:val="21"/>
        </w:rPr>
        <w:t>Komisja jest kolegialnym, odrębnym od Zarządu i niezależnym od niego organem kontroli. Jej członkowie nie mogą być członkami Zarządu, pozostawać z nimi w związku małżeńskim, we wspólnym pożyciu, w stosunku pokrewieństwa, powinowactwa lub podległości służbowej ani być prawomocnie skazani za przestępstwo umyślne ścigane z oskarżenia publicznego lub przestępstwo skarbowe.</w:t>
      </w:r>
    </w:p>
    <w:p>
      <w:pPr>
        <w:ind w:left="227" w:hanging="227"/>
      </w:pPr>
      <w:r>
        <w:rPr>
          <w:rFonts w:ascii="Aptos" w:hAnsi="Aptos" w:eastAsia="Aptos"/>
          <w:b w:val="0"/>
          <w:sz w:val="21"/>
        </w:rPr>
        <w:t xml:space="preserve">3. </w:t>
      </w:r>
      <w:r>
        <w:rPr>
          <w:rFonts w:ascii="Aptos" w:hAnsi="Aptos" w:eastAsia="Aptos"/>
          <w:sz w:val="21"/>
        </w:rPr>
        <w:t>Członkowie Komisji mogą otrzymywać zwrot uzasadnionych kosztów albo wynagrodzenie w granicach dopuszczonych przepisami właściwymi dla organizacji pożytku publicznego.</w:t>
      </w:r>
    </w:p>
    <w:p>
      <w:pPr>
        <w:ind w:left="227" w:hanging="227"/>
      </w:pPr>
      <w:r>
        <w:rPr>
          <w:rFonts w:ascii="Aptos" w:hAnsi="Aptos" w:eastAsia="Aptos"/>
          <w:b w:val="0"/>
          <w:sz w:val="21"/>
        </w:rPr>
        <w:t xml:space="preserve">4. </w:t>
      </w:r>
      <w:r>
        <w:rPr>
          <w:rFonts w:ascii="Aptos" w:hAnsi="Aptos" w:eastAsia="Aptos"/>
          <w:sz w:val="21"/>
        </w:rPr>
        <w:t>Rada powołuje Komisję najpóźniej przed złożeniem wniosku o nadanie Fundacji statusu organizacji pożytku publicznego.</w:t>
      </w:r>
    </w:p>
    <w:p>
      <w:pPr>
        <w:pStyle w:val="LegalArticle"/>
        <w:jc w:val="center"/>
      </w:pPr>
      <w:r>
        <w:rPr>
          <w:rFonts w:ascii="Aptos" w:hAnsi="Aptos" w:eastAsia="Aptos"/>
          <w:b/>
          <w:sz w:val="21"/>
        </w:rPr>
        <w:t>§ 24. Kompetencje Komisji Rewizyjnej</w:t>
      </w:r>
    </w:p>
    <w:p>
      <w:pPr>
        <w:ind w:left="454" w:hanging="283"/>
      </w:pPr>
      <w:r>
        <w:rPr>
          <w:rFonts w:ascii="Aptos" w:hAnsi="Aptos" w:eastAsia="Aptos"/>
          <w:sz w:val="21"/>
        </w:rPr>
        <w:t xml:space="preserve">1) </w:t>
      </w:r>
      <w:r>
        <w:rPr>
          <w:rFonts w:ascii="Aptos" w:hAnsi="Aptos" w:eastAsia="Aptos"/>
          <w:sz w:val="21"/>
        </w:rPr>
        <w:t>kontrola zgodności działalności Zarządu z prawem, Statutem, uchwałami i zasadami gospodarności;</w:t>
      </w:r>
    </w:p>
    <w:p>
      <w:pPr>
        <w:ind w:left="454" w:hanging="283"/>
      </w:pPr>
      <w:r>
        <w:rPr>
          <w:rFonts w:ascii="Aptos" w:hAnsi="Aptos" w:eastAsia="Aptos"/>
          <w:sz w:val="21"/>
        </w:rPr>
        <w:t xml:space="preserve">2) </w:t>
      </w:r>
      <w:r>
        <w:rPr>
          <w:rFonts w:ascii="Aptos" w:hAnsi="Aptos" w:eastAsia="Aptos"/>
          <w:sz w:val="21"/>
        </w:rPr>
        <w:t>badanie dokumentów finansowych, ksiąg, umów i sprawozdań;</w:t>
      </w:r>
    </w:p>
    <w:p>
      <w:pPr>
        <w:ind w:left="454" w:hanging="283"/>
      </w:pPr>
      <w:r>
        <w:rPr>
          <w:rFonts w:ascii="Aptos" w:hAnsi="Aptos" w:eastAsia="Aptos"/>
          <w:sz w:val="21"/>
        </w:rPr>
        <w:t xml:space="preserve">3) </w:t>
      </w:r>
      <w:r>
        <w:rPr>
          <w:rFonts w:ascii="Aptos" w:hAnsi="Aptos" w:eastAsia="Aptos"/>
          <w:sz w:val="21"/>
        </w:rPr>
        <w:t>przedstawianie Radzie corocznej oceny działalności i sprawozdania finansowego;</w:t>
      </w:r>
    </w:p>
    <w:p>
      <w:pPr>
        <w:ind w:left="454" w:hanging="283"/>
      </w:pPr>
      <w:r>
        <w:rPr>
          <w:rFonts w:ascii="Aptos" w:hAnsi="Aptos" w:eastAsia="Aptos"/>
          <w:sz w:val="21"/>
        </w:rPr>
        <w:t xml:space="preserve">4) </w:t>
      </w:r>
      <w:r>
        <w:rPr>
          <w:rFonts w:ascii="Aptos" w:hAnsi="Aptos" w:eastAsia="Aptos"/>
          <w:sz w:val="21"/>
        </w:rPr>
        <w:t>wnioskowanie do Rady w sprawie udzielenia lub nieudzielenia absolutorium Zarządowi;</w:t>
      </w:r>
    </w:p>
    <w:p>
      <w:pPr>
        <w:ind w:left="454" w:hanging="283"/>
      </w:pPr>
      <w:r>
        <w:rPr>
          <w:rFonts w:ascii="Aptos" w:hAnsi="Aptos" w:eastAsia="Aptos"/>
          <w:sz w:val="21"/>
        </w:rPr>
        <w:t xml:space="preserve">5) </w:t>
      </w:r>
      <w:r>
        <w:rPr>
          <w:rFonts w:ascii="Aptos" w:hAnsi="Aptos" w:eastAsia="Aptos"/>
          <w:sz w:val="21"/>
        </w:rPr>
        <w:t>żądanie od Zarządu informacji i dokumentów niezbędnych do wykonywania kontroli;</w:t>
      </w:r>
    </w:p>
    <w:p>
      <w:pPr>
        <w:ind w:left="454" w:hanging="283"/>
      </w:pPr>
      <w:r>
        <w:rPr>
          <w:rFonts w:ascii="Aptos" w:hAnsi="Aptos" w:eastAsia="Aptos"/>
          <w:sz w:val="21"/>
        </w:rPr>
        <w:t xml:space="preserve">6) </w:t>
      </w:r>
      <w:r>
        <w:rPr>
          <w:rFonts w:ascii="Aptos" w:hAnsi="Aptos" w:eastAsia="Aptos"/>
          <w:sz w:val="21"/>
        </w:rPr>
        <w:t>zwołanie posiedzenia Rady w razie stwierdzenia istotnych nieprawidłowości.</w:t>
      </w:r>
    </w:p>
    <w:p>
      <w:pPr>
        <w:pStyle w:val="LegalArticle"/>
        <w:jc w:val="center"/>
      </w:pPr>
      <w:r>
        <w:rPr>
          <w:rFonts w:ascii="Aptos" w:hAnsi="Aptos" w:eastAsia="Aptos"/>
          <w:b/>
          <w:sz w:val="21"/>
        </w:rPr>
        <w:t>§ 25. Konflikt interesów i transakcje powiązane</w:t>
      </w:r>
    </w:p>
    <w:p>
      <w:pPr>
        <w:ind w:left="227" w:hanging="227"/>
      </w:pPr>
      <w:r>
        <w:rPr>
          <w:rFonts w:ascii="Aptos" w:hAnsi="Aptos" w:eastAsia="Aptos"/>
          <w:b w:val="0"/>
          <w:sz w:val="21"/>
        </w:rPr>
        <w:t xml:space="preserve">1. </w:t>
      </w:r>
      <w:r>
        <w:rPr>
          <w:rFonts w:ascii="Aptos" w:hAnsi="Aptos" w:eastAsia="Aptos"/>
          <w:sz w:val="21"/>
        </w:rPr>
        <w:t>Osoba uczestnicząca w podejmowaniu decyzji ujawnia każdy rzeczywisty lub potencjalny konflikt interesów i powstrzymuje się od udziału w rozstrzyganiu sprawy.</w:t>
      </w:r>
    </w:p>
    <w:p>
      <w:pPr>
        <w:ind w:left="227" w:hanging="227"/>
      </w:pPr>
      <w:r>
        <w:rPr>
          <w:rFonts w:ascii="Aptos" w:hAnsi="Aptos" w:eastAsia="Aptos"/>
          <w:b w:val="0"/>
          <w:sz w:val="21"/>
        </w:rPr>
        <w:t xml:space="preserve">2. </w:t>
      </w:r>
      <w:r>
        <w:rPr>
          <w:rFonts w:ascii="Aptos" w:hAnsi="Aptos" w:eastAsia="Aptos"/>
          <w:sz w:val="21"/>
        </w:rPr>
        <w:t>Umowy z Fundatorem, członkiem organu, osobą bliską albo podmiotem powiązanym muszą być zawierane w interesie Fundacji, na warunkach rynkowych, po udokumentowaniu porównania warunków i podjęciu wymaganej uchwały Rady. Po powołaniu Komisji Rewizyjnej umowa taka wymaga również jej uprzedniej opinii.</w:t>
      </w:r>
    </w:p>
    <w:p>
      <w:pPr>
        <w:ind w:left="227" w:hanging="227"/>
      </w:pPr>
      <w:r>
        <w:rPr>
          <w:rFonts w:ascii="Aptos" w:hAnsi="Aptos" w:eastAsia="Aptos"/>
          <w:b w:val="0"/>
          <w:sz w:val="21"/>
        </w:rPr>
        <w:t xml:space="preserve">3. </w:t>
      </w:r>
      <w:r>
        <w:rPr>
          <w:rFonts w:ascii="Aptos" w:hAnsi="Aptos" w:eastAsia="Aptos"/>
          <w:sz w:val="21"/>
        </w:rPr>
        <w:t>W szczególności najem lub dzierżawa nieruchomości należącej do członka Zarządu wymaga niezależnej wyceny albo udokumentowanego porównania rynkowego, zasad rozliczenia nakładów oraz wskazania osoby reprezentującej Fundację.</w:t>
      </w:r>
    </w:p>
    <w:p>
      <w:pPr>
        <w:ind w:left="227" w:hanging="227"/>
      </w:pPr>
      <w:r>
        <w:rPr>
          <w:rFonts w:ascii="Aptos" w:hAnsi="Aptos" w:eastAsia="Aptos"/>
          <w:b w:val="0"/>
          <w:sz w:val="21"/>
        </w:rPr>
        <w:t xml:space="preserve">4. </w:t>
      </w:r>
      <w:r>
        <w:rPr>
          <w:rFonts w:ascii="Aptos" w:hAnsi="Aptos" w:eastAsia="Aptos"/>
          <w:sz w:val="21"/>
        </w:rPr>
        <w:t>Zarząd prowadzi rejestr transakcji z osobami i podmiotami powiązanymi.</w:t>
      </w:r>
    </w:p>
    <w:p>
      <w:pPr>
        <w:pStyle w:val="LegalArticle"/>
        <w:jc w:val="center"/>
      </w:pPr>
      <w:r>
        <w:rPr>
          <w:rFonts w:ascii="Aptos" w:hAnsi="Aptos" w:eastAsia="Aptos"/>
          <w:b/>
          <w:sz w:val="21"/>
        </w:rPr>
        <w:t>§ 26. Zakazy majątkowe właściwe dla OPP</w:t>
      </w:r>
    </w:p>
    <w:p>
      <w:pPr>
        <w:ind w:left="227" w:hanging="227"/>
      </w:pPr>
      <w:r>
        <w:rPr>
          <w:rFonts w:ascii="Aptos" w:hAnsi="Aptos" w:eastAsia="Aptos"/>
          <w:b w:val="0"/>
          <w:sz w:val="21"/>
        </w:rPr>
        <w:t xml:space="preserve">1. </w:t>
      </w:r>
      <w:r>
        <w:rPr>
          <w:rFonts w:ascii="Aptos" w:hAnsi="Aptos" w:eastAsia="Aptos"/>
          <w:sz w:val="21"/>
        </w:rPr>
        <w:t>Fundacja nie może udzielać pożyczek ani zabezpieczać zobowiązań majątkiem Fundacji w stosunku do członków jej organów, pracowników ani osób im bliskich.</w:t>
      </w:r>
    </w:p>
    <w:p>
      <w:pPr>
        <w:ind w:left="227" w:hanging="227"/>
      </w:pPr>
      <w:r>
        <w:rPr>
          <w:rFonts w:ascii="Aptos" w:hAnsi="Aptos" w:eastAsia="Aptos"/>
          <w:b w:val="0"/>
          <w:sz w:val="21"/>
        </w:rPr>
        <w:t xml:space="preserve">2. </w:t>
      </w:r>
      <w:r>
        <w:rPr>
          <w:rFonts w:ascii="Aptos" w:hAnsi="Aptos" w:eastAsia="Aptos"/>
          <w:sz w:val="21"/>
        </w:rPr>
        <w:t>Majątek Fundacji nie może być przekazywany osobom wskazanym w ust. 1 na zasadach innych niż w stosunku do osób trzecich, w szczególności bezpłatnie lub na warunkach preferencyjnych.</w:t>
      </w:r>
    </w:p>
    <w:p>
      <w:pPr>
        <w:ind w:left="227" w:hanging="227"/>
      </w:pPr>
      <w:r>
        <w:rPr>
          <w:rFonts w:ascii="Aptos" w:hAnsi="Aptos" w:eastAsia="Aptos"/>
          <w:b w:val="0"/>
          <w:sz w:val="21"/>
        </w:rPr>
        <w:t xml:space="preserve">3. </w:t>
      </w:r>
      <w:r>
        <w:rPr>
          <w:rFonts w:ascii="Aptos" w:hAnsi="Aptos" w:eastAsia="Aptos"/>
          <w:sz w:val="21"/>
        </w:rPr>
        <w:t>Majątek Fundacji nie może być wykorzystywany na rzecz osób wskazanych w ust. 1 na zasadach innych niż w stosunku do osób trzecich, chyba że wykorzystanie bezpośrednio wynika ze statutowego celu Fundacji.</w:t>
      </w:r>
    </w:p>
    <w:p>
      <w:pPr>
        <w:ind w:left="227" w:hanging="227"/>
      </w:pPr>
      <w:r>
        <w:rPr>
          <w:rFonts w:ascii="Aptos" w:hAnsi="Aptos" w:eastAsia="Aptos"/>
          <w:b w:val="0"/>
          <w:sz w:val="21"/>
        </w:rPr>
        <w:t xml:space="preserve">4. </w:t>
      </w:r>
      <w:r>
        <w:rPr>
          <w:rFonts w:ascii="Aptos" w:hAnsi="Aptos" w:eastAsia="Aptos"/>
          <w:sz w:val="21"/>
        </w:rPr>
        <w:t>Fundacja nie może dokonywać zakupów towarów lub usług od podmiotów, w których uczestniczą osoby wskazane w ust. 1 albo osoby im bliskie, na warunkach innych niż rynkowe, w szczególności po cenach wyższych niż rynkowe.</w:t>
      </w:r>
    </w:p>
    <w:p>
      <w:pPr>
        <w:ind w:left="227" w:hanging="227"/>
      </w:pPr>
      <w:r>
        <w:rPr>
          <w:rFonts w:ascii="Aptos" w:hAnsi="Aptos" w:eastAsia="Aptos"/>
          <w:b w:val="0"/>
          <w:sz w:val="21"/>
        </w:rPr>
        <w:t xml:space="preserve">5. </w:t>
      </w:r>
      <w:r>
        <w:rPr>
          <w:rFonts w:ascii="Aptos" w:hAnsi="Aptos" w:eastAsia="Aptos"/>
          <w:sz w:val="21"/>
        </w:rPr>
        <w:t>Przez osoby bliskie rozumie się osoby określone w przepisach dotyczących organizacji pożytku publicznego.</w:t>
      </w:r>
    </w:p>
    <w:p>
      <w:pPr>
        <w:pStyle w:val="LegalArticle"/>
        <w:jc w:val="center"/>
      </w:pPr>
      <w:r>
        <w:rPr>
          <w:rFonts w:ascii="Aptos" w:hAnsi="Aptos" w:eastAsia="Aptos"/>
          <w:b/>
          <w:sz w:val="21"/>
        </w:rPr>
        <w:t>§ 27. Zmiana Statutu</w:t>
      </w:r>
    </w:p>
    <w:p>
      <w:pPr>
        <w:ind w:left="227" w:hanging="227"/>
      </w:pPr>
      <w:r>
        <w:rPr>
          <w:rFonts w:ascii="Aptos" w:hAnsi="Aptos" w:eastAsia="Aptos"/>
          <w:b w:val="0"/>
          <w:sz w:val="21"/>
        </w:rPr>
        <w:t xml:space="preserve">1. </w:t>
      </w:r>
      <w:r>
        <w:rPr>
          <w:rFonts w:ascii="Aptos" w:hAnsi="Aptos" w:eastAsia="Aptos"/>
          <w:sz w:val="21"/>
        </w:rPr>
        <w:t>Zmiany Statutu dokonuje Rada w drodze uchwały podjętej większością dwóch trzecich głosów całego składu, z zastrzeżeniem spraw wymagających jednomyślności.</w:t>
      </w:r>
    </w:p>
    <w:p>
      <w:pPr>
        <w:ind w:left="227" w:hanging="227"/>
      </w:pPr>
      <w:r>
        <w:rPr>
          <w:rFonts w:ascii="Aptos" w:hAnsi="Aptos" w:eastAsia="Aptos"/>
          <w:b w:val="0"/>
          <w:sz w:val="21"/>
        </w:rPr>
        <w:t xml:space="preserve">2. </w:t>
      </w:r>
      <w:r>
        <w:rPr>
          <w:rFonts w:ascii="Aptos" w:hAnsi="Aptos" w:eastAsia="Aptos"/>
          <w:sz w:val="21"/>
        </w:rPr>
        <w:t>Zmiana nie może prowadzić do przeznaczenia dochodu lub majątku Fundacji na prywatne korzyści Fundatorów, członków organów lub ich następców.</w:t>
      </w:r>
    </w:p>
    <w:p>
      <w:pPr>
        <w:ind w:left="227" w:hanging="227"/>
      </w:pPr>
      <w:r>
        <w:rPr>
          <w:rFonts w:ascii="Aptos" w:hAnsi="Aptos" w:eastAsia="Aptos"/>
          <w:b w:val="0"/>
          <w:sz w:val="21"/>
        </w:rPr>
        <w:t xml:space="preserve">3. </w:t>
      </w:r>
      <w:r>
        <w:rPr>
          <w:rFonts w:ascii="Aptos" w:hAnsi="Aptos" w:eastAsia="Aptos"/>
          <w:sz w:val="21"/>
        </w:rPr>
        <w:t>Do czasu wpisu Fundacji do Krajowego Rejestru Sądowego zmian projektu Statutu dokonują Fundatorzy jednomyślnie.</w:t>
      </w:r>
    </w:p>
    <w:p>
      <w:pPr>
        <w:pStyle w:val="LegalArticle"/>
        <w:jc w:val="center"/>
      </w:pPr>
      <w:r>
        <w:rPr>
          <w:rFonts w:ascii="Aptos" w:hAnsi="Aptos" w:eastAsia="Aptos"/>
          <w:b/>
          <w:sz w:val="21"/>
        </w:rPr>
        <w:t>§ 28. Połączenie Fundacji</w:t>
      </w:r>
    </w:p>
    <w:p>
      <w:pPr>
        <w:ind w:left="227" w:hanging="227"/>
      </w:pPr>
      <w:r>
        <w:rPr>
          <w:rFonts w:ascii="Aptos" w:hAnsi="Aptos" w:eastAsia="Aptos"/>
          <w:b w:val="0"/>
          <w:sz w:val="21"/>
        </w:rPr>
        <w:t xml:space="preserve">1. </w:t>
      </w:r>
      <w:r>
        <w:rPr>
          <w:rFonts w:ascii="Aptos" w:hAnsi="Aptos" w:eastAsia="Aptos"/>
          <w:sz w:val="21"/>
        </w:rPr>
        <w:t>Fundacja może połączyć się z inną fundacją wyłącznie na podstawie jednomyślnej uchwały Rady, jeżeli połączenie służy celom Fundacji, nie zmienia jej zasad podstawowych i zapewnia trwałą ochronę woli Fundatorów oraz rodzinnego mechanizmu sukcesji.</w:t>
      </w:r>
    </w:p>
    <w:p>
      <w:pPr>
        <w:ind w:left="227" w:hanging="227"/>
      </w:pPr>
      <w:r>
        <w:rPr>
          <w:rFonts w:ascii="Aptos" w:hAnsi="Aptos" w:eastAsia="Aptos"/>
          <w:b w:val="0"/>
          <w:sz w:val="21"/>
        </w:rPr>
        <w:t xml:space="preserve">2. </w:t>
      </w:r>
      <w:r>
        <w:rPr>
          <w:rFonts w:ascii="Aptos" w:hAnsi="Aptos" w:eastAsia="Aptos"/>
          <w:sz w:val="21"/>
        </w:rPr>
        <w:t>Połączenie nie może nastąpić, jeżeli prowadziłoby do istotnej utraty tożsamości, niezależności lub majątku przeznaczonego na cele Fundacji.</w:t>
      </w:r>
    </w:p>
    <w:p>
      <w:pPr>
        <w:pStyle w:val="LegalArticle"/>
        <w:jc w:val="center"/>
      </w:pPr>
      <w:r>
        <w:rPr>
          <w:rFonts w:ascii="Aptos" w:hAnsi="Aptos" w:eastAsia="Aptos"/>
          <w:b/>
          <w:sz w:val="21"/>
        </w:rPr>
        <w:t>§ 29. Likwidacja Fundacji</w:t>
      </w:r>
    </w:p>
    <w:p>
      <w:pPr>
        <w:ind w:left="227" w:hanging="227"/>
      </w:pPr>
      <w:r>
        <w:rPr>
          <w:rFonts w:ascii="Aptos" w:hAnsi="Aptos" w:eastAsia="Aptos"/>
          <w:b w:val="0"/>
          <w:sz w:val="21"/>
        </w:rPr>
        <w:t xml:space="preserve">1. </w:t>
      </w:r>
      <w:r>
        <w:rPr>
          <w:rFonts w:ascii="Aptos" w:hAnsi="Aptos" w:eastAsia="Aptos"/>
          <w:sz w:val="21"/>
        </w:rPr>
        <w:t>Fundacja podlega likwidacji w razie osiągnięcia celu, dla którego została ustanowiona, wyczerpania środków finansowych i majątku albo zaistnienia innych przyczyn przewidzianych prawem.</w:t>
      </w:r>
    </w:p>
    <w:p>
      <w:pPr>
        <w:ind w:left="227" w:hanging="227"/>
      </w:pPr>
      <w:r>
        <w:rPr>
          <w:rFonts w:ascii="Aptos" w:hAnsi="Aptos" w:eastAsia="Aptos"/>
          <w:b w:val="0"/>
          <w:sz w:val="21"/>
        </w:rPr>
        <w:t xml:space="preserve">2. </w:t>
      </w:r>
      <w:r>
        <w:rPr>
          <w:rFonts w:ascii="Aptos" w:hAnsi="Aptos" w:eastAsia="Aptos"/>
          <w:sz w:val="21"/>
        </w:rPr>
        <w:t>Decyzję o likwidacji podejmuje Rada jednomyślnie. Rada powołuje likwidatora; w braku odmiennej uchwały funkcję tę pełni Zarząd.</w:t>
      </w:r>
    </w:p>
    <w:p>
      <w:pPr>
        <w:ind w:left="227" w:hanging="227"/>
      </w:pPr>
      <w:r>
        <w:rPr>
          <w:rFonts w:ascii="Aptos" w:hAnsi="Aptos" w:eastAsia="Aptos"/>
          <w:b w:val="0"/>
          <w:sz w:val="21"/>
        </w:rPr>
        <w:t xml:space="preserve">3. </w:t>
      </w:r>
      <w:r>
        <w:rPr>
          <w:rFonts w:ascii="Aptos" w:hAnsi="Aptos" w:eastAsia="Aptos"/>
          <w:sz w:val="21"/>
        </w:rPr>
        <w:t>Majątek pozostały po likwidacji przekazuje się organizacji pozarządowej albo kościelnej osobie prawnej prowadzącej działalność o zbliżonych celach, inspirowanej wartościami chrześcijańskimi i nieprzeznaczającej zysku do podziału, wskazanej uchwałą Rady.</w:t>
      </w:r>
    </w:p>
    <w:p>
      <w:pPr>
        <w:ind w:left="227" w:hanging="227"/>
      </w:pPr>
      <w:r>
        <w:rPr>
          <w:rFonts w:ascii="Aptos" w:hAnsi="Aptos" w:eastAsia="Aptos"/>
          <w:b w:val="0"/>
          <w:sz w:val="21"/>
        </w:rPr>
        <w:t xml:space="preserve">4. </w:t>
      </w:r>
      <w:r>
        <w:rPr>
          <w:rFonts w:ascii="Aptos" w:hAnsi="Aptos" w:eastAsia="Aptos"/>
          <w:sz w:val="21"/>
        </w:rPr>
        <w:t>Majątek pozostały po likwidacji nie może zostać przekazany Fundatorom, członkom organów ani ich następcom prawnym.</w:t>
      </w:r>
    </w:p>
    <w:p>
      <w:pPr>
        <w:pStyle w:val="LegalArticle"/>
        <w:jc w:val="center"/>
      </w:pPr>
      <w:r>
        <w:rPr>
          <w:rFonts w:ascii="Aptos" w:hAnsi="Aptos" w:eastAsia="Aptos"/>
          <w:b/>
          <w:sz w:val="21"/>
        </w:rPr>
        <w:t>§ 30. Rok obrotowy i przepisy końcowe</w:t>
      </w:r>
    </w:p>
    <w:p>
      <w:pPr>
        <w:ind w:left="227" w:hanging="227"/>
      </w:pPr>
      <w:r>
        <w:rPr>
          <w:rFonts w:ascii="Aptos" w:hAnsi="Aptos" w:eastAsia="Aptos"/>
          <w:b w:val="0"/>
          <w:sz w:val="21"/>
        </w:rPr>
        <w:t xml:space="preserve">1. </w:t>
      </w:r>
      <w:r>
        <w:rPr>
          <w:rFonts w:ascii="Aptos" w:hAnsi="Aptos" w:eastAsia="Aptos"/>
          <w:sz w:val="21"/>
        </w:rPr>
        <w:t>Rokiem obrotowym Fundacji jest rok kalendarzowy. Pierwszy rok obrotowy kończy się 31 grudnia roku, w którym Fundacja została wpisana do Krajowego Rejestru Sądowego.</w:t>
      </w:r>
    </w:p>
    <w:p>
      <w:pPr>
        <w:ind w:left="227" w:hanging="227"/>
      </w:pPr>
      <w:r>
        <w:rPr>
          <w:rFonts w:ascii="Aptos" w:hAnsi="Aptos" w:eastAsia="Aptos"/>
          <w:b w:val="0"/>
          <w:sz w:val="21"/>
        </w:rPr>
        <w:t xml:space="preserve">2. </w:t>
      </w:r>
      <w:r>
        <w:rPr>
          <w:rFonts w:ascii="Aptos" w:hAnsi="Aptos" w:eastAsia="Aptos"/>
          <w:sz w:val="21"/>
        </w:rPr>
        <w:t>W sprawach nieuregulowanych stosuje się właściwe przepisy prawa.</w:t>
      </w:r>
    </w:p>
    <w:p>
      <w:pPr>
        <w:ind w:left="227" w:hanging="227"/>
      </w:pPr>
      <w:r>
        <w:rPr>
          <w:rFonts w:ascii="Aptos" w:hAnsi="Aptos" w:eastAsia="Aptos"/>
          <w:b w:val="0"/>
          <w:sz w:val="21"/>
        </w:rPr>
        <w:t xml:space="preserve">3. </w:t>
      </w:r>
      <w:r>
        <w:rPr>
          <w:rFonts w:ascii="Aptos" w:hAnsi="Aptos" w:eastAsia="Aptos"/>
          <w:sz w:val="21"/>
        </w:rPr>
        <w:t>Statut wchodzi w życie z dniem wpisania Fundacji do Krajowego Rejestru Sądowego.</w:t>
      </w:r>
    </w:p>
    <w:p/>
    <w:p>
      <w:r>
        <w:rPr>
          <w:rFonts w:ascii="Aptos" w:hAnsi="Aptos" w:eastAsia="Aptos"/>
          <w:i/>
          <w:sz w:val="21"/>
        </w:rPr>
        <w:t>[MIEJSCOWOŚĆ], dnia [DATA]</w:t>
      </w:r>
    </w:p>
    <w:p/>
    <w:tbl>
      <w:tblPr>
        <w:tblW w:type="auto" w:w="0"/>
        <w:jc w:val="center"/>
        <w:tblLook w:firstColumn="1" w:firstRow="1" w:lastColumn="0" w:lastRow="0" w:noHBand="0" w:noVBand="1" w:val="04A0"/>
      </w:tblPr>
      <w:tblGrid>
        <w:gridCol w:w="3248"/>
        <w:gridCol w:w="3248"/>
        <w:gridCol w:w="3248"/>
      </w:tblGrid>
      <w:tr>
        <w:tc>
          <w:tcPr>
            <w:tcW w:type="dxa" w:w="3248"/>
          </w:tcPr>
          <w:p>
            <w:pPr>
              <w:jc w:val="center"/>
            </w:pPr>
            <w:r>
              <w:rPr>
                <w:rFonts w:ascii="Aptos" w:hAnsi="Aptos" w:eastAsia="Aptos"/>
                <w:sz w:val="21"/>
              </w:rPr>
              <w:br/>
              <w:br/>
              <w:t>____________________________</w:t>
            </w:r>
          </w:p>
        </w:tc>
        <w:tc>
          <w:tcPr>
            <w:tcW w:type="dxa" w:w="3248"/>
          </w:tcPr>
          <w:p>
            <w:pPr>
              <w:jc w:val="center"/>
            </w:pPr>
            <w:r>
              <w:rPr>
                <w:rFonts w:ascii="Aptos" w:hAnsi="Aptos" w:eastAsia="Aptos"/>
                <w:sz w:val="21"/>
              </w:rPr>
              <w:br/>
              <w:br/>
              <w:t>____________________________</w:t>
            </w:r>
          </w:p>
        </w:tc>
        <w:tc>
          <w:tcPr>
            <w:tcW w:type="dxa" w:w="3248"/>
          </w:tcPr>
          <w:p>
            <w:pPr>
              <w:jc w:val="center"/>
            </w:pPr>
            <w:r>
              <w:rPr>
                <w:rFonts w:ascii="Aptos" w:hAnsi="Aptos" w:eastAsia="Aptos"/>
                <w:sz w:val="21"/>
              </w:rPr>
              <w:br/>
              <w:br/>
              <w:t>____________________________</w:t>
            </w:r>
          </w:p>
        </w:tc>
      </w:tr>
      <w:tr>
        <w:tc>
          <w:tcPr>
            <w:tcW w:type="dxa" w:w="3248"/>
          </w:tcPr>
          <w:p>
            <w:pPr>
              <w:jc w:val="center"/>
            </w:pPr>
            <w:r>
              <w:rPr>
                <w:rFonts w:ascii="Aptos" w:hAnsi="Aptos" w:eastAsia="Aptos"/>
                <w:sz w:val="18"/>
              </w:rPr>
              <w:t>Michael Mleczek – Fundator</w:t>
            </w:r>
          </w:p>
        </w:tc>
        <w:tc>
          <w:tcPr>
            <w:tcW w:type="dxa" w:w="3248"/>
          </w:tcPr>
          <w:p>
            <w:pPr>
              <w:jc w:val="center"/>
            </w:pPr>
            <w:r>
              <w:rPr>
                <w:rFonts w:ascii="Aptos" w:hAnsi="Aptos" w:eastAsia="Aptos"/>
                <w:sz w:val="18"/>
              </w:rPr>
              <w:t>[OJCIEC – FUNDATOR]</w:t>
            </w:r>
          </w:p>
        </w:tc>
        <w:tc>
          <w:tcPr>
            <w:tcW w:type="dxa" w:w="3248"/>
          </w:tcPr>
          <w:p>
            <w:pPr>
              <w:jc w:val="center"/>
            </w:pPr>
            <w:r>
              <w:rPr>
                <w:rFonts w:ascii="Aptos" w:hAnsi="Aptos" w:eastAsia="Aptos"/>
                <w:sz w:val="18"/>
              </w:rPr>
              <w:t>[MATKA – FUNDATORKA]</w:t>
            </w:r>
          </w:p>
        </w:tc>
      </w:tr>
    </w:tbl>
    <w:sectPr w:rsidR="00FC693F" w:rsidRPr="0006063C" w:rsidSect="00034616">
      <w:headerReference w:type="default" r:id="rId9"/>
      <w:footerReference w:type="default" r:id="rId10"/>
      <w:pgSz w:w="12240" w:h="15840"/>
      <w:pgMar w:top="1134" w:right="1134" w:bottom="1020" w:left="1361"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eastAsia="Aptos"/>
        <w:color w:val="5F5F5F"/>
        <w:sz w:val="16"/>
      </w:rPr>
      <w:t>Projekt na dzień 6 sierpnia 2026 r. • przed podpisaniem wymaga kontroli notariusza i pełnomocnika prawnego</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eastAsia="Aptos"/>
        <w:b/>
        <w:color w:val="5F5F5F"/>
        <w:sz w:val="17"/>
      </w:rPr>
      <w:t>FUNDACJA reCreatio  |  PROJEKT ROBOCZY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Aptos Display" w:hAnsi="Aptos Display"/>
      <w:b/>
      <w:bCs/>
      <w:color w:val="2A5270"/>
      <w:sz w:val="30"/>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ptos" w:hAnsi="Aptos"/>
      <w:b/>
      <w:bCs/>
      <w:color w:val="2A5270"/>
      <w:sz w:val="25"/>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ptos" w:hAnsi="Aptos"/>
      <w:b/>
      <w:bCs/>
      <w:color w:val="1E1E1E"/>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2A527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galArticle">
    <w:name w:val="Legal Article"/>
    <w:pPr>
      <w:keepNext/>
      <w:spacing w:before="140" w:after="60"/>
    </w:pPr>
    <w:rPr>
      <w:rFonts w:ascii="Aptos" w:hAnsi="Aptos"/>
      <w:b/>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