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ptos" w:hAnsi="Aptos"/>
          <w:b/>
          <w:color w:val="174F3F"/>
          <w:sz w:val="18"/>
        </w:rPr>
        <w:t>SYNTHETIC POLICY • EMPLOYEE OPERATIONS</w:t>
      </w:r>
    </w:p>
    <w:p>
      <w:pPr>
        <w:spacing w:after="100"/>
      </w:pPr>
      <w:r>
        <w:rPr>
          <w:rFonts w:ascii="Aptos" w:hAnsi="Aptos"/>
          <w:b/>
          <w:color w:val="16221D"/>
          <w:sz w:val="48"/>
        </w:rPr>
        <w:t>Synthetic Sick Leave Procedure</w:t>
      </w:r>
    </w:p>
    <w:p>
      <w:pPr>
        <w:spacing w:after="240"/>
        <w:pBdr>
          <w:bottom w:val="single" w:sz="10" w:space="8" w:color="174F3F"/>
        </w:pBdr>
      </w:pPr>
      <w:r>
        <w:rPr>
          <w:rFonts w:ascii="Aptos" w:hAnsi="Aptos"/>
          <w:b w:val="0"/>
          <w:color w:val="637169"/>
          <w:sz w:val="22"/>
        </w:rPr>
        <w:t>Northstar Café Group | Approved demonstration policy | Version 1</w:t>
      </w:r>
    </w:p>
    <w:p>
      <w:pPr>
        <w:spacing w:before="200" w:after="280"/>
        <w:ind w:left="259"/>
      </w:pPr>
      <w:r>
        <w:rPr>
          <w:rFonts w:ascii="Aptos" w:hAnsi="Aptos"/>
          <w:b/>
          <w:color w:val="8A5A00"/>
          <w:sz w:val="20"/>
        </w:rPr>
        <w:t xml:space="preserve">DEMONSTRATION ONLY. </w:t>
      </w:r>
      <w:r>
        <w:rPr>
          <w:rFonts w:ascii="Aptos" w:hAnsi="Aptos"/>
          <w:b w:val="0"/>
          <w:color w:val="5F4A14"/>
          <w:sz w:val="20"/>
        </w:rPr>
        <w:t>All organizations, people, and records associated with this policy are fictional. Do not use this document as legal or employment advice.</w:t>
      </w:r>
    </w:p>
    <w:p>
      <w:pPr>
        <w:pStyle w:val="Heading1"/>
      </w:pPr>
      <w:r>
        <w:t>Purpose</w:t>
      </w:r>
    </w:p>
    <w:p>
      <w:r>
        <w:t>This fictional procedure explains the operational notification steps an employee follows when illness prevents them from attending a scheduled shift.</w:t>
      </w:r>
    </w:p>
    <w:p>
      <w:pPr>
        <w:pStyle w:val="Heading1"/>
      </w:pPr>
      <w:r>
        <w:t>What to do</w:t>
      </w:r>
    </w:p>
    <w:p>
      <w:pPr>
        <w:pStyle w:val="ListNumber"/>
        <w:spacing w:after="120"/>
      </w:pPr>
      <w:r>
        <w:t>Contact your manager before your scheduled shift using the approved team contact method.</w:t>
      </w:r>
    </w:p>
    <w:p>
      <w:pPr>
        <w:pStyle w:val="ListNumber"/>
        <w:spacing w:after="120"/>
      </w:pPr>
      <w:r>
        <w:t>State that you cannot attend work and, if known, provide your expected return date.</w:t>
      </w:r>
    </w:p>
    <w:p>
      <w:pPr>
        <w:pStyle w:val="ListNumber"/>
        <w:spacing w:after="120"/>
      </w:pPr>
      <w:r>
        <w:t>Do not send detailed medical information through routine operational channels.</w:t>
      </w:r>
    </w:p>
    <w:p>
      <w:pPr>
        <w:pStyle w:val="ListNumber"/>
        <w:spacing w:after="120"/>
      </w:pPr>
      <w:r>
        <w:t>If the absence continues beyond the initial notification, contact HR for the next approved step.</w:t>
      </w:r>
    </w:p>
    <w:p>
      <w:pPr>
        <w:pStyle w:val="Heading1"/>
      </w:pPr>
      <w:r>
        <w:t>Manager response</w:t>
      </w:r>
    </w:p>
    <w:p>
      <w:r>
        <w:t>The manager records that the employee reported an absence, confirms the next communication point, and escalates questions about extended absence or accommodations to HR. Managers must not request unnecessary medical details.</w:t>
      </w:r>
    </w:p>
    <w:p>
      <w:pPr>
        <w:pStyle w:val="Heading1"/>
      </w:pPr>
      <w:r>
        <w:t>Limits and escalation</w:t>
      </w:r>
    </w:p>
    <w:p>
      <w:r>
        <w:t>This procedure does not approve leave, determine eligibility, make a medical assessment, or replace applicable employment standards. When the approved policy does not answer a question, the employee should contact their manager or HR.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37169"/>
        <w:sz w:val="16"/>
      </w:rPr>
      <w:t>Synthetic data only | Northstar Café Group | Version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4F3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4F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Sick Leave Procedure</dc:title>
  <dc:subject/>
  <dc:creator>Private Company AI synthetic fixture</dc:creator>
  <cp:keywords/>
  <dc:description>generated by python-docx</dc:description>
  <cp:lastModifiedBy/>
  <cp:revision>1</cp:revision>
  <dcterms:created xsi:type="dcterms:W3CDTF">2013-12-23T23:15:00Z</dcterms:created>
  <dcterms:modified xsi:type="dcterms:W3CDTF">2013-12-23T23:15:00Z</dcterms:modified>
  <cp:category/>
</cp:coreProperties>
</file>