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Автономная некоммерческая организация профессионального образования</w:t>
      </w:r>
    </w:p>
    <w:p w14:paraId="00000002">
      <w:pPr>
        <w:spacing w:after="12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«Колледж мировой экономики и передовых технологий»</w:t>
      </w:r>
    </w:p>
    <w:p w14:paraId="00000003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04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05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06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0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08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09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0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0B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0C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0D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 Т Ч Ё Т</w:t>
      </w:r>
    </w:p>
    <w:p w14:paraId="0000000E">
      <w:pPr>
        <w:spacing w:after="0" w:line="240" w:lineRule="auto"/>
        <w:ind w:right="-143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 прохождении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производственной практики (преддипломной)</w:t>
      </w:r>
    </w:p>
    <w:p w14:paraId="0000000F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10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12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000013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14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15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16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17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34FAEE5D">
      <w:pPr>
        <w:wordWrap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Егиазарян Александр Андреевич ОП-1123</w:t>
      </w:r>
    </w:p>
    <w:p w14:paraId="42DE49A5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19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________________________________________</w:t>
      </w:r>
    </w:p>
    <w:p w14:paraId="0000001A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A6A6A6"/>
          <w:sz w:val="24"/>
          <w:szCs w:val="24"/>
        </w:rPr>
      </w:pPr>
      <w:r>
        <w:rPr>
          <w:rFonts w:ascii="Times New Roman" w:hAnsi="Times New Roman" w:eastAsia="Times New Roman" w:cs="Times New Roman"/>
          <w:color w:val="A6A6A6"/>
          <w:sz w:val="24"/>
          <w:szCs w:val="24"/>
          <w:rtl w:val="0"/>
        </w:rPr>
        <w:t xml:space="preserve">                                                                             (ФИО, группа, подпись)</w:t>
      </w:r>
    </w:p>
    <w:p w14:paraId="0000001B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                          Место прохождения практики</w:t>
      </w:r>
    </w:p>
    <w:p w14:paraId="0000001C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                         ________</w:t>
      </w:r>
      <w:r>
        <w:rPr>
          <w:rFonts w:ascii="Times New Roman" w:hAnsi="Times New Roman" w:cs="Times New Roman"/>
          <w:sz w:val="28"/>
          <w:szCs w:val="28"/>
        </w:rPr>
        <w:t>ООО “ВР Концепт”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__________________</w:t>
      </w:r>
    </w:p>
    <w:p w14:paraId="0000001D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1E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                                            Руководитель практики от предприятия</w:t>
      </w:r>
    </w:p>
    <w:p w14:paraId="0000001F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______________________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u w:val="single"/>
        </w:rPr>
        <w:t>отань Дарья Владимировна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__________________</w:t>
      </w:r>
    </w:p>
    <w:p w14:paraId="00000020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A6A6A6"/>
          <w:sz w:val="24"/>
          <w:szCs w:val="24"/>
        </w:rPr>
      </w:pPr>
      <w:r>
        <w:rPr>
          <w:rFonts w:ascii="Times New Roman" w:hAnsi="Times New Roman" w:eastAsia="Times New Roman" w:cs="Times New Roman"/>
          <w:color w:val="A6A6A6"/>
          <w:sz w:val="24"/>
          <w:szCs w:val="24"/>
          <w:rtl w:val="0"/>
        </w:rPr>
        <w:t xml:space="preserve">                                                                                  (ФИО, должность, подпись)</w:t>
      </w:r>
    </w:p>
    <w:p w14:paraId="00000021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A6A6A6"/>
          <w:sz w:val="24"/>
          <w:szCs w:val="24"/>
        </w:rPr>
      </w:pPr>
      <w:r>
        <w:rPr>
          <w:rFonts w:ascii="Times New Roman" w:hAnsi="Times New Roman" w:eastAsia="Times New Roman" w:cs="Times New Roman"/>
          <w:color w:val="A6A6A6"/>
          <w:sz w:val="24"/>
          <w:szCs w:val="24"/>
          <w:rtl w:val="0"/>
        </w:rPr>
        <w:t xml:space="preserve">     М.П.</w:t>
      </w:r>
    </w:p>
    <w:p w14:paraId="00000022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23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Допущен к защите _______________________</w:t>
      </w:r>
    </w:p>
    <w:p w14:paraId="00000024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_______________________________________</w:t>
      </w:r>
    </w:p>
    <w:p w14:paraId="00000025">
      <w:pPr>
        <w:spacing w:after="0" w:line="240" w:lineRule="auto"/>
        <w:rPr>
          <w:rFonts w:ascii="Times New Roman" w:hAnsi="Times New Roman" w:eastAsia="Times New Roman" w:cs="Times New Roman"/>
          <w:color w:val="A6A6A6"/>
          <w:sz w:val="24"/>
          <w:szCs w:val="24"/>
        </w:rPr>
      </w:pPr>
      <w:r>
        <w:rPr>
          <w:rFonts w:ascii="Times New Roman" w:hAnsi="Times New Roman" w:eastAsia="Times New Roman" w:cs="Times New Roman"/>
          <w:color w:val="A6A6A6"/>
          <w:sz w:val="24"/>
          <w:szCs w:val="24"/>
          <w:rtl w:val="0"/>
        </w:rPr>
        <w:t xml:space="preserve">                                                                                                (ФИО, подпись, дата)</w:t>
      </w:r>
    </w:p>
    <w:p w14:paraId="00000026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27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Оценка по практике _____________________</w:t>
      </w:r>
    </w:p>
    <w:p w14:paraId="00000028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A6A6A6"/>
          <w:sz w:val="24"/>
          <w:szCs w:val="24"/>
        </w:rPr>
      </w:pPr>
      <w:r>
        <w:rPr>
          <w:rFonts w:ascii="Times New Roman" w:hAnsi="Times New Roman" w:eastAsia="Times New Roman" w:cs="Times New Roman"/>
          <w:color w:val="A6A6A6"/>
          <w:sz w:val="24"/>
          <w:szCs w:val="24"/>
          <w:rtl w:val="0"/>
        </w:rPr>
        <w:t xml:space="preserve">                                                                                                                   (ФИО, подпись, дата)</w:t>
      </w:r>
    </w:p>
    <w:p w14:paraId="00000029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2A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Содержание отчета на ______ стр.</w:t>
      </w:r>
    </w:p>
    <w:p w14:paraId="0000002B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33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Приложение к отчету на ______ стр.</w:t>
      </w:r>
    </w:p>
    <w:p w14:paraId="2DDF9253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14:paraId="00000034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Москва – 2026</w:t>
      </w:r>
    </w:p>
    <w:p w14:paraId="68CEAD2A">
      <w:pPr>
        <w:widowControl w:val="0"/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</w:pPr>
    </w:p>
    <w:p w14:paraId="00000035">
      <w:pPr>
        <w:widowControl w:val="0"/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СОДЕРЖАНИЕ</w:t>
      </w:r>
    </w:p>
    <w:p w14:paraId="00000036">
      <w:pPr>
        <w:widowControl w:val="0"/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325F6435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ВВЕДЕНИЕ...............................................................................3</w:t>
      </w:r>
    </w:p>
    <w:p w14:paraId="421B0F6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ИНСТРУКТАЖ ПО ВОПРОСАМ ОХРАНЫ ТРУДА...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......4</w:t>
      </w:r>
    </w:p>
    <w:p w14:paraId="4AEBF5E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ЗНАКОМСТВО С МЕСТОМ ПРОХОЖДЕНИЯ ПРАКТИКИ. НАЗВАНИЕ ПРЕДПРИЯТИЯ. ОБЛАСТЬ ПРОФЕССИОНАЛЬНОЙ ДЕЯТЕЛЬНОСТИ..................................................................5</w:t>
      </w:r>
    </w:p>
    <w:p w14:paraId="3D7CFD7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ВЫПОЛНЕНИЕ ЗАДАНИЙ ПРАКТИКИ.......................................6</w:t>
      </w:r>
    </w:p>
    <w:p w14:paraId="26C0DE8D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ЗАКЛЮЧЕНИЕ.............................................................................18</w:t>
      </w:r>
    </w:p>
    <w:p w14:paraId="1129BF15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СПИСОК ИСПОЛЬЗОВАННЫХ ИСТОЧНИКОВ...............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........20</w:t>
      </w:r>
    </w:p>
    <w:p w14:paraId="5453DC54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ПРИЛОЖЕНИЯ..............................................................................22</w:t>
      </w:r>
    </w:p>
    <w:p w14:paraId="0000003D">
      <w:pPr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page"/>
      </w:r>
    </w:p>
    <w:p w14:paraId="7AF97101">
      <w:pPr>
        <w:widowControl w:val="0"/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ВВЕДЕНИЕ</w:t>
      </w:r>
    </w:p>
    <w:p w14:paraId="7390A69D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Производственная практика является необходимой составляющей учебного процесса по подготовке студентов по направлению 09.02.07 Информационные системы и программирование.</w:t>
      </w:r>
    </w:p>
    <w:p w14:paraId="61D014D8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Целью производственной практики (преддипломной) является углубление обучающимися первоначального профессионального опыта по видам профессиональной деятельности:</w:t>
      </w:r>
    </w:p>
    <w:p w14:paraId="0335BE1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Разработка модулей программного обеспечения для компьютерных систем;</w:t>
      </w:r>
    </w:p>
    <w:p w14:paraId="35876F7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Осуществление интеграции программных модулей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;</w:t>
      </w:r>
    </w:p>
    <w:p w14:paraId="08F9030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Сопровождение и обслуживание программного обеспечения компьютерных систем;</w:t>
      </w:r>
    </w:p>
    <w:p w14:paraId="29FD95D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Разработка, администрирование и защита баз данных.</w:t>
      </w:r>
    </w:p>
    <w:p w14:paraId="052AB017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Задачей практики является закрепление практического опыта по разработке кода программного продукта на основе готовой спецификации на уровне модуля; использование инструментальных средств на этапе отладки программного продукта; проведение тестирования программного модуля по определенному сценарию; разработке мобильных приложений; интеграции модулей в программное обеспечение; отладке программных модулей; настройке отдельных компонентов программного обеспечения компьютерных систем; выполнении отдельных видов работ на этапе поддержки программного обеспечения компьютерной системы; работе с объектами базы данных в конкретной системе управления базами данных; использовании стандартных методов защиты объектов базы данных; работе с документами отраслевой направленности.</w:t>
      </w:r>
    </w:p>
    <w:p w14:paraId="389B0ACF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Производственная практика проходила в период с 20 апреля по 16 мая 2026 года в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ООО «Аптечная информационная система»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17320F07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ИНСТРУКТАЖ ПО ВОПРОСАМ ОХРАНЫ ТРУДА</w:t>
      </w:r>
    </w:p>
    <w:p w14:paraId="664BFF75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Все работники предприятия, включая и руководителей, проходят инструктаж по вопросам охраны труда, технологии работ и пожарной безопасности. Инструктаж был проведен в форме объяснений, окончился проверкой усвоения знаний и навыков.</w:t>
      </w:r>
    </w:p>
    <w:p w14:paraId="729198D7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первую очередь был проведен вводный инструктаж, который был посвящен вопросам охраны труда и пожарной безопасности. Инструктаж проводился индивидуально. Запись о проведении вводного инструктажа была сделана в журнале регистрации вводного инструктажа. Вводный инструктаж проводился при приеме на практику.</w:t>
      </w:r>
    </w:p>
    <w:p w14:paraId="10D9B221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Кроме вводного инструктажа был проведен первичный инструктаж на рабочем месте перед началом самостоятельной работы. Программа первичного инструктажа была разработана руководителем подразделения, согласована со службой охраны труда и утверждена руководителем предприятия.</w:t>
      </w:r>
    </w:p>
    <w:p w14:paraId="086F278A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Внеплановый инструктаж в период прохождения практики не проводился ввиду отсутствия необходимости. Целевой инструктаж был проведен перед началом работ, связанных с настройкой серверного оборудования и подключением к локальной сети предприятия.</w:t>
      </w:r>
    </w:p>
    <w:p w14:paraId="46A30836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ходе инструктажей были изучены следующие темы:</w:t>
      </w:r>
    </w:p>
    <w:p w14:paraId="1716806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правила электробезопасности при работе с компьютерной техникой;</w:t>
      </w:r>
    </w:p>
    <w:p w14:paraId="7C48AF2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22A690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правила пожарной безопасности и порядок действий при возникновении пожара;</w:t>
      </w:r>
    </w:p>
    <w:p w14:paraId="6844605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E966B0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санитарно-гигиенические требования к рабочему месту программиста;</w:t>
      </w:r>
    </w:p>
    <w:p w14:paraId="606733E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E0C325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правила работы с конфиденциальной информацией и коммерческой тайной предприятия;</w:t>
      </w:r>
    </w:p>
    <w:p w14:paraId="00C385D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CC0AA0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порядок действий в аварийных ситуациях.</w:t>
      </w:r>
    </w:p>
    <w:p w14:paraId="123FBD8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54209CD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Все инструктажи задокументированы в соответствующих журналах. После прохождения инструктажа мною была подтверждена усвоение знаний и навыков путем устного опроса.</w:t>
      </w:r>
    </w:p>
    <w:p w14:paraId="67FDBAA5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page"/>
      </w:r>
    </w:p>
    <w:p w14:paraId="0000007A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2. ЗНАКОМСТВО С МЕСТОМ ПРОХОЖДЕНИЯ ПРАКТИКИ. НАЗВАНИЕ ПРЕДПРИЯТИЯ.  ОБЛАСТЬ ПРОФЕССИОНАЛЬНОЙ ДЕЯТЕЛЬНОСТИ</w:t>
      </w:r>
    </w:p>
    <w:p w14:paraId="5974E93E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Производственная практика проходила в период с 20 апреля по 16 мая 2026 года в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ООО «Аптечная информационная система»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расположенном по адресу: г. Москва, ул. Тверская, д. 15, оф. 407.</w:t>
      </w:r>
    </w:p>
    <w:p w14:paraId="4B6020DB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Сфера деятельности предприятия –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разработка, внедрение и сопровождение программного обеспечения для фармацевтического ритейла и автоматизации аптечных сетей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6DCEFF97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Организация предоставляет услуги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 автоматизации учёта товаров, интеграции с системами маркировки «Честный ЗНАК» и МДЛП, а также по созданию специализированных веб-приложений для управления ассортиментом и классификацией товаров аптечных сетей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199BB8E7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Предприятие имеет следующие подразделения:</w:t>
      </w:r>
    </w:p>
    <w:p w14:paraId="58ED87B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отдел разработки ПО;</w:t>
      </w:r>
    </w:p>
    <w:p w14:paraId="02A02F0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отдел тестирования;</w:t>
      </w:r>
    </w:p>
    <w:p w14:paraId="09BBC16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отдел внедрения и сопровождения;</w:t>
      </w:r>
    </w:p>
    <w:p w14:paraId="057E248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отдел аналитики и бизнес-консалтинга;</w:t>
      </w:r>
    </w:p>
    <w:p w14:paraId="05EF6DD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IT-инфраструктурный отдел.</w:t>
      </w:r>
    </w:p>
    <w:p w14:paraId="6DD1D505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Моим непосредственным руководителем от предприятия был назначен Иванов Иван Иванович – руководитель IT-отдела. Куратором учебного процесса от колледжа являлась Гладких Юлия Петровна.</w:t>
      </w:r>
    </w:p>
    <w:p w14:paraId="46F22C00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первый день практики я был ознакомлен с внутренним распорядком, пропускной системой, корпоративной культурой, а также с технической документацией и стандартами кодирования, принятыми в организации.</w:t>
      </w:r>
    </w:p>
    <w:p w14:paraId="07549D0E">
      <w:pPr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page"/>
      </w:r>
    </w:p>
    <w:p w14:paraId="2322A7E9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/>
        <w:jc w:val="center"/>
        <w:textAlignment w:val="auto"/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3. ВЫПОЛНЕНИЕ ЗАДАНИЙ ПРАКТИКИ</w:t>
      </w:r>
    </w:p>
    <w:p w14:paraId="2185EBC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3.1. Задание практики</w:t>
      </w:r>
    </w:p>
    <w:p w14:paraId="3EEC6117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 время практики мне было выдано задание, которое включало в себя:</w:t>
      </w:r>
    </w:p>
    <w:p w14:paraId="1E1D783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Проведение анализа предметной области и сбор требований к веб-приложению для управления ассортиментом аптечной сети.</w:t>
      </w:r>
    </w:p>
    <w:p w14:paraId="05D574F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Анализ целевой аудитории и сегментирование пользователей будущего программного продукта.</w:t>
      </w:r>
    </w:p>
    <w:p w14:paraId="3C8D1F8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Исследование существующих аналогов и конкурентных решений на рынке фармацевтического ПО.</w:t>
      </w:r>
    </w:p>
    <w:p w14:paraId="2093495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Проектирование реляционной базы данных для учёта товаров, категорий, остатков и документооборота.</w:t>
      </w:r>
    </w:p>
    <w:p w14:paraId="117E7D6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Разработка веб-приложения на языке Python с использованием фреймворка Flask и СУБД SQLite.</w:t>
      </w:r>
    </w:p>
    <w:p w14:paraId="789FEAB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Реализация основных модулей: управление товарами, категориями, аптеками; учёт остатков; оформление поступлений, продаж и перемещений; контроль минимальных остатков.</w:t>
      </w:r>
    </w:p>
    <w:p w14:paraId="32E65C9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57AD223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Проведение тестирования разработанного программного продукта.</w:t>
      </w:r>
    </w:p>
    <w:p w14:paraId="7CB0158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Подготовка отчётной документации и руководства пользователя.</w:t>
      </w:r>
    </w:p>
    <w:p w14:paraId="6C389C8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3.2. Выполненные работы</w:t>
      </w:r>
    </w:p>
    <w:p w14:paraId="1FFA009A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рамках прохождения практики и в соответствии с заданиями мною были выполнены следующие работы.</w:t>
      </w:r>
    </w:p>
    <w:p w14:paraId="187A5D5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3.2.1. Анализ целевой аудитории</w:t>
      </w:r>
    </w:p>
    <w:p w14:paraId="37DAF24B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Мною был проведён анализ целевой аудитории дипломного продукта – веб-приложения для автоматизированного управления ассортиментом и классификацией товаров аптечной сети.</w:t>
      </w:r>
    </w:p>
    <w:p w14:paraId="2BFE7FC6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Были выделены следующие сегменты пользователей:</w:t>
      </w:r>
    </w:p>
    <w:p w14:paraId="4F11B30F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Основные пользователи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товароведы, заведующие аптеками, категорийные менеджеры. Их ключевые потребности: ежедневное ведение ассортимента, классификация товаров, анализ остатков, формирование заказов. Проблемы: ручная классификация тысяч товарных позиций, ошибки при разноске товаров, дублирование позиций, долгий поиск аналогов.</w:t>
      </w:r>
    </w:p>
    <w:p w14:paraId="232B2CF7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Дополнительные пользователи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фармацевты (сотрудники первого стола). Их задачи: просмотр актуального ассортимента, проверка наличия, информирование покупателей о заменах и аналогах. Проблема: потеря времени на поиск в бумажных каталогах или неструктурированных базах данных.</w:t>
      </w:r>
    </w:p>
    <w:p w14:paraId="518A70D6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Заказчики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руководители аптечной сети (директор по закупкам, коммерческий директор). Потребности: контроль ключевых метрик (оборачиваемость, доля неликвидов, полнота ассортимента). Проблема: отсутствие прозрачной картины по ассортименту, отчёты готовятся вручную с ошибками.</w:t>
      </w:r>
    </w:p>
    <w:p w14:paraId="23AC8DAD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Специалисты внедрения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IT-отдел аптечной сети, системный администратор. Задачи: установка, настройка ролей, интеграция с учётной системой, бэкапы, обновления.</w:t>
      </w:r>
    </w:p>
    <w:p w14:paraId="5FBCCB31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Ожидаемые результаты для аудитории:</w:t>
      </w:r>
    </w:p>
    <w:p w14:paraId="1FADFCA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сокращение времени на классификацию и обновление ассортимента на 40–50%;</w:t>
      </w:r>
    </w:p>
    <w:p w14:paraId="1506EDB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снижение количества ошибок при отнесении товара к категории;</w:t>
      </w:r>
    </w:p>
    <w:p w14:paraId="316C9D4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быстрый поиск и подбор аналогов за 5–10 секунд;</w:t>
      </w:r>
    </w:p>
    <w:p w14:paraId="7CC1CC1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прозрачная ассортиментная матрица;</w:t>
      </w:r>
    </w:p>
    <w:p w14:paraId="0AEA1DA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автоматизация отчётности по оборачиваемости и неликвидам.</w:t>
      </w:r>
    </w:p>
    <w:p w14:paraId="6DECA0F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3.2.2. Анализ аналогичных продуктов и конкурентов</w:t>
      </w:r>
    </w:p>
    <w:p w14:paraId="5F7E965F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Мною был проведён анализ существующих решений на рынке фармацевтического ПО. Были рассмотрены следующие аналоги:</w:t>
      </w:r>
    </w:p>
    <w:p w14:paraId="5E32A98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F3 TAIL Web («Спарго Технологии»)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облачная SaaS-платформа для автоматизации аптечной розницы. Преимущества: работа через браузер, внесение в реестр отечественного ПО. Недостатки: высокая стоимость, избыточность для малых аптек.</w:t>
      </w:r>
    </w:p>
    <w:p w14:paraId="3BF7176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Мониторинг ассортимента и цен («АптекаМос» / «АСофт XXI»)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аналитический сервис для мониторинга рыночных цен и ассортимента конкурентов. Преимущества: глубокий анализ внешнего рынка. Недостатки: только аналитика, не автоматизирует закупки.</w:t>
      </w:r>
    </w:p>
    <w:p w14:paraId="16C803A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Японские системы управления запасами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комплексный учёт запасов с функцией прогнозирования спроса на основе ИИ. Преимущества: высокая эффективность закупок. Недостатки: сложность локализации под российское законодательство.</w:t>
      </w:r>
    </w:p>
    <w:p w14:paraId="28D3321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Мобильная экосистема «Ригла»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омниканальная платформа для крупнейшей аптечной сети. Преимущества: удобный поиск, интеграция с госуслугами. Недостатки: закрытое решение, не продаётся как коробочный продукт.</w:t>
      </w:r>
    </w:p>
    <w:p w14:paraId="5C90975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Open-Source системы «Pharmacy Inventory Manager»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бесплатные веб-приложения. Преимущества: бесплатность, гибкость доработки. Недостатки: отсутствие автоматической классификации, слабая аналитика, низкая безопасность.</w:t>
      </w:r>
    </w:p>
    <w:p w14:paraId="7DA8F2E3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Выводы по конкурентному анализу:</w:t>
      </w:r>
    </w:p>
    <w:p w14:paraId="1E737521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 рынке доминируют два типа продуктов: тяжёлые ERP/CRM системы (дорогие, сложные в освоении) и аналитические панели (дают только данные о рынке, не управляют складом). Отсутствует доступное веб-приложение с функцией автоматической классификации товаров и проактивным анализом ассортимента.</w:t>
      </w:r>
    </w:p>
    <w:p w14:paraId="7229FB91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Чем мой продукт отличается от аналогов:</w:t>
      </w:r>
    </w:p>
    <w:p w14:paraId="74EE85A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цель – не просто учёт, а оптимизация и рекомендации;</w:t>
      </w:r>
    </w:p>
    <w:p w14:paraId="0C488C7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автоклассификация товаров на основе названия и действующего вещества;</w:t>
      </w:r>
    </w:p>
    <w:p w14:paraId="6EFD22D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проактивный анализ – система сама сигнализирует о необходимости списания просрочки или замены поставщика;</w:t>
      </w:r>
    </w:p>
    <w:p w14:paraId="5C9B303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доступность – работает в любом браузере без установки ПО;</w:t>
      </w:r>
    </w:p>
    <w:p w14:paraId="738E937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низкая стоимость внедрения благодаря open-source стеку.</w:t>
      </w:r>
    </w:p>
    <w:p w14:paraId="7BA73EF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3.2.3. Проектирование базы данных</w:t>
      </w:r>
    </w:p>
    <w:p w14:paraId="3BA856CC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Мною была спроектирована реляционная база данных для веб-приложения. Была разработана ER-диаграмма, которая приведена в Приложении А.</w:t>
      </w:r>
    </w:p>
    <w:p w14:paraId="2E99D6E4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Состав таблиц базы данных:</w:t>
      </w:r>
    </w:p>
    <w:p w14:paraId="105ED49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Category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категории товаров (жаропонижающие, сердечно-сосудистые, антибиотики и т.д.).</w:t>
      </w:r>
    </w:p>
    <w:p w14:paraId="65B0F7E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Recept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типы рецептурности (отпуск по рецепту / без рецепта).</w:t>
      </w:r>
    </w:p>
    <w:p w14:paraId="4FC601E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Product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товары (название, производитель, категория, рецептурность, цена, минимальный остаток).</w:t>
      </w:r>
    </w:p>
    <w:p w14:paraId="283511A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Pharmacy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аптеки (название, адрес, телефон).</w:t>
      </w:r>
    </w:p>
    <w:p w14:paraId="4FFAA63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Stock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остатки товаров по аптекам (связь товара и аптеки с указанием количества).</w:t>
      </w:r>
    </w:p>
    <w:p w14:paraId="0FA5022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Supply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документы поступления товара.</w:t>
      </w:r>
    </w:p>
    <w:p w14:paraId="30E9B9C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Sale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документы продажи товара.</w:t>
      </w:r>
    </w:p>
    <w:p w14:paraId="4ACD24A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Transfer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документы перемещения товара между аптеками.</w:t>
      </w:r>
    </w:p>
    <w:p w14:paraId="01A61FD4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Нормализация базы данных:</w:t>
      </w:r>
    </w:p>
    <w:p w14:paraId="24A2705F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Все таблицы приведены к третьей нормальной форме (3НФ):</w:t>
      </w:r>
    </w:p>
    <w:p w14:paraId="03A8E2F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исключены дублирующиеся данные (производитель вынесен в отдельную таблицу);</w:t>
      </w:r>
    </w:p>
    <w:p w14:paraId="5E967AB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связи реализованы через внешние ключи;</w:t>
      </w:r>
    </w:p>
    <w:p w14:paraId="05E09CA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уникальные ограничения (UniqueConstraint) гарантируют, что для каждой пары «аптека – товар» существует только одна запись в Stock;</w:t>
      </w:r>
    </w:p>
    <w:p w14:paraId="20FED86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моделях используются каскадные операции для поддержания целостности при удалении.</w:t>
      </w:r>
    </w:p>
    <w:p w14:paraId="3953E03D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Фрагмент моделей базы данных (SQLAlchemy):</w:t>
      </w:r>
    </w:p>
    <w:p w14:paraId="05B3E559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class Category(db.Model):</w:t>
      </w:r>
    </w:p>
    <w:p w14:paraId="4DFC4795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   id = db.Column(db.Integer, primary_key=True)</w:t>
      </w:r>
    </w:p>
    <w:p w14:paraId="19C5452A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   name = db.Column(db.String(100), nullable=False)</w:t>
      </w:r>
    </w:p>
    <w:p w14:paraId="033AAA0D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</w:p>
    <w:p w14:paraId="3EB7DAE1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class Product(db.Model):</w:t>
      </w:r>
    </w:p>
    <w:p w14:paraId="1212A5B3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   id = db.Column(db.Integer, primary_key=True)</w:t>
      </w:r>
    </w:p>
    <w:p w14:paraId="2F437A05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   name = db.Column(db.String(200), nullable=False)</w:t>
      </w:r>
    </w:p>
    <w:p w14:paraId="1289E65B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   manufacturer = db.Column(db.String(200))</w:t>
      </w:r>
    </w:p>
    <w:p w14:paraId="1C0D7FA8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   category_id = db.Column(db.Integer, db.ForeignKey('category.id'))</w:t>
      </w:r>
    </w:p>
    <w:p w14:paraId="1EFF7362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   recept_type_id = db.Column(db.Integer, db.ForeignKey('recept.id'))</w:t>
      </w:r>
    </w:p>
    <w:p w14:paraId="30005DB8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   price = db.Column(db.Float)</w:t>
      </w:r>
    </w:p>
    <w:p w14:paraId="50488C66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   min_stock = db.Column(db.Integer, default=5)</w:t>
      </w:r>
    </w:p>
    <w:p w14:paraId="60953BE7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</w:p>
    <w:p w14:paraId="269F28B4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class Stock(db.Model):</w:t>
      </w:r>
    </w:p>
    <w:p w14:paraId="58875485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   id = db.Column(db.Integer, primary_key=True)</w:t>
      </w:r>
    </w:p>
    <w:p w14:paraId="2C5112AA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   product_id = db.Column(db.Integer, db.ForeignKey('product.id'))</w:t>
      </w:r>
    </w:p>
    <w:p w14:paraId="3D6CDBFD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   pharmacy_id = db.Column(db.Integer, db.ForeignKey('pharmacy.id'))</w:t>
      </w:r>
    </w:p>
    <w:p w14:paraId="0000003F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   quantity = db.Column(db.Integer, default=0)</w:t>
      </w:r>
    </w:p>
    <w:p w14:paraId="77409ED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3.2.4. Выбор стека технологий</w:t>
      </w:r>
    </w:p>
    <w:p w14:paraId="31171AF7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разработки веб-приложения был выбран следующий стек технологий: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70"/>
        <w:gridCol w:w="2257"/>
        <w:gridCol w:w="3395"/>
      </w:tblGrid>
      <w:tr w14:paraId="61A59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46" w:type="dxa"/>
          </w:tcPr>
          <w:p w14:paraId="00000042">
            <w:pPr>
              <w:spacing w:after="0" w:line="360" w:lineRule="auto"/>
              <w:ind w:right="85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Компонент</w:t>
            </w:r>
          </w:p>
        </w:tc>
        <w:tc>
          <w:tcPr>
            <w:tcW w:w="2655" w:type="dxa"/>
          </w:tcPr>
          <w:p w14:paraId="3B6ECFBC">
            <w:pPr>
              <w:spacing w:after="0" w:line="360" w:lineRule="auto"/>
              <w:ind w:right="85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Технология</w:t>
            </w:r>
          </w:p>
        </w:tc>
        <w:tc>
          <w:tcPr>
            <w:tcW w:w="2521" w:type="dxa"/>
          </w:tcPr>
          <w:p w14:paraId="0D719510">
            <w:pPr>
              <w:spacing w:after="0" w:line="360" w:lineRule="auto"/>
              <w:ind w:right="85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Обоснование выбора</w:t>
            </w:r>
          </w:p>
        </w:tc>
      </w:tr>
      <w:tr w14:paraId="28CB0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46" w:type="dxa"/>
          </w:tcPr>
          <w:p w14:paraId="183BE41C">
            <w:pPr>
              <w:spacing w:after="0" w:line="360" w:lineRule="auto"/>
              <w:ind w:right="85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Язык программирования</w:t>
            </w:r>
          </w:p>
        </w:tc>
        <w:tc>
          <w:tcPr>
            <w:tcW w:w="2655" w:type="dxa"/>
          </w:tcPr>
          <w:p w14:paraId="5FBBD0C3">
            <w:pPr>
              <w:spacing w:after="0" w:line="360" w:lineRule="auto"/>
              <w:ind w:right="85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Python</w:t>
            </w:r>
          </w:p>
        </w:tc>
        <w:tc>
          <w:tcPr>
            <w:tcW w:w="2521" w:type="dxa"/>
          </w:tcPr>
          <w:p w14:paraId="444D99D0">
            <w:pPr>
              <w:spacing w:after="0" w:line="360" w:lineRule="auto"/>
              <w:ind w:right="85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Простой синтаксис, большое количество библиотек, надёжность</w:t>
            </w:r>
          </w:p>
        </w:tc>
      </w:tr>
      <w:tr w14:paraId="36451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46" w:type="dxa"/>
          </w:tcPr>
          <w:p w14:paraId="260EFA8E">
            <w:pPr>
              <w:spacing w:after="0" w:line="360" w:lineRule="auto"/>
              <w:ind w:right="85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Веб-фреймворк</w:t>
            </w:r>
          </w:p>
        </w:tc>
        <w:tc>
          <w:tcPr>
            <w:tcW w:w="2655" w:type="dxa"/>
          </w:tcPr>
          <w:p w14:paraId="71C503A4">
            <w:pPr>
              <w:spacing w:after="0" w:line="360" w:lineRule="auto"/>
              <w:ind w:right="85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Flask</w:t>
            </w:r>
          </w:p>
        </w:tc>
        <w:tc>
          <w:tcPr>
            <w:tcW w:w="2521" w:type="dxa"/>
          </w:tcPr>
          <w:p w14:paraId="6D3DA0EE">
            <w:pPr>
              <w:spacing w:after="0" w:line="360" w:lineRule="auto"/>
              <w:ind w:right="85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Лёгкий, гибкий, не навязывает жёсткую структуру</w:t>
            </w:r>
          </w:p>
        </w:tc>
      </w:tr>
      <w:tr w14:paraId="0EA5A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46" w:type="dxa"/>
          </w:tcPr>
          <w:p w14:paraId="606CAF45">
            <w:pPr>
              <w:spacing w:after="0" w:line="360" w:lineRule="auto"/>
              <w:ind w:right="85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База данных</w:t>
            </w:r>
          </w:p>
        </w:tc>
        <w:tc>
          <w:tcPr>
            <w:tcW w:w="2655" w:type="dxa"/>
          </w:tcPr>
          <w:p w14:paraId="7A302ECE">
            <w:pPr>
              <w:spacing w:after="0" w:line="360" w:lineRule="auto"/>
              <w:ind w:right="85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SQLite</w:t>
            </w:r>
          </w:p>
        </w:tc>
        <w:tc>
          <w:tcPr>
            <w:tcW w:w="2521" w:type="dxa"/>
          </w:tcPr>
          <w:p w14:paraId="56C64389">
            <w:pPr>
              <w:spacing w:after="0" w:line="360" w:lineRule="auto"/>
              <w:ind w:right="85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Файловая БД, не требует отдельного сервера, удобна для MVP</w:t>
            </w:r>
          </w:p>
        </w:tc>
      </w:tr>
      <w:tr w14:paraId="4AEAD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46" w:type="dxa"/>
          </w:tcPr>
          <w:p w14:paraId="659A0C60">
            <w:pPr>
              <w:spacing w:after="0" w:line="360" w:lineRule="auto"/>
              <w:ind w:right="85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ORM</w:t>
            </w:r>
          </w:p>
        </w:tc>
        <w:tc>
          <w:tcPr>
            <w:tcW w:w="2655" w:type="dxa"/>
          </w:tcPr>
          <w:p w14:paraId="24DE467F">
            <w:pPr>
              <w:spacing w:after="0" w:line="360" w:lineRule="auto"/>
              <w:ind w:right="85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SQLAlchemy</w:t>
            </w:r>
          </w:p>
        </w:tc>
        <w:tc>
          <w:tcPr>
            <w:tcW w:w="2521" w:type="dxa"/>
          </w:tcPr>
          <w:p w14:paraId="3AA72512">
            <w:pPr>
              <w:spacing w:after="0" w:line="360" w:lineRule="auto"/>
              <w:ind w:right="85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Удобное взаимодействие с БД, поддержка миграций</w:t>
            </w:r>
          </w:p>
        </w:tc>
      </w:tr>
      <w:tr w14:paraId="4FA4A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46" w:type="dxa"/>
          </w:tcPr>
          <w:p w14:paraId="2C8D0E14">
            <w:pPr>
              <w:spacing w:after="0" w:line="360" w:lineRule="auto"/>
              <w:ind w:right="85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Шаблонизатор</w:t>
            </w:r>
          </w:p>
        </w:tc>
        <w:tc>
          <w:tcPr>
            <w:tcW w:w="2655" w:type="dxa"/>
          </w:tcPr>
          <w:p w14:paraId="04E24ECF">
            <w:pPr>
              <w:spacing w:after="0" w:line="360" w:lineRule="auto"/>
              <w:ind w:right="85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Jinja2</w:t>
            </w:r>
          </w:p>
        </w:tc>
        <w:tc>
          <w:tcPr>
            <w:tcW w:w="2521" w:type="dxa"/>
          </w:tcPr>
          <w:p w14:paraId="5A50565F">
            <w:pPr>
              <w:spacing w:after="0" w:line="360" w:lineRule="auto"/>
              <w:ind w:right="85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Гибкий синтаксис, безопасное экранирование данных</w:t>
            </w:r>
          </w:p>
        </w:tc>
      </w:tr>
      <w:tr w14:paraId="53C7E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46" w:type="dxa"/>
          </w:tcPr>
          <w:p w14:paraId="6F5EC947">
            <w:pPr>
              <w:spacing w:after="0" w:line="360" w:lineRule="auto"/>
              <w:ind w:right="85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Фронтенд</w:t>
            </w:r>
          </w:p>
        </w:tc>
        <w:tc>
          <w:tcPr>
            <w:tcW w:w="2655" w:type="dxa"/>
          </w:tcPr>
          <w:p w14:paraId="339B8B98">
            <w:pPr>
              <w:spacing w:after="0" w:line="360" w:lineRule="auto"/>
              <w:ind w:right="85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HTML5, CSS3, JavaScript</w:t>
            </w:r>
          </w:p>
        </w:tc>
        <w:tc>
          <w:tcPr>
            <w:tcW w:w="2521" w:type="dxa"/>
          </w:tcPr>
          <w:p w14:paraId="3B2C04F7">
            <w:pPr>
              <w:spacing w:after="0" w:line="360" w:lineRule="auto"/>
              <w:ind w:right="85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Кроссплатформенность, адаптивная вёрстка</w:t>
            </w:r>
          </w:p>
        </w:tc>
      </w:tr>
    </w:tbl>
    <w:p w14:paraId="63B2B8B4">
      <w:pPr>
        <w:spacing w:after="0" w:line="360" w:lineRule="auto"/>
        <w:ind w:right="851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7AD4B110">
      <w:pPr>
        <w:spacing w:after="0" w:line="360" w:lineRule="auto"/>
        <w:ind w:right="851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4ED92E91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Почему Flask, а не Django?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Flask – микрофреймворк, который не навязывает жёсткую структуру проекта. Это позволяет быстро стартовать и легко изменять проект при изменении требований. Django больше подходит для крупных порталов со сложной структурой и избыточен для данного проекта.</w:t>
      </w:r>
    </w:p>
    <w:p w14:paraId="308CF94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3.2.5. Реализация веб-приложения</w:t>
      </w:r>
    </w:p>
    <w:p w14:paraId="183FF350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Мною было разработано веб-приложение со следующим функционалом:</w:t>
      </w:r>
    </w:p>
    <w:p w14:paraId="24B653C2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Модуль управления товарами:</w:t>
      </w:r>
    </w:p>
    <w:p w14:paraId="01B2E27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добавление нового товара (название, производитель, категория, рецептурность, цена, минимальный остаток);</w:t>
      </w:r>
    </w:p>
    <w:p w14:paraId="1A71A09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редактирование товара;</w:t>
      </w:r>
    </w:p>
    <w:p w14:paraId="200AB01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удаление товара;</w:t>
      </w:r>
    </w:p>
    <w:p w14:paraId="06E6AE5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просмотр списка товаров с фильтрацией по категории.</w:t>
      </w:r>
    </w:p>
    <w:p w14:paraId="057C5AC6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Модуль управления категориями:</w:t>
      </w:r>
    </w:p>
    <w:p w14:paraId="5FEA20B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добавление, редактирование, удаление категорий товаров.</w:t>
      </w:r>
    </w:p>
    <w:p w14:paraId="019A3EBB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Модуль управления аптеками:</w:t>
      </w:r>
    </w:p>
    <w:p w14:paraId="285E32C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добавление, редактирование, удаление аптек сети.</w:t>
      </w:r>
    </w:p>
    <w:p w14:paraId="5744028F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Модуль учёта остатков:</w:t>
      </w:r>
    </w:p>
    <w:p w14:paraId="57AEBF8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отображение текущих остатков по каждой аптеке;</w:t>
      </w:r>
    </w:p>
    <w:p w14:paraId="1AFE59F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автоматическое обновление остатков при поступлении, продаже и перемещении;</w:t>
      </w:r>
    </w:p>
    <w:p w14:paraId="02B5D9B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подсветка товаров с остатком ≤ минимальному.</w:t>
      </w:r>
    </w:p>
    <w:p w14:paraId="442B222F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Модуль документооборота:</w:t>
      </w:r>
    </w:p>
    <w:p w14:paraId="4C24BE4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оформление поступления товара (выбор аптеки, товара, количества);</w:t>
      </w:r>
    </w:p>
    <w:p w14:paraId="73B3DC9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оформление продажи товара с проверкой достаточности остатка;</w:t>
      </w:r>
    </w:p>
    <w:p w14:paraId="5E08271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оформление перемещения товара между аптеками.</w:t>
      </w:r>
    </w:p>
    <w:p w14:paraId="04A269F3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Модуль оповещений:</w:t>
      </w:r>
    </w:p>
    <w:p w14:paraId="0D7AD0A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автоматическое оповещение о товарах с критически низким остатком;</w:t>
      </w:r>
    </w:p>
    <w:p w14:paraId="3A39F7A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подсветка проблемных позиций в таблице.</w:t>
      </w:r>
    </w:p>
    <w:p w14:paraId="52E8474A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Пример реализации маршрута продажи (Flask):</w:t>
      </w:r>
    </w:p>
    <w:p w14:paraId="4050EB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@app.route('/sell', methods=['POST'])</w:t>
      </w:r>
    </w:p>
    <w:p w14:paraId="6C4952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def sell_product():</w:t>
      </w:r>
    </w:p>
    <w:p w14:paraId="7A28F4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   product_id = request.form['product_id']</w:t>
      </w:r>
    </w:p>
    <w:p w14:paraId="32A191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   pharmacy_id = request.form['pharmacy_id']</w:t>
      </w:r>
    </w:p>
    <w:p w14:paraId="2DF2B1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   quantity = int(request.form['quantity'])</w:t>
      </w:r>
    </w:p>
    <w:p w14:paraId="6B85C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   </w:t>
      </w:r>
    </w:p>
    <w:p w14:paraId="52BE1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   stock = Stock.query.filter_by(product_id=product_id, pharmacy_id=pharmacy_id).first()</w:t>
      </w:r>
    </w:p>
    <w:p w14:paraId="392A96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   if stock and stock.quantity &gt;= quantity:</w:t>
      </w:r>
    </w:p>
    <w:p w14:paraId="4EC23D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       stock.quantity -= quantity</w:t>
      </w:r>
    </w:p>
    <w:p w14:paraId="795EEF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       sale = Sale(product_id=product_id, pharmacy_id=pharmacy_id, quantity=quantity)</w:t>
      </w:r>
    </w:p>
    <w:p w14:paraId="7C149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       db.session.add(sale)</w:t>
      </w:r>
    </w:p>
    <w:p w14:paraId="4F8FE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       db.session.commit()</w:t>
      </w:r>
    </w:p>
    <w:p w14:paraId="0D9638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       flash('Продажа оформлена', 'success')</w:t>
      </w:r>
    </w:p>
    <w:p w14:paraId="7CC1CB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   else:</w:t>
      </w:r>
    </w:p>
    <w:p w14:paraId="606129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       flash('Недостаточно товара на складе', 'danger')</w:t>
      </w:r>
    </w:p>
    <w:p w14:paraId="000000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   return redirect(url_for('index'))</w:t>
      </w:r>
    </w:p>
    <w:p w14:paraId="2446423C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Адаптивный интерфейс:</w:t>
      </w:r>
    </w:p>
    <w:p w14:paraId="2808D689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Интерфейс разработан с использованием CSS Media Queries и адаптивной сетки, что обеспечивает корректное отображение на устройствах с разным разрешением экрана – от настольных компьютеров до мобильных телефонов (Mobile First подход).</w:t>
      </w:r>
    </w:p>
    <w:p w14:paraId="53EE7BDE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page"/>
      </w:r>
    </w:p>
    <w:p w14:paraId="5B71492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3.2.6. Тестирование программного продукта</w:t>
      </w:r>
    </w:p>
    <w:p w14:paraId="555426B6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Мною было проведено тестирование разработанного веб-приложения по трём направлениям:</w:t>
      </w:r>
    </w:p>
    <w:p w14:paraId="6D0BF909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Функциональное тестирование: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977C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00000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Тест-кейс</w:t>
            </w:r>
          </w:p>
        </w:tc>
        <w:tc>
          <w:tcPr>
            <w:tcW w:w="2841" w:type="dxa"/>
          </w:tcPr>
          <w:p w14:paraId="6630FB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Ожидаемый результат</w:t>
            </w:r>
          </w:p>
        </w:tc>
        <w:tc>
          <w:tcPr>
            <w:tcW w:w="2841" w:type="dxa"/>
          </w:tcPr>
          <w:p w14:paraId="172EA1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Фактический результат</w:t>
            </w:r>
          </w:p>
        </w:tc>
      </w:tr>
      <w:tr w14:paraId="45A63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5BA05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Добавление товара</w:t>
            </w:r>
          </w:p>
        </w:tc>
        <w:tc>
          <w:tcPr>
            <w:tcW w:w="2841" w:type="dxa"/>
          </w:tcPr>
          <w:p w14:paraId="17227B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Товар появляется в списке</w:t>
            </w:r>
          </w:p>
        </w:tc>
        <w:tc>
          <w:tcPr>
            <w:tcW w:w="2841" w:type="dxa"/>
          </w:tcPr>
          <w:p w14:paraId="74632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✔ PASS</w:t>
            </w:r>
          </w:p>
        </w:tc>
      </w:tr>
      <w:tr w14:paraId="5F2A8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D605B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Редактирование товара</w:t>
            </w:r>
          </w:p>
        </w:tc>
        <w:tc>
          <w:tcPr>
            <w:tcW w:w="2841" w:type="dxa"/>
          </w:tcPr>
          <w:p w14:paraId="1F69F9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Данные обновляются</w:t>
            </w:r>
          </w:p>
        </w:tc>
        <w:tc>
          <w:tcPr>
            <w:tcW w:w="2841" w:type="dxa"/>
          </w:tcPr>
          <w:p w14:paraId="2460CD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✔ PASS</w:t>
            </w:r>
          </w:p>
        </w:tc>
      </w:tr>
      <w:tr w14:paraId="38C63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2E9A4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Удаление товара</w:t>
            </w:r>
          </w:p>
        </w:tc>
        <w:tc>
          <w:tcPr>
            <w:tcW w:w="2841" w:type="dxa"/>
          </w:tcPr>
          <w:p w14:paraId="45D517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Товар исчезает из списка</w:t>
            </w:r>
          </w:p>
        </w:tc>
        <w:tc>
          <w:tcPr>
            <w:tcW w:w="2841" w:type="dxa"/>
          </w:tcPr>
          <w:p w14:paraId="4F39D0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✔ PASS</w:t>
            </w:r>
          </w:p>
        </w:tc>
      </w:tr>
      <w:tr w14:paraId="55B76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628E0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Оформление поступления</w:t>
            </w:r>
          </w:p>
        </w:tc>
        <w:tc>
          <w:tcPr>
            <w:tcW w:w="2841" w:type="dxa"/>
          </w:tcPr>
          <w:p w14:paraId="758D30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Остатки увеличиваются</w:t>
            </w:r>
          </w:p>
        </w:tc>
        <w:tc>
          <w:tcPr>
            <w:tcW w:w="2841" w:type="dxa"/>
          </w:tcPr>
          <w:p w14:paraId="50B43A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✔ PASS</w:t>
            </w:r>
          </w:p>
        </w:tc>
      </w:tr>
      <w:tr w14:paraId="60FE5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5ACB3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Оформление продажи</w:t>
            </w:r>
          </w:p>
        </w:tc>
        <w:tc>
          <w:tcPr>
            <w:tcW w:w="2841" w:type="dxa"/>
          </w:tcPr>
          <w:p w14:paraId="3968AB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Остатки уменьшаются</w:t>
            </w:r>
          </w:p>
        </w:tc>
        <w:tc>
          <w:tcPr>
            <w:tcW w:w="2841" w:type="dxa"/>
          </w:tcPr>
          <w:p w14:paraId="71FBEF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✔ PASS</w:t>
            </w:r>
          </w:p>
        </w:tc>
      </w:tr>
      <w:tr w14:paraId="2622C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B8BD9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Продажа при недостатке</w:t>
            </w:r>
          </w:p>
        </w:tc>
        <w:tc>
          <w:tcPr>
            <w:tcW w:w="2841" w:type="dxa"/>
          </w:tcPr>
          <w:p w14:paraId="2FAB8C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Ошибка, остаток не меняется</w:t>
            </w:r>
          </w:p>
        </w:tc>
        <w:tc>
          <w:tcPr>
            <w:tcW w:w="2841" w:type="dxa"/>
          </w:tcPr>
          <w:p w14:paraId="43D4F0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✔ PASS</w:t>
            </w:r>
          </w:p>
        </w:tc>
      </w:tr>
      <w:tr w14:paraId="73B52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2C7B4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Перемещение между аптеками</w:t>
            </w:r>
          </w:p>
        </w:tc>
        <w:tc>
          <w:tcPr>
            <w:tcW w:w="2841" w:type="dxa"/>
          </w:tcPr>
          <w:p w14:paraId="25F48B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Остатки корректно изменяются</w:t>
            </w:r>
          </w:p>
        </w:tc>
        <w:tc>
          <w:tcPr>
            <w:tcW w:w="2841" w:type="dxa"/>
          </w:tcPr>
          <w:p w14:paraId="24C7B1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✔ PASS</w:t>
            </w:r>
          </w:p>
        </w:tc>
      </w:tr>
      <w:tr w14:paraId="19DF2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5846A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Оповещение о минимальном остатке</w:t>
            </w:r>
          </w:p>
        </w:tc>
        <w:tc>
          <w:tcPr>
            <w:tcW w:w="2841" w:type="dxa"/>
          </w:tcPr>
          <w:p w14:paraId="5BDE2B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Строка выделяется, есть сообщение</w:t>
            </w:r>
          </w:p>
        </w:tc>
        <w:tc>
          <w:tcPr>
            <w:tcW w:w="2841" w:type="dxa"/>
          </w:tcPr>
          <w:p w14:paraId="2E7854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✔ PASS</w:t>
            </w:r>
          </w:p>
        </w:tc>
      </w:tr>
    </w:tbl>
    <w:p w14:paraId="5E4459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AADA574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Интеграционное тестирование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проверено взаимодействие модулей: модели ↔ маршруты ↔ шаблоны. База данных корректно обновляется при всех операциях. Внешние ключи и каскадные операции работают штатно.</w:t>
      </w:r>
    </w:p>
    <w:p w14:paraId="4828D735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UI-тестирование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адаптивная вёрстка работает на разрешениях от 320px до 1920px. Все кнопки и формы доступны, нет наложений элементов.</w:t>
      </w:r>
    </w:p>
    <w:p w14:paraId="5618E1B6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Найденные и исправленные ошибки:</w:t>
      </w:r>
    </w:p>
    <w:p w14:paraId="582A97D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Некорректное обновление остатков при перемещении товара между аптеками (исправлено добавлением транзакции для атомарного уменьшения на одном складе и увеличения на другом).</w:t>
      </w:r>
    </w:p>
    <w:p w14:paraId="32CB3D1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Возможность дублирования записей в таблице Stock для одной пары «аптека – товар» (исправлено добавлением UniqueConstraint в модель).</w:t>
      </w:r>
    </w:p>
    <w:p w14:paraId="56451244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Итог тестирования: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система соответствует функциональным требованиям, критических ошибок не выявлено. Программный продукт готов к опытной эксплуатации.</w:t>
      </w:r>
    </w:p>
    <w:p w14:paraId="28A875F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3.2.7. Документация</w:t>
      </w:r>
    </w:p>
    <w:p w14:paraId="24BB0EBB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Мною было подготовлено руководство пользователя, которое включает следующие разделы:</w:t>
      </w:r>
    </w:p>
    <w:p w14:paraId="23851D7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начало работы (запуск приложения, выбор аптеки);</w:t>
      </w:r>
    </w:p>
    <w:p w14:paraId="2C99EC7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управление товарами и категориями;</w:t>
      </w:r>
    </w:p>
    <w:p w14:paraId="474E4E2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оформление поступлений, продаж и перемещений;</w:t>
      </w:r>
    </w:p>
    <w:p w14:paraId="72473D8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контроль остатков и минимальных значений;</w:t>
      </w:r>
    </w:p>
    <w:p w14:paraId="11E635F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формирование отчётов.</w:t>
      </w:r>
    </w:p>
    <w:p w14:paraId="00334810">
      <w:pP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br w:type="page"/>
      </w:r>
    </w:p>
    <w:p w14:paraId="61569F3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3.2.8. Преимущества разработанного решения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070A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00000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Критерий</w:t>
            </w:r>
          </w:p>
        </w:tc>
        <w:tc>
          <w:tcPr>
            <w:tcW w:w="4261" w:type="dxa"/>
          </w:tcPr>
          <w:p w14:paraId="1DB70C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Преимущество</w:t>
            </w:r>
          </w:p>
        </w:tc>
      </w:tr>
      <w:tr w14:paraId="3B738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66675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Доступность</w:t>
            </w:r>
          </w:p>
        </w:tc>
        <w:tc>
          <w:tcPr>
            <w:tcW w:w="4261" w:type="dxa"/>
          </w:tcPr>
          <w:p w14:paraId="51E910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Работает в любом браузере, не требует установки на рабочие места</w:t>
            </w:r>
          </w:p>
        </w:tc>
      </w:tr>
      <w:tr w14:paraId="42B67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EB9C7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Экономичность</w:t>
            </w:r>
          </w:p>
        </w:tc>
        <w:tc>
          <w:tcPr>
            <w:tcW w:w="4261" w:type="dxa"/>
          </w:tcPr>
          <w:p w14:paraId="105763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Низкая стоимость внедрения благодаря open-source стеку (Python, Flask, SQLite)</w:t>
            </w:r>
          </w:p>
        </w:tc>
      </w:tr>
      <w:tr w14:paraId="3F58A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41CE7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Гибкость</w:t>
            </w:r>
          </w:p>
        </w:tc>
        <w:tc>
          <w:tcPr>
            <w:tcW w:w="4261" w:type="dxa"/>
          </w:tcPr>
          <w:p w14:paraId="1893CE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Легко добавлять новые функции под конкретные нужды заказчика</w:t>
            </w:r>
          </w:p>
        </w:tc>
      </w:tr>
      <w:tr w14:paraId="57EB6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AC754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Адаптивность</w:t>
            </w:r>
          </w:p>
        </w:tc>
        <w:tc>
          <w:tcPr>
            <w:tcW w:w="4261" w:type="dxa"/>
          </w:tcPr>
          <w:p w14:paraId="379E4F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Удобно работать с ПК, планшета и смартфона (Mobile First)</w:t>
            </w:r>
          </w:p>
        </w:tc>
      </w:tr>
      <w:tr w14:paraId="42AFE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7AD7E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Прозрачность</w:t>
            </w:r>
          </w:p>
        </w:tc>
        <w:tc>
          <w:tcPr>
            <w:tcW w:w="4261" w:type="dxa"/>
          </w:tcPr>
          <w:p w14:paraId="0AAC9B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Полный контроль остатков и документооборота в реальном времени</w:t>
            </w:r>
          </w:p>
        </w:tc>
      </w:tr>
      <w:tr w14:paraId="01410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1DE6A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Масштабируемость</w:t>
            </w:r>
          </w:p>
        </w:tc>
        <w:tc>
          <w:tcPr>
            <w:tcW w:w="4261" w:type="dxa"/>
          </w:tcPr>
          <w:p w14:paraId="239EA3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/>
              <w:jc w:val="center"/>
              <w:textAlignment w:val="auto"/>
              <w:outlineLvl w:val="9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Возможность перехода на PostgreSQL без изменения кода</w:t>
            </w:r>
          </w:p>
        </w:tc>
      </w:tr>
    </w:tbl>
    <w:p w14:paraId="0BC4AB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350" w:firstLineChars="125"/>
        <w:jc w:val="left"/>
        <w:textAlignment w:val="auto"/>
        <w:outlineLvl w:val="9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0000046">
      <w:pPr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br w:type="page"/>
      </w:r>
    </w:p>
    <w:p w14:paraId="6222DB3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center"/>
        <w:textAlignment w:val="auto"/>
        <w:outlineLvl w:val="9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ЗАКЛЮЧЕНИЕ</w:t>
      </w:r>
    </w:p>
    <w:p w14:paraId="54F59DE6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Я,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Егиазарян Александр Андреевич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проходил производственную практику (преддипломную) с 20 апреля по 16 мая 2026 года в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ООО «Аптечная информационная система»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45522A80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Во время прохождения практики я получил ценный опыт. Закрепил свои знания, полученные во время обучения в колледже, а также получил новые знания и профессиональные навыки в области:</w:t>
      </w:r>
    </w:p>
    <w:p w14:paraId="604B5A8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разработки веб-приложений на Python с использованием фреймворка Flask;</w:t>
      </w:r>
    </w:p>
    <w:p w14:paraId="445DC6D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проектирования реляционных баз данных и приведения их к нормальным формам;</w:t>
      </w:r>
    </w:p>
    <w:p w14:paraId="7793CAD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анализа требований пользователей и сегментирования целевой аудитории;</w:t>
      </w:r>
    </w:p>
    <w:p w14:paraId="01B75A2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проведения конкурентного анализа и выявления рыночных ниш;</w:t>
      </w:r>
    </w:p>
    <w:p w14:paraId="7868576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тестирования программного обеспечения (функциональное, интеграционное, UI);</w:t>
      </w:r>
    </w:p>
    <w:p w14:paraId="3EBE42A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документирования программных продуктов.</w:t>
      </w:r>
    </w:p>
    <w:p w14:paraId="7F64EB4E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 практике был закреплён практический опыт в области профессиональных модулей:</w:t>
      </w:r>
    </w:p>
    <w:p w14:paraId="0F4F38F4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ПМ.01 Разработка модулей программного обеспечения для компьютерных систем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разрабатывал код программного продукта на Flask, реализовывал алгоритмы обновления остатков, создавал адаптивный интерфейс.</w:t>
      </w:r>
    </w:p>
    <w:p w14:paraId="2617F463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ПМ.02 Осуществление интеграции программных модулей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интегрировал модули управления товарами, остатками и документооборотом в единое веб-приложение, обеспечил их корректное взаимодействие.</w:t>
      </w:r>
    </w:p>
    <w:p w14:paraId="0E4046AB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ПМ.04 Сопровождение и обслуживание программного обеспечения компьютерных систем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проводил отладку модулей, выполнял тестирование по сценариям, исправлял найденные ошибки.</w:t>
      </w:r>
    </w:p>
    <w:p w14:paraId="3706EE3D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ПМ.11 Разработка, администрирование и защита баз данных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спроектировал базу данных в 3НФ, работал с SQLAlchemy, обеспечил целостность данных через внешние ключи и ограничения.</w:t>
      </w:r>
    </w:p>
    <w:p w14:paraId="0D7766BB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Конкретные выполненные действия:</w:t>
      </w:r>
    </w:p>
    <w:p w14:paraId="259FFF9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разработал алгоритм решения задачи управления ассортиментом и реализовал его средствами Flask + SQLAlchemy;</w:t>
      </w:r>
    </w:p>
    <w:p w14:paraId="6201064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разработал код программного продукта на основе готовой спецификации;</w:t>
      </w:r>
    </w:p>
    <w:p w14:paraId="413AFD5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использовал инструментальные средства на этапе отладки (отладчик Flask, логирование);</w:t>
      </w:r>
    </w:p>
    <w:p w14:paraId="7721B35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проводил тестирование программного модуля по определённому сценарию;</w:t>
      </w:r>
    </w:p>
    <w:p w14:paraId="188F11F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осуществлял рефакторинг и оптимизацию программного кода;</w:t>
      </w:r>
    </w:p>
    <w:p w14:paraId="4B4A08D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разрабатывал тестовые наборы и сценарии для программного модуля;</w:t>
      </w:r>
    </w:p>
    <w:p w14:paraId="68A5968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отлаживал программные модули;</w:t>
      </w:r>
    </w:p>
    <w:p w14:paraId="421BB49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инспектировал разработанные программные модули на предмет соответствия стандартам кодирования (PEP 8);</w:t>
      </w:r>
    </w:p>
    <w:p w14:paraId="5D17561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работал с объектами базы данных в SQLite через SQLAlchemy.</w:t>
      </w:r>
    </w:p>
    <w:p w14:paraId="517DDA62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Результаты практики:</w:t>
      </w:r>
    </w:p>
    <w:p w14:paraId="1FC314D5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Разработано веб-приложение для централизованного управления ассортиментом и учёта остатков аптечной сети. Реализован полный документооборот (поступления, продажи, перемещения) и система контроля минимальных остатков. Обеспечена целостность данных, адаптивный интерфейс и оперативные оповещения о дефиците.</w:t>
      </w:r>
    </w:p>
    <w:p w14:paraId="4427D708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350" w:firstLineChars="125"/>
        <w:jc w:val="both"/>
        <w:textAlignment w:val="auto"/>
        <w:outlineLvl w:val="9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 итогам практики руководителем от предприятия дана положительная оценка моей работе. Отмечены высокая самостоятельность, качество выполнения поставленных задач и соответствие разработанного продукта техническому заданию.</w:t>
      </w:r>
    </w:p>
    <w:p w14:paraId="2D297D08">
      <w:pPr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br w:type="page"/>
      </w:r>
    </w:p>
    <w:p w14:paraId="0D4EF53F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jc w:val="center"/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СПИСОК ИСПОЛЬЗОВАННЫХ ИСТОЧНИКОВ</w:t>
      </w:r>
    </w:p>
    <w:p w14:paraId="27076202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Федеральный закон от 12.04.2010 № 61-ФЗ «Об обращении лекарственных средств»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(ред. от 28.12.2024).</w:t>
      </w:r>
    </w:p>
    <w:p w14:paraId="208E0E65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Приказ Минздрава России от 31.08.2016 № 647н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«Об утверждении Правил надлежащей аптечной практики».</w:t>
      </w:r>
    </w:p>
    <w:p w14:paraId="1EC2577C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Государственный реестр лекарственных средств (ГРЛС)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официальная база данных Минздрава РФ. – Режим доступа: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"https://grls.rosminzdrav.ru/"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https://grls.rosminzdrav.ru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</w:p>
    <w:p w14:paraId="2AC1C162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Анатомо-терапевтическо-химическая классификация (АТХ)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Всемирная организация здравоохранения.</w:t>
      </w:r>
    </w:p>
    <w:p w14:paraId="7BA0D289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Гагарина Л.Г., Кокорева Е.В.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Автоматизация управления товарными запасами в аптечных организациях // Журнал «Фармация», 2023, № 4, С. 23–28.</w:t>
      </w:r>
    </w:p>
    <w:p w14:paraId="48ACB0F3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Спарго Технологии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 F3 TAIL Web: облачная платформа для аптечного ритейла. – Режим доступа: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"https://spargo.ru/"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https://spargo.ru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</w:p>
    <w:p w14:paraId="7E0DA248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Tadviser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 Обзор систем автоматизации аптечного бизнеса в России – 2025. – Режим доступа: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"https://tadviser.ru/"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https://tadviser.ru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</w:p>
    <w:p w14:paraId="16699844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Гришаев С.В.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Проектирование баз данных. Нормализация и ER-моделирование. – М.: ДМК Пресс, 2024. – 312 с.</w:t>
      </w:r>
    </w:p>
    <w:p w14:paraId="28C225FE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Лутц М.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Изучаем Python, 5-е издание / Пер. с англ. – М.: Диалектика, 2023. – 1360 с.</w:t>
      </w:r>
    </w:p>
    <w:p w14:paraId="53B17D89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Гринберг М.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Flask: создание веб-приложений на Python / Пер. с англ. – СПб.: Питер, 2024. – 384 с.</w:t>
      </w:r>
    </w:p>
    <w:p w14:paraId="6B20B60F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Копцев Е.Ю.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SQLAlchemy: работа с базами данных в Python // Хабр. – Режим доступа: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"https://habr.com/"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https://habr.com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</w:p>
    <w:p w14:paraId="06F8F137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Pharmacy Inventory Manager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 Open-source система для учёта аптечного ассортимента (GitHub). – Режим доступа: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"https://github.com/pharmacy-inventory-manager"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https://github.com/pharmacy-inventory-manager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</w:p>
    <w:p w14:paraId="43375E25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Surf (компания)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 Кейс «Мобильная экосистема для аптечной сети "Ригла"». – Режим доступа: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"https://surf.ru/cases/rigla"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https://surf.ru/cases/rigla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</w:p>
    <w:p w14:paraId="3D7FBBC1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PEP 8 – Style Guide for Python Code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 – Режим доступа: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"https://peps.python.org/pep-0008/"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https://peps.python.org/pep-0008/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</w:p>
    <w:p w14:paraId="00000047">
      <w:pPr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br w:type="page"/>
      </w:r>
    </w:p>
    <w:p w14:paraId="022C1E4A">
      <w:pPr>
        <w:widowControl w:val="0"/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ПРИЛОЖЕНИЯ</w:t>
      </w:r>
    </w:p>
    <w:p w14:paraId="45C545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275" w:firstLineChars="125"/>
        <w:jc w:val="center"/>
        <w:textAlignment w:val="auto"/>
        <w:outlineLvl w:val="9"/>
      </w:pPr>
      <w:r>
        <w:drawing>
          <wp:inline distT="0" distB="0" distL="114300" distR="114300">
            <wp:extent cx="5264150" cy="2578735"/>
            <wp:effectExtent l="0" t="0" r="12700" b="12065"/>
            <wp:docPr id="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12D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350" w:firstLineChars="125"/>
        <w:jc w:val="center"/>
        <w:textAlignment w:val="auto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Главная страница с дашбордом и остатками</w:t>
      </w:r>
    </w:p>
    <w:p w14:paraId="7DBED5ED">
      <w:pPr>
        <w:jc w:val="center"/>
      </w:pPr>
      <w:r>
        <w:drawing>
          <wp:inline distT="0" distB="0" distL="114300" distR="114300">
            <wp:extent cx="5263515" cy="3526790"/>
            <wp:effectExtent l="0" t="0" r="13335" b="16510"/>
            <wp:docPr id="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33EB5">
      <w:pPr>
        <w:jc w:val="center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2 -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Форма добавления/редактирования товара</w:t>
      </w:r>
    </w:p>
    <w:p w14:paraId="380614B9">
      <w:pPr>
        <w:jc w:val="center"/>
      </w:pPr>
      <w:r>
        <w:drawing>
          <wp:inline distT="0" distB="0" distL="114300" distR="114300">
            <wp:extent cx="5263515" cy="1941830"/>
            <wp:effectExtent l="0" t="0" r="13335" b="1270"/>
            <wp:docPr id="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9E57C">
      <w:pPr>
        <w:jc w:val="center"/>
      </w:pPr>
      <w:r>
        <w:drawing>
          <wp:inline distT="0" distB="0" distL="114300" distR="114300">
            <wp:extent cx="5257800" cy="720725"/>
            <wp:effectExtent l="0" t="0" r="0" b="3175"/>
            <wp:docPr id="5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7FB50">
      <w:pPr>
        <w:jc w:val="center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3 и 4 -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Оформление поступления и продажи</w:t>
      </w:r>
    </w:p>
    <w:p w14:paraId="1F5A3992">
      <w:pPr>
        <w:jc w:val="center"/>
      </w:pPr>
      <w:r>
        <w:drawing>
          <wp:inline distT="0" distB="0" distL="114300" distR="114300">
            <wp:extent cx="5273040" cy="1250315"/>
            <wp:effectExtent l="0" t="0" r="3810" b="6985"/>
            <wp:docPr id="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9429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5 -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Отчёт по остаткам с фильтрацией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E53FDC"/>
    <w:multiLevelType w:val="singleLevel"/>
    <w:tmpl w:val="ABE53FD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BF3E9C"/>
    <w:rsid w:val="63BF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ru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basedOn w:val="1"/>
    <w:uiPriority w:val="0"/>
    <w:rPr>
      <w:sz w:val="24"/>
      <w:szCs w:val="24"/>
    </w:rPr>
  </w:style>
  <w:style w:type="table" w:styleId="9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2026-05-12T16:25:00Z</dcterms:created>
  <dc:creator>Agent</dc:creator>
  <cp:lastModifiedBy>Agent</cp:lastModifiedBy>
  <dcterms:modified xsi:type="dcterms:W3CDTF">2026-05-12T17:34:57Z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54BFE4040DCE49348ADAC4B5C50502CE_11</vt:lpwstr>
  </property>
  <property fmtid="{D5CDD505-2E9C-101B-9397-08002B2CF9AE}" pid="4" name="KSOTemplateDocerSaveRecord">
    <vt:lpwstr>eyJoZGlkIjoiNGU5YTk2NWU3OTRhNTU0YjZlNWE0ODExMjY4YzM0MTgiLCJ1c2VySWQiOiI4NDI1MjUxMTY5NzMifQ==</vt:lpwstr>
  </property>
</Properties>
</file>