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"Crisis type": "‌airstrike",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"Location": ["Mindat Township, Chin State, Myanmar"],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"Date": "25/04/2024",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"Civililan_Fatalities": "4",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"Crisis type": "‌airstrike",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"Location": ["Mindat Township, Chin State, Myanmar"],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"Date": "25/04/2024",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"Involved_Parties": [“Military Regime”]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