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4F86" w14:textId="77777777" w:rsidR="00255889" w:rsidRDefault="00255889" w:rsidP="00255889">
      <w:pPr>
        <w:jc w:val="center"/>
        <w:rPr>
          <w:rFonts w:eastAsia="Times New Roman" w:cs="Times New Roman"/>
          <w:sz w:val="36"/>
          <w:szCs w:val="36"/>
        </w:rPr>
      </w:pPr>
    </w:p>
    <w:p w14:paraId="2C4EAC16" w14:textId="77777777" w:rsidR="00255889" w:rsidRDefault="00255889" w:rsidP="00255889">
      <w:pPr>
        <w:jc w:val="center"/>
        <w:rPr>
          <w:rFonts w:eastAsia="Times New Roman" w:cs="Times New Roman"/>
          <w:sz w:val="36"/>
          <w:szCs w:val="36"/>
        </w:rPr>
      </w:pPr>
      <w:r>
        <w:rPr>
          <w:rFonts w:eastAsia="Times New Roman" w:cs="Times New Roman"/>
          <w:sz w:val="36"/>
          <w:szCs w:val="36"/>
        </w:rPr>
        <w:t>Asian Institute of Technology</w:t>
      </w:r>
    </w:p>
    <w:p w14:paraId="612C8AC0" w14:textId="77777777" w:rsidR="00255889" w:rsidRDefault="00255889" w:rsidP="00255889">
      <w:pPr>
        <w:jc w:val="center"/>
        <w:rPr>
          <w:rFonts w:eastAsia="Times New Roman" w:cs="Times New Roman"/>
          <w:sz w:val="28"/>
          <w:szCs w:val="28"/>
        </w:rPr>
      </w:pPr>
    </w:p>
    <w:p w14:paraId="04D3E1E3" w14:textId="77777777" w:rsidR="00255889" w:rsidRDefault="00255889" w:rsidP="00255889">
      <w:pPr>
        <w:jc w:val="center"/>
        <w:rPr>
          <w:rFonts w:eastAsia="Times New Roman" w:cs="Times New Roman"/>
          <w:sz w:val="28"/>
          <w:szCs w:val="28"/>
        </w:rPr>
      </w:pPr>
    </w:p>
    <w:p w14:paraId="4F8D77CA" w14:textId="77777777" w:rsidR="00255889" w:rsidRDefault="00255889" w:rsidP="00255889">
      <w:pPr>
        <w:jc w:val="center"/>
        <w:rPr>
          <w:rFonts w:eastAsia="Times New Roman" w:cs="Times New Roman"/>
          <w:sz w:val="28"/>
          <w:szCs w:val="28"/>
        </w:rPr>
      </w:pPr>
      <w:r>
        <w:rPr>
          <w:rFonts w:eastAsia="Times New Roman" w:cs="Times New Roman"/>
          <w:sz w:val="28"/>
          <w:szCs w:val="28"/>
        </w:rPr>
        <w:t>AT70.07</w:t>
      </w:r>
    </w:p>
    <w:p w14:paraId="01394E50" w14:textId="77777777" w:rsidR="00255889" w:rsidRDefault="00255889" w:rsidP="00255889">
      <w:pPr>
        <w:jc w:val="center"/>
        <w:rPr>
          <w:rFonts w:eastAsia="Times New Roman" w:cs="Times New Roman"/>
          <w:sz w:val="28"/>
          <w:szCs w:val="28"/>
        </w:rPr>
      </w:pPr>
    </w:p>
    <w:p w14:paraId="0E7E02F2" w14:textId="77777777" w:rsidR="00255889" w:rsidRDefault="00255889" w:rsidP="00255889">
      <w:pPr>
        <w:jc w:val="center"/>
        <w:rPr>
          <w:rFonts w:eastAsia="Times New Roman" w:cs="Times New Roman"/>
          <w:sz w:val="28"/>
          <w:szCs w:val="28"/>
        </w:rPr>
      </w:pPr>
      <w:r>
        <w:rPr>
          <w:rFonts w:eastAsia="Times New Roman" w:cs="Times New Roman"/>
          <w:sz w:val="28"/>
          <w:szCs w:val="28"/>
        </w:rPr>
        <w:t>Programming Language and Compilers</w:t>
      </w:r>
    </w:p>
    <w:p w14:paraId="1343B404" w14:textId="77777777" w:rsidR="00255889" w:rsidRDefault="00255889" w:rsidP="00255889">
      <w:pPr>
        <w:jc w:val="center"/>
        <w:rPr>
          <w:rFonts w:eastAsia="Times New Roman" w:cs="Times New Roman"/>
          <w:sz w:val="28"/>
          <w:szCs w:val="28"/>
        </w:rPr>
      </w:pPr>
    </w:p>
    <w:p w14:paraId="275DC1FA" w14:textId="77777777" w:rsidR="00255889" w:rsidRDefault="00255889" w:rsidP="00255889">
      <w:pPr>
        <w:jc w:val="center"/>
        <w:rPr>
          <w:rFonts w:eastAsia="Times New Roman" w:cs="Times New Roman"/>
          <w:sz w:val="28"/>
          <w:szCs w:val="28"/>
        </w:rPr>
      </w:pPr>
      <w:r>
        <w:rPr>
          <w:rFonts w:eastAsia="Times New Roman" w:cs="Times New Roman"/>
          <w:sz w:val="28"/>
          <w:szCs w:val="28"/>
        </w:rPr>
        <w:t>Professor: Phan Minh Dung</w:t>
      </w:r>
    </w:p>
    <w:p w14:paraId="52E75EB6" w14:textId="77777777" w:rsidR="00255889" w:rsidRDefault="00255889" w:rsidP="00255889">
      <w:pPr>
        <w:jc w:val="center"/>
        <w:rPr>
          <w:rFonts w:eastAsia="Times New Roman" w:cs="Times New Roman"/>
          <w:sz w:val="28"/>
          <w:szCs w:val="28"/>
        </w:rPr>
      </w:pPr>
    </w:p>
    <w:p w14:paraId="112947DF" w14:textId="77777777" w:rsidR="00255889" w:rsidRDefault="00255889" w:rsidP="00255889">
      <w:pPr>
        <w:jc w:val="center"/>
        <w:rPr>
          <w:rFonts w:eastAsia="Times New Roman" w:cs="Times New Roman"/>
          <w:sz w:val="28"/>
          <w:szCs w:val="28"/>
        </w:rPr>
      </w:pPr>
    </w:p>
    <w:p w14:paraId="77B6E66A" w14:textId="77777777" w:rsidR="00255889" w:rsidRDefault="00255889" w:rsidP="00255889">
      <w:pPr>
        <w:jc w:val="center"/>
        <w:rPr>
          <w:rFonts w:eastAsia="Times New Roman" w:cs="Times New Roman"/>
          <w:sz w:val="28"/>
          <w:szCs w:val="28"/>
        </w:rPr>
      </w:pPr>
    </w:p>
    <w:p w14:paraId="3EB25763" w14:textId="77777777" w:rsidR="00255889" w:rsidRDefault="00255889" w:rsidP="00255889">
      <w:pPr>
        <w:jc w:val="center"/>
        <w:rPr>
          <w:rFonts w:eastAsia="Times New Roman" w:cs="Times New Roman"/>
          <w:sz w:val="28"/>
          <w:szCs w:val="28"/>
        </w:rPr>
      </w:pPr>
    </w:p>
    <w:p w14:paraId="600B82C4" w14:textId="2FD3B4D5" w:rsidR="00255889" w:rsidRPr="00255889" w:rsidRDefault="00255889" w:rsidP="00255889">
      <w:pPr>
        <w:jc w:val="center"/>
        <w:rPr>
          <w:rFonts w:eastAsia="Times New Roman" w:cs="Times New Roman"/>
          <w:b/>
          <w:sz w:val="28"/>
          <w:szCs w:val="28"/>
        </w:rPr>
      </w:pPr>
      <w:r>
        <w:rPr>
          <w:rFonts w:eastAsia="Times New Roman" w:cs="Times New Roman"/>
          <w:b/>
          <w:sz w:val="28"/>
          <w:szCs w:val="28"/>
        </w:rPr>
        <w:t>Parser Analysis: Calculator Project</w:t>
      </w:r>
    </w:p>
    <w:p w14:paraId="34A476A4" w14:textId="77777777" w:rsidR="00255889" w:rsidRDefault="00255889" w:rsidP="00255889">
      <w:pPr>
        <w:rPr>
          <w:rFonts w:eastAsia="Times New Roman" w:cs="Times New Roman"/>
          <w:sz w:val="28"/>
          <w:szCs w:val="28"/>
        </w:rPr>
      </w:pPr>
    </w:p>
    <w:p w14:paraId="4BA41C8C" w14:textId="357459B7" w:rsidR="00255889" w:rsidRDefault="00255889" w:rsidP="00255889">
      <w:pPr>
        <w:spacing w:line="360" w:lineRule="auto"/>
        <w:jc w:val="center"/>
        <w:rPr>
          <w:rFonts w:eastAsia="Times New Roman" w:cs="Times New Roman"/>
          <w:sz w:val="28"/>
          <w:szCs w:val="28"/>
        </w:rPr>
      </w:pPr>
      <w:r>
        <w:rPr>
          <w:rFonts w:eastAsia="Times New Roman" w:cs="Times New Roman"/>
          <w:sz w:val="28"/>
          <w:szCs w:val="28"/>
        </w:rPr>
        <w:t>Minn Banya (st124145)</w:t>
      </w:r>
    </w:p>
    <w:p w14:paraId="71E80963" w14:textId="77777777" w:rsidR="00255889" w:rsidRDefault="00255889" w:rsidP="00255889">
      <w:pPr>
        <w:jc w:val="center"/>
        <w:rPr>
          <w:rFonts w:eastAsia="Times New Roman" w:cs="Times New Roman"/>
          <w:sz w:val="28"/>
          <w:szCs w:val="28"/>
        </w:rPr>
      </w:pPr>
    </w:p>
    <w:p w14:paraId="6DBD15B2" w14:textId="77777777" w:rsidR="00255889" w:rsidRDefault="00255889" w:rsidP="00255889">
      <w:pPr>
        <w:rPr>
          <w:rFonts w:eastAsia="Times New Roman" w:cs="Times New Roman"/>
          <w:sz w:val="28"/>
          <w:szCs w:val="28"/>
        </w:rPr>
      </w:pPr>
    </w:p>
    <w:p w14:paraId="09F63BE3" w14:textId="77777777" w:rsidR="00255889" w:rsidRDefault="00255889" w:rsidP="00255889">
      <w:pPr>
        <w:jc w:val="center"/>
        <w:rPr>
          <w:rFonts w:eastAsia="Times New Roman" w:cs="Times New Roman"/>
          <w:sz w:val="28"/>
          <w:szCs w:val="28"/>
        </w:rPr>
      </w:pPr>
      <w:r>
        <w:rPr>
          <w:rFonts w:eastAsia="Times New Roman" w:cs="Times New Roman"/>
          <w:sz w:val="28"/>
          <w:szCs w:val="28"/>
        </w:rPr>
        <w:t xml:space="preserve">An assignment submitted in partial fulfillment of the </w:t>
      </w:r>
    </w:p>
    <w:p w14:paraId="46642E6F" w14:textId="77777777" w:rsidR="00255889" w:rsidRDefault="00255889" w:rsidP="00255889">
      <w:pPr>
        <w:jc w:val="center"/>
        <w:rPr>
          <w:rFonts w:eastAsia="Times New Roman" w:cs="Times New Roman"/>
          <w:sz w:val="28"/>
          <w:szCs w:val="28"/>
        </w:rPr>
      </w:pPr>
    </w:p>
    <w:p w14:paraId="0C56304B" w14:textId="77777777" w:rsidR="00255889" w:rsidRDefault="00255889" w:rsidP="00255889">
      <w:pPr>
        <w:jc w:val="center"/>
        <w:rPr>
          <w:rFonts w:eastAsia="Times New Roman" w:cs="Times New Roman"/>
          <w:sz w:val="28"/>
          <w:szCs w:val="28"/>
        </w:rPr>
      </w:pPr>
      <w:r>
        <w:rPr>
          <w:rFonts w:eastAsia="Times New Roman" w:cs="Times New Roman"/>
          <w:sz w:val="28"/>
          <w:szCs w:val="28"/>
        </w:rPr>
        <w:t>requirements for AT70.07</w:t>
      </w:r>
    </w:p>
    <w:p w14:paraId="61876A29" w14:textId="77777777" w:rsidR="00255889" w:rsidRDefault="00255889" w:rsidP="00255889">
      <w:pPr>
        <w:jc w:val="center"/>
        <w:rPr>
          <w:rFonts w:eastAsia="Times New Roman" w:cs="Times New Roman"/>
          <w:sz w:val="28"/>
          <w:szCs w:val="28"/>
        </w:rPr>
      </w:pPr>
    </w:p>
    <w:p w14:paraId="23009A96" w14:textId="77777777" w:rsidR="00255889" w:rsidRDefault="00255889" w:rsidP="00255889">
      <w:pPr>
        <w:jc w:val="center"/>
        <w:rPr>
          <w:rFonts w:eastAsia="Times New Roman" w:cs="Times New Roman"/>
          <w:sz w:val="28"/>
          <w:szCs w:val="28"/>
        </w:rPr>
      </w:pPr>
    </w:p>
    <w:p w14:paraId="69373159" w14:textId="77777777" w:rsidR="00255889" w:rsidRDefault="00255889" w:rsidP="00255889">
      <w:pPr>
        <w:jc w:val="center"/>
        <w:rPr>
          <w:rFonts w:eastAsia="Times New Roman" w:cs="Times New Roman"/>
          <w:sz w:val="28"/>
          <w:szCs w:val="28"/>
        </w:rPr>
      </w:pPr>
    </w:p>
    <w:p w14:paraId="056D20C4" w14:textId="77777777" w:rsidR="00255889" w:rsidRDefault="00255889" w:rsidP="00255889">
      <w:pPr>
        <w:jc w:val="center"/>
        <w:rPr>
          <w:rFonts w:eastAsia="Times New Roman" w:cs="Times New Roman"/>
          <w:sz w:val="28"/>
          <w:szCs w:val="28"/>
        </w:rPr>
      </w:pPr>
      <w:r>
        <w:rPr>
          <w:rFonts w:eastAsia="Times New Roman" w:cs="Times New Roman"/>
          <w:sz w:val="28"/>
          <w:szCs w:val="28"/>
        </w:rPr>
        <w:t>March 2024</w:t>
      </w:r>
    </w:p>
    <w:p w14:paraId="500F057C" w14:textId="77777777" w:rsidR="003001C0" w:rsidRPr="003001C0" w:rsidRDefault="003001C0" w:rsidP="003001C0">
      <w:pPr>
        <w:rPr>
          <w:b/>
          <w:bCs/>
        </w:rPr>
      </w:pPr>
      <w:r w:rsidRPr="003001C0">
        <w:rPr>
          <w:b/>
          <w:bCs/>
        </w:rPr>
        <w:lastRenderedPageBreak/>
        <w:t>Grammar Description:</w:t>
      </w:r>
    </w:p>
    <w:p w14:paraId="6100459F" w14:textId="77777777" w:rsidR="003001C0" w:rsidRPr="003A71EE" w:rsidRDefault="003001C0" w:rsidP="003001C0">
      <w:r w:rsidRPr="003A71EE">
        <w:t>The grammar for our calculator project is defined as follows:</w:t>
      </w:r>
    </w:p>
    <w:p w14:paraId="2E009ACB" w14:textId="325E26B9" w:rsidR="005676BD" w:rsidRDefault="005676BD" w:rsidP="003001C0">
      <w:r>
        <w:t xml:space="preserve">Rule 0     E' </w:t>
      </w:r>
      <w:r>
        <w:sym w:font="Wingdings" w:char="F0E0"/>
      </w:r>
      <w:r>
        <w:t xml:space="preserve"> E </w:t>
      </w:r>
    </w:p>
    <w:p w14:paraId="683F358F" w14:textId="6EE8E864" w:rsidR="005676BD" w:rsidRDefault="005676BD" w:rsidP="005676BD">
      <w:r>
        <w:t xml:space="preserve">Rule 1     E </w:t>
      </w:r>
      <w:r>
        <w:sym w:font="Wingdings" w:char="F0E0"/>
      </w:r>
      <w:r>
        <w:t xml:space="preserve"> </w:t>
      </w:r>
      <w:proofErr w:type="spellStart"/>
      <w:r>
        <w:t>E</w:t>
      </w:r>
      <w:proofErr w:type="spellEnd"/>
      <w:r>
        <w:t xml:space="preserve"> * T</w:t>
      </w:r>
    </w:p>
    <w:p w14:paraId="5BF6AAA8" w14:textId="3B782B8D" w:rsidR="005676BD" w:rsidRDefault="005676BD" w:rsidP="005676BD">
      <w:r>
        <w:t xml:space="preserve">Rule 2     E </w:t>
      </w:r>
      <w:r>
        <w:sym w:font="Wingdings" w:char="F0E0"/>
      </w:r>
      <w:r>
        <w:t xml:space="preserve"> T</w:t>
      </w:r>
    </w:p>
    <w:p w14:paraId="20FDC49A" w14:textId="7EBF751F" w:rsidR="005676BD" w:rsidRDefault="005676BD" w:rsidP="005676BD">
      <w:r>
        <w:t xml:space="preserve">Rule 3     T </w:t>
      </w:r>
      <w:r>
        <w:sym w:font="Wingdings" w:char="F0E0"/>
      </w:r>
      <w:r>
        <w:t xml:space="preserve"> </w:t>
      </w:r>
      <w:proofErr w:type="spellStart"/>
      <w:r>
        <w:t>T</w:t>
      </w:r>
      <w:proofErr w:type="spellEnd"/>
      <w:r>
        <w:t xml:space="preserve"> + F</w:t>
      </w:r>
    </w:p>
    <w:p w14:paraId="426C0C0E" w14:textId="35BF8BBD" w:rsidR="005676BD" w:rsidRDefault="005676BD" w:rsidP="005676BD">
      <w:r>
        <w:t xml:space="preserve">Rule 4     T </w:t>
      </w:r>
      <w:r>
        <w:sym w:font="Wingdings" w:char="F0E0"/>
      </w:r>
      <w:r>
        <w:t xml:space="preserve"> F</w:t>
      </w:r>
    </w:p>
    <w:p w14:paraId="541C7AE4" w14:textId="68103A20" w:rsidR="005676BD" w:rsidRDefault="005676BD" w:rsidP="005676BD">
      <w:r>
        <w:t xml:space="preserve">Rule 5     F </w:t>
      </w:r>
      <w:r>
        <w:sym w:font="Wingdings" w:char="F0E0"/>
      </w:r>
      <w:r>
        <w:t xml:space="preserve"> N</w:t>
      </w:r>
    </w:p>
    <w:p w14:paraId="5E840082" w14:textId="37F31581" w:rsidR="003A71EE" w:rsidRDefault="003A71EE" w:rsidP="003A71EE">
      <w:r>
        <w:t>Where:</w:t>
      </w:r>
    </w:p>
    <w:p w14:paraId="091460AF" w14:textId="77777777" w:rsidR="003A71EE" w:rsidRDefault="003A71EE" w:rsidP="003A71EE">
      <w:pPr>
        <w:pStyle w:val="ListParagraph"/>
        <w:numPr>
          <w:ilvl w:val="0"/>
          <w:numId w:val="1"/>
        </w:numPr>
      </w:pPr>
      <w:r>
        <w:t>E, T, and F represent expressions, terms, and factors respectively.</w:t>
      </w:r>
    </w:p>
    <w:p w14:paraId="0E819D9D" w14:textId="6DCDCACD" w:rsidR="003A71EE" w:rsidRDefault="003A71EE" w:rsidP="003A71EE">
      <w:pPr>
        <w:pStyle w:val="ListParagraph"/>
        <w:numPr>
          <w:ilvl w:val="0"/>
          <w:numId w:val="1"/>
        </w:numPr>
      </w:pPr>
      <w:r>
        <w:t>N represents numeric values.</w:t>
      </w:r>
    </w:p>
    <w:p w14:paraId="64374039" w14:textId="5F1D8DE3" w:rsidR="00602A44" w:rsidRDefault="00602A44" w:rsidP="005676BD"/>
    <w:p w14:paraId="2750A41B" w14:textId="79E52E8B" w:rsidR="00602A44" w:rsidRPr="00006495" w:rsidRDefault="00602A44" w:rsidP="005676BD">
      <w:pPr>
        <w:rPr>
          <w:b/>
          <w:bCs/>
        </w:rPr>
      </w:pPr>
      <w:r w:rsidRPr="00006495">
        <w:rPr>
          <w:b/>
          <w:bCs/>
        </w:rPr>
        <w:t xml:space="preserve">Canonical </w:t>
      </w:r>
      <w:proofErr w:type="gramStart"/>
      <w:r w:rsidRPr="00006495">
        <w:rPr>
          <w:b/>
          <w:bCs/>
        </w:rPr>
        <w:t>LR(</w:t>
      </w:r>
      <w:proofErr w:type="gramEnd"/>
      <w:r w:rsidRPr="00006495">
        <w:rPr>
          <w:b/>
          <w:bCs/>
        </w:rPr>
        <w:t>0) items</w:t>
      </w:r>
    </w:p>
    <w:p w14:paraId="130DC37B" w14:textId="5FF53C22" w:rsidR="00602A44" w:rsidRDefault="00602A44" w:rsidP="00602A44">
      <w:r>
        <w:t>state 0</w:t>
      </w:r>
    </w:p>
    <w:p w14:paraId="121112DD" w14:textId="6F4F19C4" w:rsidR="00602A44" w:rsidRDefault="00602A44" w:rsidP="00602A44">
      <w:r>
        <w:t xml:space="preserve">    (0) E' </w:t>
      </w:r>
      <w:r w:rsidR="004D0828">
        <w:sym w:font="Wingdings" w:char="F0E0"/>
      </w:r>
      <w:r>
        <w:t>. E</w:t>
      </w:r>
    </w:p>
    <w:p w14:paraId="340D5F35" w14:textId="3308641A" w:rsidR="00602A44" w:rsidRDefault="00602A44" w:rsidP="00602A44">
      <w:r>
        <w:t xml:space="preserve">    (1) E </w:t>
      </w:r>
      <w:r w:rsidR="004D0828">
        <w:sym w:font="Wingdings" w:char="F0E0"/>
      </w:r>
      <w:r>
        <w:t xml:space="preserve"> . E * T</w:t>
      </w:r>
    </w:p>
    <w:p w14:paraId="000A5391" w14:textId="4987A4FF" w:rsidR="00602A44" w:rsidRDefault="00602A44" w:rsidP="00602A44">
      <w:r>
        <w:t xml:space="preserve">    (2) E </w:t>
      </w:r>
      <w:r w:rsidR="004D0828">
        <w:sym w:font="Wingdings" w:char="F0E0"/>
      </w:r>
      <w:r>
        <w:t xml:space="preserve"> . T</w:t>
      </w:r>
    </w:p>
    <w:p w14:paraId="273496F4" w14:textId="4D1B486E" w:rsidR="00602A44" w:rsidRDefault="00602A44" w:rsidP="00602A44">
      <w:r>
        <w:t xml:space="preserve">    (3) T </w:t>
      </w:r>
      <w:r w:rsidR="004D0828">
        <w:sym w:font="Wingdings" w:char="F0E0"/>
      </w:r>
      <w:r>
        <w:t xml:space="preserve"> . T + F</w:t>
      </w:r>
    </w:p>
    <w:p w14:paraId="278FC7BD" w14:textId="38271A93" w:rsidR="00602A44" w:rsidRDefault="00602A44" w:rsidP="00602A44">
      <w:r>
        <w:t xml:space="preserve">    (4) T </w:t>
      </w:r>
      <w:r w:rsidR="004D0828">
        <w:sym w:font="Wingdings" w:char="F0E0"/>
      </w:r>
      <w:r>
        <w:t xml:space="preserve"> . F</w:t>
      </w:r>
    </w:p>
    <w:p w14:paraId="50FAA136" w14:textId="7CA05F20" w:rsidR="00602A44" w:rsidRDefault="00602A44" w:rsidP="00602A44">
      <w:r>
        <w:t xml:space="preserve">    (5) F </w:t>
      </w:r>
      <w:r w:rsidR="004D0828">
        <w:sym w:font="Wingdings" w:char="F0E0"/>
      </w:r>
      <w:r>
        <w:t xml:space="preserve"> . N</w:t>
      </w:r>
    </w:p>
    <w:p w14:paraId="3DD0B60C" w14:textId="77777777" w:rsidR="00602A44" w:rsidRDefault="00602A44" w:rsidP="00602A44"/>
    <w:p w14:paraId="49CC342F" w14:textId="02FDDC33" w:rsidR="00602A44" w:rsidRDefault="00602A44" w:rsidP="00602A44">
      <w:r>
        <w:t>state 1</w:t>
      </w:r>
    </w:p>
    <w:p w14:paraId="39FAD521" w14:textId="36ECA017" w:rsidR="00602A44" w:rsidRDefault="00602A44" w:rsidP="00602A44">
      <w:r>
        <w:t xml:space="preserve">    (0) E' </w:t>
      </w:r>
      <w:r w:rsidR="004D0828">
        <w:sym w:font="Wingdings" w:char="F0E0"/>
      </w:r>
      <w:r>
        <w:t xml:space="preserve"> </w:t>
      </w:r>
      <w:proofErr w:type="gramStart"/>
      <w:r>
        <w:t>E .</w:t>
      </w:r>
      <w:proofErr w:type="gramEnd"/>
    </w:p>
    <w:p w14:paraId="66CF1599" w14:textId="0B238382" w:rsidR="00602A44" w:rsidRDefault="00602A44" w:rsidP="00602A44">
      <w:r>
        <w:t xml:space="preserve">    (1) E </w:t>
      </w:r>
      <w:r w:rsidR="004D0828">
        <w:sym w:font="Wingdings" w:char="F0E0"/>
      </w:r>
      <w:r>
        <w:t xml:space="preserve"> </w:t>
      </w:r>
      <w:proofErr w:type="spellStart"/>
      <w:proofErr w:type="gramStart"/>
      <w:r>
        <w:t>E</w:t>
      </w:r>
      <w:proofErr w:type="spellEnd"/>
      <w:r>
        <w:t xml:space="preserve"> .</w:t>
      </w:r>
      <w:proofErr w:type="gramEnd"/>
      <w:r>
        <w:t xml:space="preserve"> * T</w:t>
      </w:r>
    </w:p>
    <w:p w14:paraId="0F7F093A" w14:textId="77777777" w:rsidR="00602A44" w:rsidRDefault="00602A44" w:rsidP="00602A44"/>
    <w:p w14:paraId="50572046" w14:textId="175B9FA0" w:rsidR="00602A44" w:rsidRDefault="00602A44" w:rsidP="00602A44">
      <w:r>
        <w:t>state 2</w:t>
      </w:r>
    </w:p>
    <w:p w14:paraId="397DF911" w14:textId="6E3D1378" w:rsidR="00602A44" w:rsidRDefault="00602A44" w:rsidP="00602A44">
      <w:r>
        <w:t xml:space="preserve">    (2) E </w:t>
      </w:r>
      <w:r w:rsidR="004D0828">
        <w:sym w:font="Wingdings" w:char="F0E0"/>
      </w:r>
      <w:r>
        <w:t xml:space="preserve"> </w:t>
      </w:r>
      <w:proofErr w:type="gramStart"/>
      <w:r>
        <w:t>T .</w:t>
      </w:r>
      <w:proofErr w:type="gramEnd"/>
    </w:p>
    <w:p w14:paraId="30C8E0A3" w14:textId="5D67E35C" w:rsidR="00602A44" w:rsidRDefault="00602A44" w:rsidP="00602A44">
      <w:r>
        <w:t xml:space="preserve">    (3) T </w:t>
      </w:r>
      <w:r w:rsidR="004D0828">
        <w:sym w:font="Wingdings" w:char="F0E0"/>
      </w:r>
      <w:r>
        <w:t xml:space="preserve"> </w:t>
      </w:r>
      <w:proofErr w:type="spellStart"/>
      <w:proofErr w:type="gramStart"/>
      <w:r>
        <w:t>T</w:t>
      </w:r>
      <w:proofErr w:type="spellEnd"/>
      <w:r>
        <w:t xml:space="preserve"> .</w:t>
      </w:r>
      <w:proofErr w:type="gramEnd"/>
      <w:r>
        <w:t xml:space="preserve"> + F</w:t>
      </w:r>
    </w:p>
    <w:p w14:paraId="780CD1A3" w14:textId="77777777" w:rsidR="00602A44" w:rsidRDefault="00602A44" w:rsidP="00602A44"/>
    <w:p w14:paraId="799AE9D6" w14:textId="7D6BB6D9" w:rsidR="00602A44" w:rsidRDefault="00602A44" w:rsidP="00602A44">
      <w:r>
        <w:t>state 3</w:t>
      </w:r>
    </w:p>
    <w:p w14:paraId="47099EAB" w14:textId="4FF898AC" w:rsidR="00602A44" w:rsidRDefault="00602A44" w:rsidP="00602A44">
      <w:r>
        <w:t xml:space="preserve">    (4) T </w:t>
      </w:r>
      <w:r w:rsidR="004D0828">
        <w:sym w:font="Wingdings" w:char="F0E0"/>
      </w:r>
      <w:r>
        <w:t xml:space="preserve"> </w:t>
      </w:r>
      <w:proofErr w:type="gramStart"/>
      <w:r>
        <w:t>F .</w:t>
      </w:r>
      <w:proofErr w:type="gramEnd"/>
    </w:p>
    <w:p w14:paraId="2ED9C4FE" w14:textId="77777777" w:rsidR="00602A44" w:rsidRDefault="00602A44" w:rsidP="00602A44"/>
    <w:p w14:paraId="73671498" w14:textId="77777777" w:rsidR="00602A44" w:rsidRDefault="00602A44" w:rsidP="00602A44"/>
    <w:p w14:paraId="66BB129A" w14:textId="58D1A31F" w:rsidR="00602A44" w:rsidRDefault="00602A44" w:rsidP="00602A44">
      <w:r>
        <w:t>state 4</w:t>
      </w:r>
    </w:p>
    <w:p w14:paraId="31C59049" w14:textId="6FCFA83C" w:rsidR="00602A44" w:rsidRDefault="00602A44" w:rsidP="00602A44">
      <w:r>
        <w:t xml:space="preserve">    (5) F </w:t>
      </w:r>
      <w:r w:rsidR="004D0828">
        <w:sym w:font="Wingdings" w:char="F0E0"/>
      </w:r>
      <w:r>
        <w:t xml:space="preserve"> </w:t>
      </w:r>
      <w:proofErr w:type="gramStart"/>
      <w:r>
        <w:t>N .</w:t>
      </w:r>
      <w:proofErr w:type="gramEnd"/>
    </w:p>
    <w:p w14:paraId="62D02975" w14:textId="77777777" w:rsidR="00602A44" w:rsidRDefault="00602A44" w:rsidP="00602A44"/>
    <w:p w14:paraId="66D364DD" w14:textId="77777777" w:rsidR="00602A44" w:rsidRDefault="00602A44" w:rsidP="00602A44"/>
    <w:p w14:paraId="386A81E4" w14:textId="17DEC8FF" w:rsidR="00602A44" w:rsidRDefault="00602A44" w:rsidP="00602A44">
      <w:r>
        <w:t>state 5</w:t>
      </w:r>
    </w:p>
    <w:p w14:paraId="6905D035" w14:textId="233EE8E0" w:rsidR="00602A44" w:rsidRDefault="00602A44" w:rsidP="00602A44">
      <w:r>
        <w:t xml:space="preserve">    (1) E </w:t>
      </w:r>
      <w:r w:rsidR="004D0828">
        <w:sym w:font="Wingdings" w:char="F0E0"/>
      </w:r>
      <w:r>
        <w:t xml:space="preserve"> </w:t>
      </w:r>
      <w:proofErr w:type="spellStart"/>
      <w:r>
        <w:t>E</w:t>
      </w:r>
      <w:proofErr w:type="spellEnd"/>
      <w:r>
        <w:t xml:space="preserve"> </w:t>
      </w:r>
      <w:proofErr w:type="gramStart"/>
      <w:r>
        <w:t>* .</w:t>
      </w:r>
      <w:proofErr w:type="gramEnd"/>
      <w:r>
        <w:t xml:space="preserve"> T</w:t>
      </w:r>
    </w:p>
    <w:p w14:paraId="1F116CEE" w14:textId="10A62304" w:rsidR="00602A44" w:rsidRDefault="00602A44" w:rsidP="00602A44">
      <w:r>
        <w:t xml:space="preserve">    (3) T </w:t>
      </w:r>
      <w:r w:rsidR="004D0828">
        <w:sym w:font="Wingdings" w:char="F0E0"/>
      </w:r>
      <w:r>
        <w:t xml:space="preserve"> . T + F</w:t>
      </w:r>
    </w:p>
    <w:p w14:paraId="7A8C9A9C" w14:textId="3EA13E20" w:rsidR="00602A44" w:rsidRDefault="00602A44" w:rsidP="00602A44">
      <w:r>
        <w:t xml:space="preserve">    (4) T </w:t>
      </w:r>
      <w:r w:rsidR="004D0828">
        <w:sym w:font="Wingdings" w:char="F0E0"/>
      </w:r>
      <w:r>
        <w:t xml:space="preserve"> . F</w:t>
      </w:r>
    </w:p>
    <w:p w14:paraId="7F143CB1" w14:textId="09149E04" w:rsidR="00602A44" w:rsidRDefault="00602A44" w:rsidP="00602A44">
      <w:r>
        <w:t xml:space="preserve">    (5) F </w:t>
      </w:r>
      <w:r w:rsidR="004D0828">
        <w:sym w:font="Wingdings" w:char="F0E0"/>
      </w:r>
      <w:r>
        <w:t xml:space="preserve"> . N</w:t>
      </w:r>
    </w:p>
    <w:p w14:paraId="77F8F9A4" w14:textId="77777777" w:rsidR="00602A44" w:rsidRDefault="00602A44" w:rsidP="00602A44"/>
    <w:p w14:paraId="55892BAD" w14:textId="2DB1C4FC" w:rsidR="00602A44" w:rsidRDefault="00602A44" w:rsidP="00602A44">
      <w:r>
        <w:t>state 6</w:t>
      </w:r>
    </w:p>
    <w:p w14:paraId="0A5D7C18" w14:textId="26A4294C" w:rsidR="00602A44" w:rsidRDefault="00602A44" w:rsidP="00602A44">
      <w:r>
        <w:t xml:space="preserve">    (3) T </w:t>
      </w:r>
      <w:r w:rsidR="004D0828">
        <w:sym w:font="Wingdings" w:char="F0E0"/>
      </w:r>
      <w:r>
        <w:t xml:space="preserve"> </w:t>
      </w:r>
      <w:proofErr w:type="spellStart"/>
      <w:r>
        <w:t>T</w:t>
      </w:r>
      <w:proofErr w:type="spellEnd"/>
      <w:r>
        <w:t xml:space="preserve"> </w:t>
      </w:r>
      <w:proofErr w:type="gramStart"/>
      <w:r>
        <w:t>+ .</w:t>
      </w:r>
      <w:proofErr w:type="gramEnd"/>
      <w:r>
        <w:t xml:space="preserve"> F</w:t>
      </w:r>
    </w:p>
    <w:p w14:paraId="3F6E5BF1" w14:textId="26976757" w:rsidR="00602A44" w:rsidRDefault="00602A44" w:rsidP="00602A44">
      <w:r>
        <w:t xml:space="preserve">    (5) F </w:t>
      </w:r>
      <w:r w:rsidR="004D0828">
        <w:sym w:font="Wingdings" w:char="F0E0"/>
      </w:r>
      <w:r>
        <w:t xml:space="preserve"> . N</w:t>
      </w:r>
    </w:p>
    <w:p w14:paraId="69907E1E" w14:textId="77777777" w:rsidR="00602A44" w:rsidRDefault="00602A44" w:rsidP="00602A44"/>
    <w:p w14:paraId="15D98082" w14:textId="77DB289B" w:rsidR="00602A44" w:rsidRDefault="00602A44" w:rsidP="00602A44">
      <w:r>
        <w:t>state 7</w:t>
      </w:r>
    </w:p>
    <w:p w14:paraId="5423A7F5" w14:textId="32B312AF" w:rsidR="00602A44" w:rsidRDefault="00602A44" w:rsidP="00602A44">
      <w:r>
        <w:t xml:space="preserve">    (1) E </w:t>
      </w:r>
      <w:r w:rsidR="004D0828">
        <w:sym w:font="Wingdings" w:char="F0E0"/>
      </w:r>
      <w:r>
        <w:t xml:space="preserve"> </w:t>
      </w:r>
      <w:proofErr w:type="spellStart"/>
      <w:r>
        <w:t>E</w:t>
      </w:r>
      <w:proofErr w:type="spellEnd"/>
      <w:r>
        <w:t xml:space="preserve"> * </w:t>
      </w:r>
      <w:proofErr w:type="gramStart"/>
      <w:r>
        <w:t>T .</w:t>
      </w:r>
      <w:proofErr w:type="gramEnd"/>
    </w:p>
    <w:p w14:paraId="76EF4CB3" w14:textId="348B2E1F" w:rsidR="00602A44" w:rsidRDefault="00602A44" w:rsidP="00602A44">
      <w:r>
        <w:t xml:space="preserve">    (3) T </w:t>
      </w:r>
      <w:r w:rsidR="004D0828">
        <w:sym w:font="Wingdings" w:char="F0E0"/>
      </w:r>
      <w:r>
        <w:t xml:space="preserve"> </w:t>
      </w:r>
      <w:proofErr w:type="spellStart"/>
      <w:proofErr w:type="gramStart"/>
      <w:r>
        <w:t>T</w:t>
      </w:r>
      <w:proofErr w:type="spellEnd"/>
      <w:r>
        <w:t xml:space="preserve"> .</w:t>
      </w:r>
      <w:proofErr w:type="gramEnd"/>
      <w:r>
        <w:t xml:space="preserve"> + F</w:t>
      </w:r>
    </w:p>
    <w:p w14:paraId="635BC5F4" w14:textId="77777777" w:rsidR="00602A44" w:rsidRDefault="00602A44" w:rsidP="00602A44"/>
    <w:p w14:paraId="52C61A20" w14:textId="77777777" w:rsidR="00602A44" w:rsidRDefault="00602A44" w:rsidP="00602A44"/>
    <w:p w14:paraId="3434FCBB" w14:textId="06DA1819" w:rsidR="00602A44" w:rsidRDefault="00602A44" w:rsidP="00602A44">
      <w:r>
        <w:t>state 8</w:t>
      </w:r>
    </w:p>
    <w:p w14:paraId="6FD05FEE" w14:textId="5DDC141B" w:rsidR="00602A44" w:rsidRDefault="00602A44" w:rsidP="00602A44">
      <w:r>
        <w:t xml:space="preserve">    (3) T </w:t>
      </w:r>
      <w:r w:rsidR="004D0828">
        <w:sym w:font="Wingdings" w:char="F0E0"/>
      </w:r>
      <w:r>
        <w:t xml:space="preserve"> </w:t>
      </w:r>
      <w:proofErr w:type="spellStart"/>
      <w:r>
        <w:t>T</w:t>
      </w:r>
      <w:proofErr w:type="spellEnd"/>
      <w:r>
        <w:t xml:space="preserve"> + </w:t>
      </w:r>
      <w:proofErr w:type="gramStart"/>
      <w:r>
        <w:t>F .</w:t>
      </w:r>
      <w:proofErr w:type="gramEnd"/>
    </w:p>
    <w:p w14:paraId="37159816" w14:textId="0AE4CEB1" w:rsidR="00602A44" w:rsidRDefault="00602A44" w:rsidP="00602A44"/>
    <w:p w14:paraId="072BBDEE" w14:textId="77777777" w:rsidR="00F456BC" w:rsidRDefault="00F456BC" w:rsidP="003A71EE">
      <w:pPr>
        <w:rPr>
          <w:b/>
          <w:bCs/>
        </w:rPr>
      </w:pPr>
    </w:p>
    <w:p w14:paraId="1E07D537" w14:textId="043883FA" w:rsidR="003A71EE" w:rsidRPr="003A71EE" w:rsidRDefault="003A71EE" w:rsidP="003A71EE">
      <w:pPr>
        <w:rPr>
          <w:b/>
          <w:bCs/>
        </w:rPr>
      </w:pPr>
      <w:r w:rsidRPr="003A71EE">
        <w:rPr>
          <w:b/>
          <w:bCs/>
        </w:rPr>
        <w:lastRenderedPageBreak/>
        <w:t>Parser Type:</w:t>
      </w:r>
    </w:p>
    <w:p w14:paraId="2D8B68A3" w14:textId="4FB2BC1B" w:rsidR="003A71EE" w:rsidRPr="003A71EE" w:rsidRDefault="003A71EE" w:rsidP="003A71EE">
      <w:r w:rsidRPr="003A71EE">
        <w:t xml:space="preserve">For our calculator project, we chose to implement a Bottom-up </w:t>
      </w:r>
      <w:proofErr w:type="gramStart"/>
      <w:r>
        <w:t>S</w:t>
      </w:r>
      <w:r w:rsidRPr="003A71EE">
        <w:t>LR(</w:t>
      </w:r>
      <w:proofErr w:type="gramEnd"/>
      <w:r w:rsidRPr="003A71EE">
        <w:t xml:space="preserve">1) parser. This choice was made due to the efficiency and scalability of </w:t>
      </w:r>
      <w:proofErr w:type="gramStart"/>
      <w:r>
        <w:t>S</w:t>
      </w:r>
      <w:r w:rsidRPr="003A71EE">
        <w:t>LR(</w:t>
      </w:r>
      <w:proofErr w:type="gramEnd"/>
      <w:r w:rsidRPr="003A71EE">
        <w:t xml:space="preserve">1) parsing for handling context-free </w:t>
      </w:r>
      <w:proofErr w:type="gramStart"/>
      <w:r w:rsidRPr="003A71EE">
        <w:t>grammars</w:t>
      </w:r>
      <w:proofErr w:type="gramEnd"/>
      <w:r w:rsidRPr="003A71EE">
        <w:t xml:space="preserve">. The </w:t>
      </w:r>
      <w:proofErr w:type="gramStart"/>
      <w:r>
        <w:t>S</w:t>
      </w:r>
      <w:r w:rsidRPr="003A71EE">
        <w:t>LR(</w:t>
      </w:r>
      <w:proofErr w:type="gramEnd"/>
      <w:r w:rsidRPr="003A71EE">
        <w:t>1) parser provides strong parsing capabilities by efficiently building a parse tree from the input token stream.</w:t>
      </w:r>
    </w:p>
    <w:p w14:paraId="5839FDE5" w14:textId="77777777" w:rsidR="003A71EE" w:rsidRPr="003A71EE" w:rsidRDefault="003A71EE" w:rsidP="003A71EE">
      <w:pPr>
        <w:rPr>
          <w:b/>
          <w:bCs/>
        </w:rPr>
      </w:pPr>
    </w:p>
    <w:p w14:paraId="43CE1B60" w14:textId="77777777" w:rsidR="003A71EE" w:rsidRPr="003A71EE" w:rsidRDefault="003A71EE" w:rsidP="003A71EE">
      <w:pPr>
        <w:rPr>
          <w:b/>
          <w:bCs/>
        </w:rPr>
      </w:pPr>
      <w:r w:rsidRPr="003A71EE">
        <w:rPr>
          <w:b/>
          <w:bCs/>
        </w:rPr>
        <w:t>Parsing Table:</w:t>
      </w:r>
    </w:p>
    <w:p w14:paraId="664C8E39" w14:textId="54FCFBE7" w:rsidR="00006495" w:rsidRDefault="003A71EE" w:rsidP="003A71EE">
      <w:r w:rsidRPr="003A71EE">
        <w:t xml:space="preserve">The parsing table is constructed based on the </w:t>
      </w:r>
      <w:proofErr w:type="gramStart"/>
      <w:r w:rsidRPr="003A71EE">
        <w:t>LR(</w:t>
      </w:r>
      <w:proofErr w:type="gramEnd"/>
      <w:r w:rsidRPr="003A71EE">
        <w:t>1) parsing algorithm. It consists of entries representing shift (s), reduce (r), and accept actions. These actions determine the next step in the parsing process based on the current state and input token.</w:t>
      </w:r>
    </w:p>
    <w:p w14:paraId="0A067C88" w14:textId="77777777" w:rsidR="003A71EE" w:rsidRPr="003A71EE" w:rsidRDefault="003A71EE" w:rsidP="003A71EE"/>
    <w:p w14:paraId="25999FF4" w14:textId="390DED12" w:rsidR="00602A44" w:rsidRPr="00006495" w:rsidRDefault="00602A44" w:rsidP="00602A44">
      <w:pPr>
        <w:rPr>
          <w:b/>
          <w:bCs/>
        </w:rPr>
      </w:pPr>
      <w:r w:rsidRPr="00006495">
        <w:rPr>
          <w:b/>
          <w:bCs/>
        </w:rPr>
        <w:t>Parsing Table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02A44" w14:paraId="4B120339" w14:textId="77777777" w:rsidTr="00FA57E1">
        <w:tc>
          <w:tcPr>
            <w:tcW w:w="1168" w:type="dxa"/>
          </w:tcPr>
          <w:p w14:paraId="179800E6" w14:textId="77777777" w:rsidR="00602A44" w:rsidRDefault="00602A44" w:rsidP="00602A44">
            <w:pPr>
              <w:jc w:val="center"/>
            </w:pPr>
          </w:p>
        </w:tc>
        <w:tc>
          <w:tcPr>
            <w:tcW w:w="4675" w:type="dxa"/>
            <w:gridSpan w:val="4"/>
          </w:tcPr>
          <w:p w14:paraId="23104C58" w14:textId="064361E0" w:rsidR="00602A44" w:rsidRDefault="00602A44" w:rsidP="00602A44">
            <w:pPr>
              <w:jc w:val="center"/>
            </w:pPr>
            <w:r>
              <w:t>Action</w:t>
            </w:r>
          </w:p>
        </w:tc>
        <w:tc>
          <w:tcPr>
            <w:tcW w:w="3507" w:type="dxa"/>
            <w:gridSpan w:val="3"/>
          </w:tcPr>
          <w:p w14:paraId="4409E7E5" w14:textId="37BC626F" w:rsidR="00602A44" w:rsidRDefault="00602A44" w:rsidP="00602A44">
            <w:pPr>
              <w:jc w:val="center"/>
            </w:pPr>
            <w:proofErr w:type="spellStart"/>
            <w:r>
              <w:t>goto</w:t>
            </w:r>
            <w:proofErr w:type="spellEnd"/>
          </w:p>
        </w:tc>
      </w:tr>
      <w:tr w:rsidR="00602A44" w14:paraId="2ADE5B41" w14:textId="77777777" w:rsidTr="00602A44">
        <w:tc>
          <w:tcPr>
            <w:tcW w:w="1168" w:type="dxa"/>
          </w:tcPr>
          <w:p w14:paraId="0D12830B" w14:textId="1823CA24" w:rsidR="00602A44" w:rsidRDefault="00602A44" w:rsidP="00602A44">
            <w:pPr>
              <w:jc w:val="center"/>
            </w:pPr>
            <w:r>
              <w:t>State</w:t>
            </w:r>
          </w:p>
        </w:tc>
        <w:tc>
          <w:tcPr>
            <w:tcW w:w="1168" w:type="dxa"/>
          </w:tcPr>
          <w:p w14:paraId="1A39EE9A" w14:textId="36445550" w:rsidR="00602A44" w:rsidRDefault="00602A44" w:rsidP="00602A44">
            <w:pPr>
              <w:jc w:val="center"/>
            </w:pPr>
            <w:r>
              <w:t>*</w:t>
            </w:r>
          </w:p>
        </w:tc>
        <w:tc>
          <w:tcPr>
            <w:tcW w:w="1169" w:type="dxa"/>
          </w:tcPr>
          <w:p w14:paraId="3B8346DD" w14:textId="7689B653" w:rsidR="00602A44" w:rsidRDefault="00602A44" w:rsidP="00602A44">
            <w:pPr>
              <w:jc w:val="center"/>
            </w:pPr>
            <w:r>
              <w:t>+</w:t>
            </w:r>
          </w:p>
        </w:tc>
        <w:tc>
          <w:tcPr>
            <w:tcW w:w="1169" w:type="dxa"/>
          </w:tcPr>
          <w:p w14:paraId="3642599D" w14:textId="1C248D4F" w:rsidR="00602A44" w:rsidRDefault="00602A44" w:rsidP="00602A44">
            <w:pPr>
              <w:jc w:val="center"/>
            </w:pPr>
            <w:r>
              <w:t>N</w:t>
            </w:r>
          </w:p>
        </w:tc>
        <w:tc>
          <w:tcPr>
            <w:tcW w:w="1169" w:type="dxa"/>
          </w:tcPr>
          <w:p w14:paraId="2A74A0E5" w14:textId="414DCC9E" w:rsidR="00602A44" w:rsidRDefault="00602A44" w:rsidP="00602A44">
            <w:pPr>
              <w:jc w:val="center"/>
            </w:pPr>
            <w:r>
              <w:t>$</w:t>
            </w:r>
          </w:p>
        </w:tc>
        <w:tc>
          <w:tcPr>
            <w:tcW w:w="1169" w:type="dxa"/>
          </w:tcPr>
          <w:p w14:paraId="574D4842" w14:textId="60AF96B9" w:rsidR="00602A44" w:rsidRDefault="00602A44" w:rsidP="00602A44">
            <w:pPr>
              <w:jc w:val="center"/>
            </w:pPr>
            <w:r>
              <w:t>E</w:t>
            </w:r>
          </w:p>
        </w:tc>
        <w:tc>
          <w:tcPr>
            <w:tcW w:w="1169" w:type="dxa"/>
          </w:tcPr>
          <w:p w14:paraId="4AD9E85D" w14:textId="4B36226E" w:rsidR="00602A44" w:rsidRDefault="00602A44" w:rsidP="00602A44">
            <w:pPr>
              <w:jc w:val="center"/>
            </w:pPr>
            <w:r>
              <w:t>T</w:t>
            </w:r>
          </w:p>
        </w:tc>
        <w:tc>
          <w:tcPr>
            <w:tcW w:w="1169" w:type="dxa"/>
          </w:tcPr>
          <w:p w14:paraId="24B41034" w14:textId="76D3AD06" w:rsidR="00602A44" w:rsidRDefault="00602A44" w:rsidP="00602A44">
            <w:pPr>
              <w:jc w:val="center"/>
            </w:pPr>
            <w:r>
              <w:t>F</w:t>
            </w:r>
          </w:p>
        </w:tc>
      </w:tr>
      <w:tr w:rsidR="00602A44" w14:paraId="4569CA58" w14:textId="77777777" w:rsidTr="00602A44">
        <w:tc>
          <w:tcPr>
            <w:tcW w:w="1168" w:type="dxa"/>
          </w:tcPr>
          <w:p w14:paraId="2F5FA794" w14:textId="300E7802" w:rsidR="00602A44" w:rsidRDefault="00602A44" w:rsidP="00602A44">
            <w:pPr>
              <w:jc w:val="center"/>
            </w:pPr>
            <w:r>
              <w:t>0</w:t>
            </w:r>
          </w:p>
        </w:tc>
        <w:tc>
          <w:tcPr>
            <w:tcW w:w="1168" w:type="dxa"/>
          </w:tcPr>
          <w:p w14:paraId="03AC9FE0" w14:textId="77777777" w:rsidR="00602A44" w:rsidRDefault="00602A44" w:rsidP="00602A44">
            <w:pPr>
              <w:jc w:val="center"/>
            </w:pPr>
          </w:p>
        </w:tc>
        <w:tc>
          <w:tcPr>
            <w:tcW w:w="1169" w:type="dxa"/>
          </w:tcPr>
          <w:p w14:paraId="107E1651" w14:textId="77777777" w:rsidR="00602A44" w:rsidRDefault="00602A44" w:rsidP="00602A44">
            <w:pPr>
              <w:jc w:val="center"/>
            </w:pPr>
          </w:p>
        </w:tc>
        <w:tc>
          <w:tcPr>
            <w:tcW w:w="1169" w:type="dxa"/>
          </w:tcPr>
          <w:p w14:paraId="502ACEE8" w14:textId="33B02BF6" w:rsidR="00602A44" w:rsidRDefault="00006495" w:rsidP="00602A44">
            <w:pPr>
              <w:jc w:val="center"/>
            </w:pPr>
            <w:r>
              <w:t>s4</w:t>
            </w:r>
          </w:p>
        </w:tc>
        <w:tc>
          <w:tcPr>
            <w:tcW w:w="1169" w:type="dxa"/>
          </w:tcPr>
          <w:p w14:paraId="15507DF0" w14:textId="77777777" w:rsidR="00602A44" w:rsidRDefault="00602A44" w:rsidP="00602A44">
            <w:pPr>
              <w:jc w:val="center"/>
            </w:pPr>
          </w:p>
        </w:tc>
        <w:tc>
          <w:tcPr>
            <w:tcW w:w="1169" w:type="dxa"/>
          </w:tcPr>
          <w:p w14:paraId="4BFC29FE" w14:textId="08934760" w:rsidR="00602A44" w:rsidRDefault="00006495" w:rsidP="00602A44">
            <w:pPr>
              <w:jc w:val="center"/>
            </w:pPr>
            <w:r>
              <w:t>1</w:t>
            </w:r>
          </w:p>
        </w:tc>
        <w:tc>
          <w:tcPr>
            <w:tcW w:w="1169" w:type="dxa"/>
          </w:tcPr>
          <w:p w14:paraId="23E3CBE5" w14:textId="1525DA89" w:rsidR="00602A44" w:rsidRDefault="00006495" w:rsidP="00602A44">
            <w:pPr>
              <w:jc w:val="center"/>
            </w:pPr>
            <w:r>
              <w:t>2</w:t>
            </w:r>
          </w:p>
        </w:tc>
        <w:tc>
          <w:tcPr>
            <w:tcW w:w="1169" w:type="dxa"/>
          </w:tcPr>
          <w:p w14:paraId="7511C2C4" w14:textId="683D7722" w:rsidR="00602A44" w:rsidRDefault="00006495" w:rsidP="00602A44">
            <w:pPr>
              <w:jc w:val="center"/>
            </w:pPr>
            <w:r>
              <w:t>3</w:t>
            </w:r>
          </w:p>
        </w:tc>
      </w:tr>
      <w:tr w:rsidR="00602A44" w14:paraId="02817C80" w14:textId="77777777" w:rsidTr="00602A44">
        <w:tc>
          <w:tcPr>
            <w:tcW w:w="1168" w:type="dxa"/>
          </w:tcPr>
          <w:p w14:paraId="0684769A" w14:textId="361EAFA8" w:rsidR="00602A44" w:rsidRDefault="00602A44" w:rsidP="00602A44">
            <w:pPr>
              <w:jc w:val="center"/>
            </w:pPr>
            <w:r>
              <w:t>1</w:t>
            </w:r>
          </w:p>
        </w:tc>
        <w:tc>
          <w:tcPr>
            <w:tcW w:w="1168" w:type="dxa"/>
          </w:tcPr>
          <w:p w14:paraId="22C6A340" w14:textId="21066FE9" w:rsidR="00602A44" w:rsidRDefault="00006495" w:rsidP="00602A44">
            <w:pPr>
              <w:jc w:val="center"/>
            </w:pPr>
            <w:r>
              <w:t>s5</w:t>
            </w:r>
          </w:p>
        </w:tc>
        <w:tc>
          <w:tcPr>
            <w:tcW w:w="1169" w:type="dxa"/>
          </w:tcPr>
          <w:p w14:paraId="397195A8" w14:textId="77777777" w:rsidR="00602A44" w:rsidRDefault="00602A44" w:rsidP="00602A44">
            <w:pPr>
              <w:jc w:val="center"/>
            </w:pPr>
          </w:p>
        </w:tc>
        <w:tc>
          <w:tcPr>
            <w:tcW w:w="1169" w:type="dxa"/>
          </w:tcPr>
          <w:p w14:paraId="55872BD7" w14:textId="77777777" w:rsidR="00602A44" w:rsidRDefault="00602A44" w:rsidP="00602A44">
            <w:pPr>
              <w:jc w:val="center"/>
            </w:pPr>
          </w:p>
        </w:tc>
        <w:tc>
          <w:tcPr>
            <w:tcW w:w="1169" w:type="dxa"/>
          </w:tcPr>
          <w:p w14:paraId="3DA9C0D4" w14:textId="76D10BF3" w:rsidR="00602A44" w:rsidRDefault="003001C0" w:rsidP="00602A44">
            <w:pPr>
              <w:jc w:val="center"/>
            </w:pPr>
            <w:r>
              <w:t>acc</w:t>
            </w:r>
          </w:p>
        </w:tc>
        <w:tc>
          <w:tcPr>
            <w:tcW w:w="1169" w:type="dxa"/>
          </w:tcPr>
          <w:p w14:paraId="34576A2B" w14:textId="77777777" w:rsidR="00602A44" w:rsidRDefault="00602A44" w:rsidP="00602A44">
            <w:pPr>
              <w:jc w:val="center"/>
            </w:pPr>
          </w:p>
        </w:tc>
        <w:tc>
          <w:tcPr>
            <w:tcW w:w="1169" w:type="dxa"/>
          </w:tcPr>
          <w:p w14:paraId="1890D5B4" w14:textId="77777777" w:rsidR="00602A44" w:rsidRDefault="00602A44" w:rsidP="00602A44">
            <w:pPr>
              <w:jc w:val="center"/>
            </w:pPr>
          </w:p>
        </w:tc>
        <w:tc>
          <w:tcPr>
            <w:tcW w:w="1169" w:type="dxa"/>
          </w:tcPr>
          <w:p w14:paraId="07632B51" w14:textId="77777777" w:rsidR="00602A44" w:rsidRDefault="00602A44" w:rsidP="00602A44">
            <w:pPr>
              <w:jc w:val="center"/>
            </w:pPr>
          </w:p>
        </w:tc>
      </w:tr>
      <w:tr w:rsidR="00602A44" w14:paraId="1FF3C7BA" w14:textId="77777777" w:rsidTr="00602A44">
        <w:tc>
          <w:tcPr>
            <w:tcW w:w="1168" w:type="dxa"/>
          </w:tcPr>
          <w:p w14:paraId="3C91E536" w14:textId="52458C15" w:rsidR="00602A44" w:rsidRDefault="00602A44" w:rsidP="00602A44">
            <w:pPr>
              <w:jc w:val="center"/>
            </w:pPr>
            <w:r>
              <w:t>2</w:t>
            </w:r>
          </w:p>
        </w:tc>
        <w:tc>
          <w:tcPr>
            <w:tcW w:w="1168" w:type="dxa"/>
          </w:tcPr>
          <w:p w14:paraId="441310A0" w14:textId="0BBDE4D8" w:rsidR="00602A44" w:rsidRDefault="00006495" w:rsidP="00602A44">
            <w:pPr>
              <w:jc w:val="center"/>
            </w:pPr>
            <w:r>
              <w:t>r2</w:t>
            </w:r>
          </w:p>
        </w:tc>
        <w:tc>
          <w:tcPr>
            <w:tcW w:w="1169" w:type="dxa"/>
          </w:tcPr>
          <w:p w14:paraId="2A71A9F6" w14:textId="7CA71E5B" w:rsidR="00602A44" w:rsidRDefault="00006495" w:rsidP="00602A44">
            <w:pPr>
              <w:jc w:val="center"/>
            </w:pPr>
            <w:r>
              <w:t>s6</w:t>
            </w:r>
          </w:p>
        </w:tc>
        <w:tc>
          <w:tcPr>
            <w:tcW w:w="1169" w:type="dxa"/>
          </w:tcPr>
          <w:p w14:paraId="6592020E" w14:textId="77777777" w:rsidR="00602A44" w:rsidRDefault="00602A44" w:rsidP="00602A44">
            <w:pPr>
              <w:jc w:val="center"/>
            </w:pPr>
          </w:p>
        </w:tc>
        <w:tc>
          <w:tcPr>
            <w:tcW w:w="1169" w:type="dxa"/>
          </w:tcPr>
          <w:p w14:paraId="2D65BC10" w14:textId="2F03F7CA" w:rsidR="00602A44" w:rsidRDefault="00006495" w:rsidP="00602A44">
            <w:pPr>
              <w:jc w:val="center"/>
            </w:pPr>
            <w:r>
              <w:t>r2</w:t>
            </w:r>
          </w:p>
        </w:tc>
        <w:tc>
          <w:tcPr>
            <w:tcW w:w="1169" w:type="dxa"/>
          </w:tcPr>
          <w:p w14:paraId="32EC77A6" w14:textId="77777777" w:rsidR="00602A44" w:rsidRDefault="00602A44" w:rsidP="00602A44">
            <w:pPr>
              <w:jc w:val="center"/>
            </w:pPr>
          </w:p>
        </w:tc>
        <w:tc>
          <w:tcPr>
            <w:tcW w:w="1169" w:type="dxa"/>
          </w:tcPr>
          <w:p w14:paraId="34B6D9DF" w14:textId="77777777" w:rsidR="00602A44" w:rsidRDefault="00602A44" w:rsidP="00602A44">
            <w:pPr>
              <w:jc w:val="center"/>
            </w:pPr>
          </w:p>
        </w:tc>
        <w:tc>
          <w:tcPr>
            <w:tcW w:w="1169" w:type="dxa"/>
          </w:tcPr>
          <w:p w14:paraId="65D10D30" w14:textId="77777777" w:rsidR="00602A44" w:rsidRDefault="00602A44" w:rsidP="00602A44">
            <w:pPr>
              <w:jc w:val="center"/>
            </w:pPr>
          </w:p>
        </w:tc>
      </w:tr>
      <w:tr w:rsidR="00602A44" w14:paraId="697B1136" w14:textId="77777777" w:rsidTr="00602A44">
        <w:tc>
          <w:tcPr>
            <w:tcW w:w="1168" w:type="dxa"/>
          </w:tcPr>
          <w:p w14:paraId="6641E384" w14:textId="511BE97B" w:rsidR="00602A44" w:rsidRDefault="00602A44" w:rsidP="00602A44">
            <w:pPr>
              <w:jc w:val="center"/>
            </w:pPr>
            <w:r>
              <w:t>3</w:t>
            </w:r>
          </w:p>
        </w:tc>
        <w:tc>
          <w:tcPr>
            <w:tcW w:w="1168" w:type="dxa"/>
          </w:tcPr>
          <w:p w14:paraId="08C21A98" w14:textId="0969CBA4" w:rsidR="00602A44" w:rsidRDefault="00006495" w:rsidP="00602A44">
            <w:pPr>
              <w:jc w:val="center"/>
            </w:pPr>
            <w:r>
              <w:t>r4</w:t>
            </w:r>
          </w:p>
        </w:tc>
        <w:tc>
          <w:tcPr>
            <w:tcW w:w="1169" w:type="dxa"/>
          </w:tcPr>
          <w:p w14:paraId="1982F251" w14:textId="7460B543" w:rsidR="00602A44" w:rsidRDefault="00006495" w:rsidP="00602A44">
            <w:pPr>
              <w:jc w:val="center"/>
            </w:pPr>
            <w:r>
              <w:t>r4</w:t>
            </w:r>
          </w:p>
        </w:tc>
        <w:tc>
          <w:tcPr>
            <w:tcW w:w="1169" w:type="dxa"/>
          </w:tcPr>
          <w:p w14:paraId="4F96D0A3" w14:textId="77777777" w:rsidR="00602A44" w:rsidRDefault="00602A44" w:rsidP="00602A44">
            <w:pPr>
              <w:jc w:val="center"/>
            </w:pPr>
          </w:p>
        </w:tc>
        <w:tc>
          <w:tcPr>
            <w:tcW w:w="1169" w:type="dxa"/>
          </w:tcPr>
          <w:p w14:paraId="67CED46E" w14:textId="2F0CBF5A" w:rsidR="00602A44" w:rsidRDefault="00006495" w:rsidP="00602A44">
            <w:pPr>
              <w:jc w:val="center"/>
            </w:pPr>
            <w:r>
              <w:t>r4</w:t>
            </w:r>
          </w:p>
        </w:tc>
        <w:tc>
          <w:tcPr>
            <w:tcW w:w="1169" w:type="dxa"/>
          </w:tcPr>
          <w:p w14:paraId="04B86A4A" w14:textId="77777777" w:rsidR="00602A44" w:rsidRDefault="00602A44" w:rsidP="00602A44">
            <w:pPr>
              <w:jc w:val="center"/>
            </w:pPr>
          </w:p>
        </w:tc>
        <w:tc>
          <w:tcPr>
            <w:tcW w:w="1169" w:type="dxa"/>
          </w:tcPr>
          <w:p w14:paraId="31D242B2" w14:textId="77777777" w:rsidR="00602A44" w:rsidRDefault="00602A44" w:rsidP="00602A44">
            <w:pPr>
              <w:jc w:val="center"/>
            </w:pPr>
          </w:p>
        </w:tc>
        <w:tc>
          <w:tcPr>
            <w:tcW w:w="1169" w:type="dxa"/>
          </w:tcPr>
          <w:p w14:paraId="6A5567C6" w14:textId="77777777" w:rsidR="00602A44" w:rsidRDefault="00602A44" w:rsidP="00602A44">
            <w:pPr>
              <w:jc w:val="center"/>
            </w:pPr>
          </w:p>
        </w:tc>
      </w:tr>
      <w:tr w:rsidR="00602A44" w14:paraId="54C36384" w14:textId="77777777" w:rsidTr="00602A44">
        <w:tc>
          <w:tcPr>
            <w:tcW w:w="1168" w:type="dxa"/>
          </w:tcPr>
          <w:p w14:paraId="31502F3E" w14:textId="36D8E415" w:rsidR="00602A44" w:rsidRDefault="00602A44" w:rsidP="00602A44">
            <w:pPr>
              <w:jc w:val="center"/>
            </w:pPr>
            <w:r>
              <w:t>4</w:t>
            </w:r>
          </w:p>
        </w:tc>
        <w:tc>
          <w:tcPr>
            <w:tcW w:w="1168" w:type="dxa"/>
          </w:tcPr>
          <w:p w14:paraId="6C312334" w14:textId="329EE671" w:rsidR="00602A44" w:rsidRDefault="00006495" w:rsidP="00602A44">
            <w:pPr>
              <w:jc w:val="center"/>
            </w:pPr>
            <w:r>
              <w:t>r5</w:t>
            </w:r>
          </w:p>
        </w:tc>
        <w:tc>
          <w:tcPr>
            <w:tcW w:w="1169" w:type="dxa"/>
          </w:tcPr>
          <w:p w14:paraId="34207F3F" w14:textId="06643B7B" w:rsidR="00602A44" w:rsidRDefault="00006495" w:rsidP="00602A44">
            <w:pPr>
              <w:jc w:val="center"/>
            </w:pPr>
            <w:r>
              <w:t>r5</w:t>
            </w:r>
          </w:p>
        </w:tc>
        <w:tc>
          <w:tcPr>
            <w:tcW w:w="1169" w:type="dxa"/>
          </w:tcPr>
          <w:p w14:paraId="5DBE6961" w14:textId="77777777" w:rsidR="00602A44" w:rsidRDefault="00602A44" w:rsidP="00602A44">
            <w:pPr>
              <w:jc w:val="center"/>
            </w:pPr>
          </w:p>
        </w:tc>
        <w:tc>
          <w:tcPr>
            <w:tcW w:w="1169" w:type="dxa"/>
          </w:tcPr>
          <w:p w14:paraId="6CDD91BE" w14:textId="1FE02A5A" w:rsidR="00602A44" w:rsidRDefault="00006495" w:rsidP="00602A44">
            <w:pPr>
              <w:jc w:val="center"/>
            </w:pPr>
            <w:r>
              <w:t>r5</w:t>
            </w:r>
          </w:p>
        </w:tc>
        <w:tc>
          <w:tcPr>
            <w:tcW w:w="1169" w:type="dxa"/>
          </w:tcPr>
          <w:p w14:paraId="0B2D0842" w14:textId="77777777" w:rsidR="00602A44" w:rsidRDefault="00602A44" w:rsidP="00602A44">
            <w:pPr>
              <w:jc w:val="center"/>
            </w:pPr>
          </w:p>
        </w:tc>
        <w:tc>
          <w:tcPr>
            <w:tcW w:w="1169" w:type="dxa"/>
          </w:tcPr>
          <w:p w14:paraId="59A2848C" w14:textId="77777777" w:rsidR="00602A44" w:rsidRDefault="00602A44" w:rsidP="00602A44">
            <w:pPr>
              <w:jc w:val="center"/>
            </w:pPr>
          </w:p>
        </w:tc>
        <w:tc>
          <w:tcPr>
            <w:tcW w:w="1169" w:type="dxa"/>
          </w:tcPr>
          <w:p w14:paraId="4AC3CE05" w14:textId="77777777" w:rsidR="00602A44" w:rsidRDefault="00602A44" w:rsidP="00602A44">
            <w:pPr>
              <w:jc w:val="center"/>
            </w:pPr>
          </w:p>
        </w:tc>
      </w:tr>
      <w:tr w:rsidR="00602A44" w14:paraId="746591DF" w14:textId="77777777" w:rsidTr="00602A44">
        <w:tc>
          <w:tcPr>
            <w:tcW w:w="1168" w:type="dxa"/>
          </w:tcPr>
          <w:p w14:paraId="66CDA6A7" w14:textId="39B2CFA6" w:rsidR="00602A44" w:rsidRDefault="00602A44" w:rsidP="00602A44">
            <w:pPr>
              <w:jc w:val="center"/>
            </w:pPr>
            <w:r>
              <w:t>5</w:t>
            </w:r>
          </w:p>
        </w:tc>
        <w:tc>
          <w:tcPr>
            <w:tcW w:w="1168" w:type="dxa"/>
          </w:tcPr>
          <w:p w14:paraId="7A7F3D7D" w14:textId="77777777" w:rsidR="00602A44" w:rsidRDefault="00602A44" w:rsidP="00602A44">
            <w:pPr>
              <w:jc w:val="center"/>
            </w:pPr>
          </w:p>
        </w:tc>
        <w:tc>
          <w:tcPr>
            <w:tcW w:w="1169" w:type="dxa"/>
          </w:tcPr>
          <w:p w14:paraId="7E66E908" w14:textId="77777777" w:rsidR="00602A44" w:rsidRDefault="00602A44" w:rsidP="00602A44">
            <w:pPr>
              <w:jc w:val="center"/>
            </w:pPr>
          </w:p>
        </w:tc>
        <w:tc>
          <w:tcPr>
            <w:tcW w:w="1169" w:type="dxa"/>
          </w:tcPr>
          <w:p w14:paraId="4D06C53A" w14:textId="32F630F1" w:rsidR="00602A44" w:rsidRDefault="00006495" w:rsidP="00602A44">
            <w:pPr>
              <w:jc w:val="center"/>
            </w:pPr>
            <w:r>
              <w:t>s4</w:t>
            </w:r>
          </w:p>
        </w:tc>
        <w:tc>
          <w:tcPr>
            <w:tcW w:w="1169" w:type="dxa"/>
          </w:tcPr>
          <w:p w14:paraId="17C91C83" w14:textId="77777777" w:rsidR="00602A44" w:rsidRDefault="00602A44" w:rsidP="00602A44">
            <w:pPr>
              <w:jc w:val="center"/>
            </w:pPr>
          </w:p>
        </w:tc>
        <w:tc>
          <w:tcPr>
            <w:tcW w:w="1169" w:type="dxa"/>
          </w:tcPr>
          <w:p w14:paraId="19578A49" w14:textId="77777777" w:rsidR="00602A44" w:rsidRDefault="00602A44" w:rsidP="00602A44">
            <w:pPr>
              <w:jc w:val="center"/>
            </w:pPr>
          </w:p>
        </w:tc>
        <w:tc>
          <w:tcPr>
            <w:tcW w:w="1169" w:type="dxa"/>
          </w:tcPr>
          <w:p w14:paraId="4E60CAF1" w14:textId="29C05D34" w:rsidR="00602A44" w:rsidRDefault="00006495" w:rsidP="00602A44">
            <w:pPr>
              <w:jc w:val="center"/>
            </w:pPr>
            <w:r>
              <w:t>7</w:t>
            </w:r>
          </w:p>
        </w:tc>
        <w:tc>
          <w:tcPr>
            <w:tcW w:w="1169" w:type="dxa"/>
          </w:tcPr>
          <w:p w14:paraId="725650C5" w14:textId="53C44A96" w:rsidR="00602A44" w:rsidRDefault="00006495" w:rsidP="00602A44">
            <w:pPr>
              <w:jc w:val="center"/>
            </w:pPr>
            <w:r>
              <w:t>3</w:t>
            </w:r>
          </w:p>
        </w:tc>
      </w:tr>
      <w:tr w:rsidR="00602A44" w14:paraId="0AB83806" w14:textId="77777777" w:rsidTr="00602A44">
        <w:tc>
          <w:tcPr>
            <w:tcW w:w="1168" w:type="dxa"/>
          </w:tcPr>
          <w:p w14:paraId="7799FF09" w14:textId="1BD4DADD" w:rsidR="00602A44" w:rsidRDefault="00602A44" w:rsidP="00602A44">
            <w:pPr>
              <w:jc w:val="center"/>
            </w:pPr>
            <w:r>
              <w:t>6</w:t>
            </w:r>
          </w:p>
        </w:tc>
        <w:tc>
          <w:tcPr>
            <w:tcW w:w="1168" w:type="dxa"/>
          </w:tcPr>
          <w:p w14:paraId="69D9F32E" w14:textId="77777777" w:rsidR="00602A44" w:rsidRDefault="00602A44" w:rsidP="00602A44">
            <w:pPr>
              <w:jc w:val="center"/>
            </w:pPr>
          </w:p>
        </w:tc>
        <w:tc>
          <w:tcPr>
            <w:tcW w:w="1169" w:type="dxa"/>
          </w:tcPr>
          <w:p w14:paraId="69530FBD" w14:textId="77777777" w:rsidR="00602A44" w:rsidRDefault="00602A44" w:rsidP="00602A44">
            <w:pPr>
              <w:jc w:val="center"/>
            </w:pPr>
          </w:p>
        </w:tc>
        <w:tc>
          <w:tcPr>
            <w:tcW w:w="1169" w:type="dxa"/>
          </w:tcPr>
          <w:p w14:paraId="328FB24F" w14:textId="1E96C4FB" w:rsidR="00602A44" w:rsidRDefault="00006495" w:rsidP="00602A44">
            <w:pPr>
              <w:jc w:val="center"/>
            </w:pPr>
            <w:r>
              <w:t>s4</w:t>
            </w:r>
          </w:p>
        </w:tc>
        <w:tc>
          <w:tcPr>
            <w:tcW w:w="1169" w:type="dxa"/>
          </w:tcPr>
          <w:p w14:paraId="4DB842B6" w14:textId="77777777" w:rsidR="00602A44" w:rsidRDefault="00602A44" w:rsidP="00602A44">
            <w:pPr>
              <w:jc w:val="center"/>
            </w:pPr>
          </w:p>
        </w:tc>
        <w:tc>
          <w:tcPr>
            <w:tcW w:w="1169" w:type="dxa"/>
          </w:tcPr>
          <w:p w14:paraId="30E41AEE" w14:textId="77777777" w:rsidR="00602A44" w:rsidRDefault="00602A44" w:rsidP="00602A44">
            <w:pPr>
              <w:jc w:val="center"/>
            </w:pPr>
          </w:p>
        </w:tc>
        <w:tc>
          <w:tcPr>
            <w:tcW w:w="1169" w:type="dxa"/>
          </w:tcPr>
          <w:p w14:paraId="39E9FBFF" w14:textId="77777777" w:rsidR="00602A44" w:rsidRDefault="00602A44" w:rsidP="00602A44">
            <w:pPr>
              <w:jc w:val="center"/>
            </w:pPr>
          </w:p>
        </w:tc>
        <w:tc>
          <w:tcPr>
            <w:tcW w:w="1169" w:type="dxa"/>
          </w:tcPr>
          <w:p w14:paraId="60752FD0" w14:textId="190F8928" w:rsidR="00602A44" w:rsidRDefault="00006495" w:rsidP="00602A44">
            <w:pPr>
              <w:jc w:val="center"/>
            </w:pPr>
            <w:r>
              <w:t>8</w:t>
            </w:r>
          </w:p>
        </w:tc>
      </w:tr>
      <w:tr w:rsidR="00602A44" w14:paraId="1D853769" w14:textId="77777777" w:rsidTr="00602A44">
        <w:tc>
          <w:tcPr>
            <w:tcW w:w="1168" w:type="dxa"/>
          </w:tcPr>
          <w:p w14:paraId="584A0283" w14:textId="44BE1B2C" w:rsidR="00602A44" w:rsidRDefault="00602A44" w:rsidP="00602A44">
            <w:pPr>
              <w:jc w:val="center"/>
            </w:pPr>
            <w:r>
              <w:t>7</w:t>
            </w:r>
          </w:p>
        </w:tc>
        <w:tc>
          <w:tcPr>
            <w:tcW w:w="1168" w:type="dxa"/>
          </w:tcPr>
          <w:p w14:paraId="2A4F4E9B" w14:textId="178C4C02" w:rsidR="00602A44" w:rsidRDefault="00006495" w:rsidP="00602A44">
            <w:pPr>
              <w:jc w:val="center"/>
            </w:pPr>
            <w:r>
              <w:t>r1</w:t>
            </w:r>
          </w:p>
        </w:tc>
        <w:tc>
          <w:tcPr>
            <w:tcW w:w="1169" w:type="dxa"/>
          </w:tcPr>
          <w:p w14:paraId="3F87632E" w14:textId="23B215D0" w:rsidR="00602A44" w:rsidRDefault="00006495" w:rsidP="00602A44">
            <w:pPr>
              <w:jc w:val="center"/>
            </w:pPr>
            <w:r>
              <w:t>s6</w:t>
            </w:r>
          </w:p>
        </w:tc>
        <w:tc>
          <w:tcPr>
            <w:tcW w:w="1169" w:type="dxa"/>
          </w:tcPr>
          <w:p w14:paraId="47F4B181" w14:textId="77777777" w:rsidR="00602A44" w:rsidRDefault="00602A44" w:rsidP="00602A44">
            <w:pPr>
              <w:jc w:val="center"/>
            </w:pPr>
          </w:p>
        </w:tc>
        <w:tc>
          <w:tcPr>
            <w:tcW w:w="1169" w:type="dxa"/>
          </w:tcPr>
          <w:p w14:paraId="114A7AE2" w14:textId="2ACD35E4" w:rsidR="00602A44" w:rsidRDefault="00006495" w:rsidP="00602A44">
            <w:pPr>
              <w:jc w:val="center"/>
            </w:pPr>
            <w:r>
              <w:t>r1</w:t>
            </w:r>
          </w:p>
        </w:tc>
        <w:tc>
          <w:tcPr>
            <w:tcW w:w="1169" w:type="dxa"/>
          </w:tcPr>
          <w:p w14:paraId="7158DB7B" w14:textId="77777777" w:rsidR="00602A44" w:rsidRDefault="00602A44" w:rsidP="00602A44">
            <w:pPr>
              <w:jc w:val="center"/>
            </w:pPr>
          </w:p>
        </w:tc>
        <w:tc>
          <w:tcPr>
            <w:tcW w:w="1169" w:type="dxa"/>
          </w:tcPr>
          <w:p w14:paraId="78E90467" w14:textId="77777777" w:rsidR="00602A44" w:rsidRDefault="00602A44" w:rsidP="00602A44">
            <w:pPr>
              <w:jc w:val="center"/>
            </w:pPr>
          </w:p>
        </w:tc>
        <w:tc>
          <w:tcPr>
            <w:tcW w:w="1169" w:type="dxa"/>
          </w:tcPr>
          <w:p w14:paraId="1E5AD40A" w14:textId="77777777" w:rsidR="00602A44" w:rsidRDefault="00602A44" w:rsidP="00602A44">
            <w:pPr>
              <w:jc w:val="center"/>
            </w:pPr>
          </w:p>
        </w:tc>
      </w:tr>
      <w:tr w:rsidR="00602A44" w14:paraId="686888F4" w14:textId="77777777" w:rsidTr="00602A44">
        <w:tc>
          <w:tcPr>
            <w:tcW w:w="1168" w:type="dxa"/>
          </w:tcPr>
          <w:p w14:paraId="334E3E4A" w14:textId="0D5AF6C0" w:rsidR="00602A44" w:rsidRDefault="00602A44" w:rsidP="00602A44">
            <w:pPr>
              <w:jc w:val="center"/>
            </w:pPr>
            <w:r>
              <w:t>8</w:t>
            </w:r>
          </w:p>
        </w:tc>
        <w:tc>
          <w:tcPr>
            <w:tcW w:w="1168" w:type="dxa"/>
          </w:tcPr>
          <w:p w14:paraId="5BB85C0C" w14:textId="178F0DCA" w:rsidR="00602A44" w:rsidRDefault="00006495" w:rsidP="00602A44">
            <w:pPr>
              <w:jc w:val="center"/>
            </w:pPr>
            <w:r>
              <w:t>r3</w:t>
            </w:r>
          </w:p>
        </w:tc>
        <w:tc>
          <w:tcPr>
            <w:tcW w:w="1169" w:type="dxa"/>
          </w:tcPr>
          <w:p w14:paraId="4AB016EB" w14:textId="29253ADD" w:rsidR="00602A44" w:rsidRDefault="00006495" w:rsidP="00602A44">
            <w:pPr>
              <w:jc w:val="center"/>
            </w:pPr>
            <w:r>
              <w:t>r3</w:t>
            </w:r>
          </w:p>
        </w:tc>
        <w:tc>
          <w:tcPr>
            <w:tcW w:w="1169" w:type="dxa"/>
          </w:tcPr>
          <w:p w14:paraId="606C180D" w14:textId="77777777" w:rsidR="00602A44" w:rsidRDefault="00602A44" w:rsidP="00602A44">
            <w:pPr>
              <w:jc w:val="center"/>
            </w:pPr>
          </w:p>
        </w:tc>
        <w:tc>
          <w:tcPr>
            <w:tcW w:w="1169" w:type="dxa"/>
          </w:tcPr>
          <w:p w14:paraId="2DE38D08" w14:textId="5AF23E34" w:rsidR="00602A44" w:rsidRDefault="00006495" w:rsidP="00602A44">
            <w:pPr>
              <w:jc w:val="center"/>
            </w:pPr>
            <w:r>
              <w:t>r3</w:t>
            </w:r>
          </w:p>
        </w:tc>
        <w:tc>
          <w:tcPr>
            <w:tcW w:w="1169" w:type="dxa"/>
          </w:tcPr>
          <w:p w14:paraId="0DA62B60" w14:textId="77777777" w:rsidR="00602A44" w:rsidRDefault="00602A44" w:rsidP="00602A44">
            <w:pPr>
              <w:jc w:val="center"/>
            </w:pPr>
          </w:p>
        </w:tc>
        <w:tc>
          <w:tcPr>
            <w:tcW w:w="1169" w:type="dxa"/>
          </w:tcPr>
          <w:p w14:paraId="3ADAAF95" w14:textId="77777777" w:rsidR="00602A44" w:rsidRDefault="00602A44" w:rsidP="00602A44">
            <w:pPr>
              <w:jc w:val="center"/>
            </w:pPr>
          </w:p>
        </w:tc>
        <w:tc>
          <w:tcPr>
            <w:tcW w:w="1169" w:type="dxa"/>
          </w:tcPr>
          <w:p w14:paraId="728EB953" w14:textId="77777777" w:rsidR="00602A44" w:rsidRDefault="00602A44" w:rsidP="00602A44">
            <w:pPr>
              <w:jc w:val="center"/>
            </w:pPr>
          </w:p>
        </w:tc>
      </w:tr>
    </w:tbl>
    <w:p w14:paraId="47795724" w14:textId="77777777" w:rsidR="00602A44" w:rsidRDefault="00602A44" w:rsidP="00602A44"/>
    <w:p w14:paraId="6C804918" w14:textId="77777777" w:rsidR="003A71EE" w:rsidRDefault="003A71EE" w:rsidP="003A71EE">
      <w:pPr>
        <w:rPr>
          <w:b/>
          <w:bCs/>
        </w:rPr>
      </w:pPr>
    </w:p>
    <w:p w14:paraId="748EBEE1" w14:textId="75482A00" w:rsidR="003A71EE" w:rsidRPr="003A71EE" w:rsidRDefault="003A71EE" w:rsidP="003A71EE">
      <w:pPr>
        <w:rPr>
          <w:b/>
          <w:bCs/>
        </w:rPr>
      </w:pPr>
      <w:r w:rsidRPr="003A71EE">
        <w:rPr>
          <w:b/>
          <w:bCs/>
        </w:rPr>
        <w:t>Method of Translation:</w:t>
      </w:r>
    </w:p>
    <w:p w14:paraId="233DB1E1" w14:textId="77777777" w:rsidR="003A71EE" w:rsidRPr="003A71EE" w:rsidRDefault="003A71EE" w:rsidP="003A71EE">
      <w:r w:rsidRPr="003A71EE">
        <w:t>The translation process involves evaluating the value, prefix notation, and postfix notation of the input token stream simultaneously during parsing. Semantic rules are applied based on the grammar productions to compute these properties:</w:t>
      </w:r>
    </w:p>
    <w:p w14:paraId="10DDCD32" w14:textId="77777777" w:rsidR="003A71EE" w:rsidRPr="003A71EE" w:rsidRDefault="003A71EE" w:rsidP="003A71EE"/>
    <w:p w14:paraId="2815C371" w14:textId="77777777" w:rsidR="003A71EE" w:rsidRPr="003A71EE" w:rsidRDefault="003A71EE" w:rsidP="003A71EE">
      <w:pPr>
        <w:pStyle w:val="ListParagraph"/>
        <w:numPr>
          <w:ilvl w:val="0"/>
          <w:numId w:val="2"/>
        </w:numPr>
      </w:pPr>
      <w:r w:rsidRPr="003A71EE">
        <w:rPr>
          <w:b/>
          <w:bCs/>
        </w:rPr>
        <w:t>Value Evaluation</w:t>
      </w:r>
      <w:r w:rsidRPr="003A71EE">
        <w:t>: The value of each expression is computed recursively based on the values of its constituent parts.</w:t>
      </w:r>
    </w:p>
    <w:p w14:paraId="65F79C71" w14:textId="77777777" w:rsidR="003A71EE" w:rsidRPr="003A71EE" w:rsidRDefault="003A71EE" w:rsidP="003A71EE">
      <w:pPr>
        <w:pStyle w:val="ListParagraph"/>
        <w:numPr>
          <w:ilvl w:val="0"/>
          <w:numId w:val="2"/>
        </w:numPr>
      </w:pPr>
      <w:r w:rsidRPr="003A71EE">
        <w:rPr>
          <w:b/>
          <w:bCs/>
        </w:rPr>
        <w:t>Prefix Notation</w:t>
      </w:r>
      <w:r w:rsidRPr="003A71EE">
        <w:t>: Prefix notation is generated by traversing the parse tree and concatenating operators and operands in the correct order.</w:t>
      </w:r>
    </w:p>
    <w:p w14:paraId="666D1B9D" w14:textId="67398572" w:rsidR="00FB465E" w:rsidRPr="003A71EE" w:rsidRDefault="003A71EE" w:rsidP="003A71EE">
      <w:pPr>
        <w:pStyle w:val="ListParagraph"/>
        <w:numPr>
          <w:ilvl w:val="0"/>
          <w:numId w:val="2"/>
        </w:numPr>
      </w:pPr>
      <w:r w:rsidRPr="003A71EE">
        <w:rPr>
          <w:b/>
          <w:bCs/>
        </w:rPr>
        <w:t>Postfix Notation</w:t>
      </w:r>
      <w:r w:rsidRPr="003A71EE">
        <w:t xml:space="preserve">: </w:t>
      </w:r>
      <w:proofErr w:type="gramStart"/>
      <w:r w:rsidRPr="003A71EE">
        <w:t>Similar to</w:t>
      </w:r>
      <w:proofErr w:type="gramEnd"/>
      <w:r w:rsidRPr="003A71EE">
        <w:t xml:space="preserve"> prefix notation, postfix notation is derived by traversing the parse tree and arranging operators and operands accordingly.</w:t>
      </w:r>
    </w:p>
    <w:p w14:paraId="7EF8CB1B" w14:textId="46208432" w:rsidR="00FB465E" w:rsidRDefault="00FB465E" w:rsidP="00602A44">
      <w:r>
        <w:lastRenderedPageBreak/>
        <w:t>Rules for value evaluation</w:t>
      </w:r>
    </w:p>
    <w:tbl>
      <w:tblPr>
        <w:tblStyle w:val="TableGrid"/>
        <w:tblW w:w="0" w:type="auto"/>
        <w:tblLook w:val="04A0" w:firstRow="1" w:lastRow="0" w:firstColumn="1" w:lastColumn="0" w:noHBand="0" w:noVBand="1"/>
      </w:tblPr>
      <w:tblGrid>
        <w:gridCol w:w="3415"/>
        <w:gridCol w:w="5935"/>
      </w:tblGrid>
      <w:tr w:rsidR="00FB465E" w14:paraId="04AD3B2E" w14:textId="77777777" w:rsidTr="00FB465E">
        <w:tc>
          <w:tcPr>
            <w:tcW w:w="3415" w:type="dxa"/>
          </w:tcPr>
          <w:p w14:paraId="1F794220" w14:textId="32D9CC4F" w:rsidR="00FB465E" w:rsidRDefault="00FB465E" w:rsidP="00FB465E">
            <w:pPr>
              <w:jc w:val="center"/>
            </w:pPr>
            <w:r>
              <w:t>Production</w:t>
            </w:r>
          </w:p>
        </w:tc>
        <w:tc>
          <w:tcPr>
            <w:tcW w:w="5935" w:type="dxa"/>
          </w:tcPr>
          <w:p w14:paraId="09EA82EC" w14:textId="7281C8C5" w:rsidR="00FB465E" w:rsidRDefault="00FB465E" w:rsidP="00FB465E">
            <w:pPr>
              <w:jc w:val="center"/>
            </w:pPr>
            <w:r>
              <w:t>Semantic Rules</w:t>
            </w:r>
          </w:p>
        </w:tc>
      </w:tr>
      <w:tr w:rsidR="00FB465E" w14:paraId="1408D844" w14:textId="77777777" w:rsidTr="00FB465E">
        <w:tc>
          <w:tcPr>
            <w:tcW w:w="3415" w:type="dxa"/>
          </w:tcPr>
          <w:p w14:paraId="662F2179" w14:textId="7718AAF7" w:rsidR="00FB465E" w:rsidRDefault="00FB465E" w:rsidP="00FB465E">
            <w:pPr>
              <w:pStyle w:val="NoSpacing"/>
            </w:pPr>
            <w:r>
              <w:t xml:space="preserve">E </w:t>
            </w:r>
            <w:r>
              <w:sym w:font="Wingdings" w:char="F0E0"/>
            </w:r>
            <w:r>
              <w:t xml:space="preserve"> E</w:t>
            </w:r>
            <w:r>
              <w:rPr>
                <w:vertAlign w:val="subscript"/>
              </w:rPr>
              <w:t>1</w:t>
            </w:r>
            <w:r>
              <w:t xml:space="preserve"> * T</w:t>
            </w:r>
          </w:p>
          <w:p w14:paraId="39240456" w14:textId="3864F180" w:rsidR="00FB465E" w:rsidRDefault="00FB465E" w:rsidP="00FB465E">
            <w:pPr>
              <w:pStyle w:val="NoSpacing"/>
            </w:pPr>
            <w:r>
              <w:t xml:space="preserve">E </w:t>
            </w:r>
            <w:r>
              <w:sym w:font="Wingdings" w:char="F0E0"/>
            </w:r>
            <w:r>
              <w:t xml:space="preserve"> T</w:t>
            </w:r>
          </w:p>
          <w:p w14:paraId="35C727DE" w14:textId="58DB3CB2" w:rsidR="00FB465E" w:rsidRDefault="00FB465E" w:rsidP="00FB465E">
            <w:pPr>
              <w:pStyle w:val="NoSpacing"/>
            </w:pPr>
            <w:r>
              <w:t xml:space="preserve">T </w:t>
            </w:r>
            <w:r>
              <w:sym w:font="Wingdings" w:char="F0E0"/>
            </w:r>
            <w:r>
              <w:t xml:space="preserve"> T</w:t>
            </w:r>
            <w:r>
              <w:rPr>
                <w:vertAlign w:val="subscript"/>
              </w:rPr>
              <w:t>1</w:t>
            </w:r>
            <w:r>
              <w:t xml:space="preserve"> + F</w:t>
            </w:r>
          </w:p>
          <w:p w14:paraId="34513435" w14:textId="5D18904C" w:rsidR="00FB465E" w:rsidRDefault="00FB465E" w:rsidP="00FB465E">
            <w:pPr>
              <w:pStyle w:val="NoSpacing"/>
            </w:pPr>
            <w:r>
              <w:t xml:space="preserve">T </w:t>
            </w:r>
            <w:r>
              <w:sym w:font="Wingdings" w:char="F0E0"/>
            </w:r>
            <w:r>
              <w:t xml:space="preserve"> F</w:t>
            </w:r>
          </w:p>
          <w:p w14:paraId="04C403F8" w14:textId="122D6F22" w:rsidR="00FB465E" w:rsidRDefault="00FB465E" w:rsidP="00FB465E">
            <w:pPr>
              <w:pStyle w:val="NoSpacing"/>
            </w:pPr>
            <w:r>
              <w:t xml:space="preserve">F </w:t>
            </w:r>
            <w:r>
              <w:sym w:font="Wingdings" w:char="F0E0"/>
            </w:r>
            <w:r>
              <w:t xml:space="preserve"> N</w:t>
            </w:r>
          </w:p>
        </w:tc>
        <w:tc>
          <w:tcPr>
            <w:tcW w:w="5935" w:type="dxa"/>
          </w:tcPr>
          <w:p w14:paraId="3A43D24E" w14:textId="6F7807F3" w:rsidR="00FB465E" w:rsidRDefault="00FB465E" w:rsidP="00FB465E">
            <w:proofErr w:type="spellStart"/>
            <w:proofErr w:type="gramStart"/>
            <w:r>
              <w:t>E.val</w:t>
            </w:r>
            <w:proofErr w:type="spellEnd"/>
            <w:r>
              <w:t xml:space="preserve"> :</w:t>
            </w:r>
            <w:proofErr w:type="gramEnd"/>
            <w:r>
              <w:t>= E</w:t>
            </w:r>
            <w:r>
              <w:rPr>
                <w:vertAlign w:val="subscript"/>
              </w:rPr>
              <w:t>1</w:t>
            </w:r>
            <w:r>
              <w:t xml:space="preserve">.val * </w:t>
            </w:r>
            <w:proofErr w:type="spellStart"/>
            <w:r>
              <w:t>T.val</w:t>
            </w:r>
            <w:proofErr w:type="spellEnd"/>
          </w:p>
          <w:p w14:paraId="1387B945" w14:textId="2974589B" w:rsidR="00FB465E" w:rsidRDefault="00FB465E" w:rsidP="00FB465E">
            <w:proofErr w:type="spellStart"/>
            <w:proofErr w:type="gramStart"/>
            <w:r>
              <w:t>E.val</w:t>
            </w:r>
            <w:proofErr w:type="spellEnd"/>
            <w:r>
              <w:t xml:space="preserve"> :</w:t>
            </w:r>
            <w:proofErr w:type="gramEnd"/>
            <w:r>
              <w:t xml:space="preserve">= </w:t>
            </w:r>
            <w:proofErr w:type="spellStart"/>
            <w:r>
              <w:t>T.val</w:t>
            </w:r>
            <w:proofErr w:type="spellEnd"/>
          </w:p>
          <w:p w14:paraId="72EDD3BC" w14:textId="5F6E670D" w:rsidR="00FB465E" w:rsidRDefault="00FB465E" w:rsidP="00FB465E">
            <w:proofErr w:type="spellStart"/>
            <w:proofErr w:type="gramStart"/>
            <w:r>
              <w:t>T.val</w:t>
            </w:r>
            <w:proofErr w:type="spellEnd"/>
            <w:r>
              <w:t xml:space="preserve"> :</w:t>
            </w:r>
            <w:proofErr w:type="gramEnd"/>
            <w:r>
              <w:t>= T</w:t>
            </w:r>
            <w:r>
              <w:rPr>
                <w:vertAlign w:val="subscript"/>
              </w:rPr>
              <w:t>1</w:t>
            </w:r>
            <w:r>
              <w:t xml:space="preserve">.val + </w:t>
            </w:r>
            <w:proofErr w:type="spellStart"/>
            <w:r>
              <w:t>F.val</w:t>
            </w:r>
            <w:proofErr w:type="spellEnd"/>
          </w:p>
          <w:p w14:paraId="48D7A526" w14:textId="52D5641C" w:rsidR="00FB465E" w:rsidRDefault="00FB465E" w:rsidP="00FB465E">
            <w:proofErr w:type="spellStart"/>
            <w:proofErr w:type="gramStart"/>
            <w:r>
              <w:t>T.val</w:t>
            </w:r>
            <w:proofErr w:type="spellEnd"/>
            <w:r>
              <w:t xml:space="preserve"> :</w:t>
            </w:r>
            <w:proofErr w:type="gramEnd"/>
            <w:r>
              <w:t xml:space="preserve">= </w:t>
            </w:r>
            <w:proofErr w:type="spellStart"/>
            <w:r>
              <w:t>F.val</w:t>
            </w:r>
            <w:proofErr w:type="spellEnd"/>
          </w:p>
          <w:p w14:paraId="6ED8F3AB" w14:textId="574877EC" w:rsidR="00FB465E" w:rsidRPr="00FB465E" w:rsidRDefault="00FB465E" w:rsidP="00FB465E">
            <w:proofErr w:type="spellStart"/>
            <w:proofErr w:type="gramStart"/>
            <w:r>
              <w:t>F.val</w:t>
            </w:r>
            <w:proofErr w:type="spellEnd"/>
            <w:r>
              <w:t xml:space="preserve"> :</w:t>
            </w:r>
            <w:proofErr w:type="gramEnd"/>
            <w:r>
              <w:t xml:space="preserve">= </w:t>
            </w:r>
            <w:proofErr w:type="spellStart"/>
            <w:r>
              <w:t>N.lexval</w:t>
            </w:r>
            <w:proofErr w:type="spellEnd"/>
          </w:p>
        </w:tc>
      </w:tr>
    </w:tbl>
    <w:p w14:paraId="49D0C7F1" w14:textId="77777777" w:rsidR="00FB465E" w:rsidRDefault="00FB465E" w:rsidP="00602A44"/>
    <w:p w14:paraId="54522660" w14:textId="481D2161" w:rsidR="00FB465E" w:rsidRDefault="00FB465E" w:rsidP="00602A44">
      <w:r>
        <w:t>Rules for prefix notation</w:t>
      </w:r>
    </w:p>
    <w:tbl>
      <w:tblPr>
        <w:tblStyle w:val="TableGrid"/>
        <w:tblW w:w="0" w:type="auto"/>
        <w:tblLook w:val="04A0" w:firstRow="1" w:lastRow="0" w:firstColumn="1" w:lastColumn="0" w:noHBand="0" w:noVBand="1"/>
      </w:tblPr>
      <w:tblGrid>
        <w:gridCol w:w="3415"/>
        <w:gridCol w:w="5935"/>
      </w:tblGrid>
      <w:tr w:rsidR="00FB465E" w14:paraId="7610C915" w14:textId="77777777" w:rsidTr="00597B73">
        <w:tc>
          <w:tcPr>
            <w:tcW w:w="3415" w:type="dxa"/>
          </w:tcPr>
          <w:p w14:paraId="0504E0DE" w14:textId="77777777" w:rsidR="00FB465E" w:rsidRDefault="00FB465E" w:rsidP="00597B73">
            <w:pPr>
              <w:jc w:val="center"/>
            </w:pPr>
            <w:r>
              <w:t>Production</w:t>
            </w:r>
          </w:p>
        </w:tc>
        <w:tc>
          <w:tcPr>
            <w:tcW w:w="5935" w:type="dxa"/>
          </w:tcPr>
          <w:p w14:paraId="27334CA9" w14:textId="77777777" w:rsidR="00FB465E" w:rsidRDefault="00FB465E" w:rsidP="00597B73">
            <w:pPr>
              <w:jc w:val="center"/>
            </w:pPr>
            <w:r>
              <w:t>Semantic Rules</w:t>
            </w:r>
          </w:p>
        </w:tc>
      </w:tr>
      <w:tr w:rsidR="00FB465E" w14:paraId="6DBD5E2D" w14:textId="77777777" w:rsidTr="00597B73">
        <w:tc>
          <w:tcPr>
            <w:tcW w:w="3415" w:type="dxa"/>
          </w:tcPr>
          <w:p w14:paraId="60CB0533" w14:textId="5CCBC255" w:rsidR="00FB465E" w:rsidRDefault="00FB465E" w:rsidP="00FB465E">
            <w:pPr>
              <w:pStyle w:val="NoSpacing"/>
            </w:pPr>
            <w:r>
              <w:t xml:space="preserve">E </w:t>
            </w:r>
            <w:r>
              <w:sym w:font="Wingdings" w:char="F0E0"/>
            </w:r>
            <w:r>
              <w:t xml:space="preserve"> E</w:t>
            </w:r>
            <w:r>
              <w:rPr>
                <w:vertAlign w:val="subscript"/>
              </w:rPr>
              <w:t>1</w:t>
            </w:r>
            <w:r>
              <w:t xml:space="preserve"> * T</w:t>
            </w:r>
          </w:p>
          <w:p w14:paraId="67936970" w14:textId="77777777" w:rsidR="00FB465E" w:rsidRDefault="00FB465E" w:rsidP="00FB465E">
            <w:pPr>
              <w:pStyle w:val="NoSpacing"/>
            </w:pPr>
            <w:r>
              <w:t xml:space="preserve">E </w:t>
            </w:r>
            <w:r>
              <w:sym w:font="Wingdings" w:char="F0E0"/>
            </w:r>
            <w:r>
              <w:t xml:space="preserve"> T</w:t>
            </w:r>
          </w:p>
          <w:p w14:paraId="1D40EDD1" w14:textId="369A976F" w:rsidR="00FB465E" w:rsidRDefault="00FB465E" w:rsidP="00FB465E">
            <w:pPr>
              <w:pStyle w:val="NoSpacing"/>
            </w:pPr>
            <w:r>
              <w:t xml:space="preserve">T </w:t>
            </w:r>
            <w:r>
              <w:sym w:font="Wingdings" w:char="F0E0"/>
            </w:r>
            <w:r>
              <w:t xml:space="preserve"> T</w:t>
            </w:r>
            <w:r w:rsidR="00E33F7E">
              <w:rPr>
                <w:vertAlign w:val="subscript"/>
              </w:rPr>
              <w:t>1</w:t>
            </w:r>
            <w:r>
              <w:t xml:space="preserve"> + F</w:t>
            </w:r>
          </w:p>
          <w:p w14:paraId="5EF035A1" w14:textId="77777777" w:rsidR="00FB465E" w:rsidRDefault="00FB465E" w:rsidP="00FB465E">
            <w:pPr>
              <w:pStyle w:val="NoSpacing"/>
            </w:pPr>
            <w:r>
              <w:t xml:space="preserve">T </w:t>
            </w:r>
            <w:r>
              <w:sym w:font="Wingdings" w:char="F0E0"/>
            </w:r>
            <w:r>
              <w:t xml:space="preserve"> F</w:t>
            </w:r>
          </w:p>
          <w:p w14:paraId="61EBB0D9" w14:textId="154C90E9" w:rsidR="00FB465E" w:rsidRDefault="00FB465E" w:rsidP="00FB465E">
            <w:pPr>
              <w:pStyle w:val="NoSpacing"/>
            </w:pPr>
            <w:r>
              <w:t xml:space="preserve">F </w:t>
            </w:r>
            <w:r>
              <w:sym w:font="Wingdings" w:char="F0E0"/>
            </w:r>
            <w:r>
              <w:t xml:space="preserve"> N</w:t>
            </w:r>
          </w:p>
        </w:tc>
        <w:tc>
          <w:tcPr>
            <w:tcW w:w="5935" w:type="dxa"/>
          </w:tcPr>
          <w:p w14:paraId="1EA8B64D" w14:textId="77777777" w:rsidR="00FB465E" w:rsidRDefault="00FB465E" w:rsidP="00FB465E">
            <w:r>
              <w:t>E.</w:t>
            </w:r>
            <w:proofErr w:type="gramStart"/>
            <w:r>
              <w:t>p</w:t>
            </w:r>
            <w:r w:rsidR="00E33F7E">
              <w:t>f :</w:t>
            </w:r>
            <w:proofErr w:type="gramEnd"/>
            <w:r w:rsidR="00E33F7E">
              <w:t xml:space="preserve">= </w:t>
            </w:r>
            <w:r>
              <w:t>‘*’ || E</w:t>
            </w:r>
            <w:r>
              <w:rPr>
                <w:vertAlign w:val="subscript"/>
              </w:rPr>
              <w:t>1</w:t>
            </w:r>
            <w:r>
              <w:t>.pf || T.pf</w:t>
            </w:r>
          </w:p>
          <w:p w14:paraId="5EF89B2D" w14:textId="77777777" w:rsidR="00E33F7E" w:rsidRDefault="00E33F7E" w:rsidP="00FB465E">
            <w:r>
              <w:t>E.</w:t>
            </w:r>
            <w:proofErr w:type="gramStart"/>
            <w:r>
              <w:t>pf :</w:t>
            </w:r>
            <w:proofErr w:type="gramEnd"/>
            <w:r>
              <w:t>= T.pf</w:t>
            </w:r>
          </w:p>
          <w:p w14:paraId="150A78F9" w14:textId="77777777" w:rsidR="00E33F7E" w:rsidRDefault="00E33F7E" w:rsidP="00FB465E">
            <w:r>
              <w:t>T.</w:t>
            </w:r>
            <w:proofErr w:type="gramStart"/>
            <w:r>
              <w:t>pf :</w:t>
            </w:r>
            <w:proofErr w:type="gramEnd"/>
            <w:r>
              <w:t>= ‘+’ || T</w:t>
            </w:r>
            <w:r>
              <w:rPr>
                <w:vertAlign w:val="subscript"/>
              </w:rPr>
              <w:t>1</w:t>
            </w:r>
            <w:r>
              <w:t>.pf || F.pf</w:t>
            </w:r>
          </w:p>
          <w:p w14:paraId="0744BEDA" w14:textId="77777777" w:rsidR="00E33F7E" w:rsidRDefault="00E33F7E" w:rsidP="00FB465E">
            <w:r>
              <w:t>T.</w:t>
            </w:r>
            <w:proofErr w:type="gramStart"/>
            <w:r>
              <w:t>pf :</w:t>
            </w:r>
            <w:proofErr w:type="gramEnd"/>
            <w:r>
              <w:t>= F.pf</w:t>
            </w:r>
          </w:p>
          <w:p w14:paraId="29EC6A79" w14:textId="460F29B3" w:rsidR="00E33F7E" w:rsidRPr="00E33F7E" w:rsidRDefault="00E33F7E" w:rsidP="00FB465E">
            <w:r>
              <w:t>F.</w:t>
            </w:r>
            <w:proofErr w:type="gramStart"/>
            <w:r>
              <w:t>pf :</w:t>
            </w:r>
            <w:proofErr w:type="gramEnd"/>
            <w:r>
              <w:t>= N.pf</w:t>
            </w:r>
          </w:p>
        </w:tc>
      </w:tr>
    </w:tbl>
    <w:p w14:paraId="59A3E7CF" w14:textId="77777777" w:rsidR="003A71EE" w:rsidRDefault="003A71EE" w:rsidP="00602A44"/>
    <w:p w14:paraId="480210AE" w14:textId="42BCA21C" w:rsidR="00FB465E" w:rsidRDefault="00FB465E" w:rsidP="00602A44">
      <w:r>
        <w:t>Rules for postfix notation</w:t>
      </w:r>
    </w:p>
    <w:tbl>
      <w:tblPr>
        <w:tblStyle w:val="TableGrid"/>
        <w:tblW w:w="0" w:type="auto"/>
        <w:tblLook w:val="04A0" w:firstRow="1" w:lastRow="0" w:firstColumn="1" w:lastColumn="0" w:noHBand="0" w:noVBand="1"/>
      </w:tblPr>
      <w:tblGrid>
        <w:gridCol w:w="3415"/>
        <w:gridCol w:w="5935"/>
      </w:tblGrid>
      <w:tr w:rsidR="00FB465E" w14:paraId="67935679" w14:textId="77777777" w:rsidTr="00597B73">
        <w:tc>
          <w:tcPr>
            <w:tcW w:w="3415" w:type="dxa"/>
          </w:tcPr>
          <w:p w14:paraId="310F05FF" w14:textId="77777777" w:rsidR="00FB465E" w:rsidRDefault="00FB465E" w:rsidP="00597B73">
            <w:pPr>
              <w:jc w:val="center"/>
            </w:pPr>
            <w:r>
              <w:t>Production</w:t>
            </w:r>
          </w:p>
        </w:tc>
        <w:tc>
          <w:tcPr>
            <w:tcW w:w="5935" w:type="dxa"/>
          </w:tcPr>
          <w:p w14:paraId="2865E1C7" w14:textId="77777777" w:rsidR="00FB465E" w:rsidRDefault="00FB465E" w:rsidP="00597B73">
            <w:pPr>
              <w:jc w:val="center"/>
            </w:pPr>
            <w:r>
              <w:t>Semantic Rules</w:t>
            </w:r>
          </w:p>
        </w:tc>
      </w:tr>
      <w:tr w:rsidR="00FB465E" w14:paraId="59FD481A" w14:textId="77777777" w:rsidTr="00597B73">
        <w:tc>
          <w:tcPr>
            <w:tcW w:w="3415" w:type="dxa"/>
          </w:tcPr>
          <w:p w14:paraId="551133CB" w14:textId="77777777" w:rsidR="00FB465E" w:rsidRDefault="00FB465E" w:rsidP="00FB465E">
            <w:pPr>
              <w:pStyle w:val="NoSpacing"/>
            </w:pPr>
            <w:r>
              <w:t xml:space="preserve">E </w:t>
            </w:r>
            <w:r>
              <w:sym w:font="Wingdings" w:char="F0E0"/>
            </w:r>
            <w:r>
              <w:t xml:space="preserve"> </w:t>
            </w:r>
            <w:proofErr w:type="spellStart"/>
            <w:r>
              <w:t>E</w:t>
            </w:r>
            <w:proofErr w:type="spellEnd"/>
            <w:r>
              <w:t xml:space="preserve"> * T</w:t>
            </w:r>
          </w:p>
          <w:p w14:paraId="0FFCD6C7" w14:textId="77777777" w:rsidR="00FB465E" w:rsidRDefault="00FB465E" w:rsidP="00FB465E">
            <w:pPr>
              <w:pStyle w:val="NoSpacing"/>
            </w:pPr>
            <w:r>
              <w:t xml:space="preserve">E </w:t>
            </w:r>
            <w:r>
              <w:sym w:font="Wingdings" w:char="F0E0"/>
            </w:r>
            <w:r>
              <w:t xml:space="preserve"> T</w:t>
            </w:r>
          </w:p>
          <w:p w14:paraId="71C85693" w14:textId="77777777" w:rsidR="00FB465E" w:rsidRDefault="00FB465E" w:rsidP="00FB465E">
            <w:pPr>
              <w:pStyle w:val="NoSpacing"/>
            </w:pPr>
            <w:r>
              <w:t xml:space="preserve">T </w:t>
            </w:r>
            <w:r>
              <w:sym w:font="Wingdings" w:char="F0E0"/>
            </w:r>
            <w:r>
              <w:t xml:space="preserve"> </w:t>
            </w:r>
            <w:proofErr w:type="spellStart"/>
            <w:r>
              <w:t>T</w:t>
            </w:r>
            <w:proofErr w:type="spellEnd"/>
            <w:r>
              <w:t xml:space="preserve"> + F</w:t>
            </w:r>
          </w:p>
          <w:p w14:paraId="2DAE2DC7" w14:textId="77777777" w:rsidR="00FB465E" w:rsidRDefault="00FB465E" w:rsidP="00FB465E">
            <w:pPr>
              <w:pStyle w:val="NoSpacing"/>
            </w:pPr>
            <w:r>
              <w:t xml:space="preserve">T </w:t>
            </w:r>
            <w:r>
              <w:sym w:font="Wingdings" w:char="F0E0"/>
            </w:r>
            <w:r>
              <w:t xml:space="preserve"> F</w:t>
            </w:r>
          </w:p>
          <w:p w14:paraId="573CF936" w14:textId="355FF850" w:rsidR="00FB465E" w:rsidRDefault="00FB465E" w:rsidP="00FB465E">
            <w:pPr>
              <w:pStyle w:val="NoSpacing"/>
            </w:pPr>
            <w:r>
              <w:t xml:space="preserve">F </w:t>
            </w:r>
            <w:r>
              <w:sym w:font="Wingdings" w:char="F0E0"/>
            </w:r>
            <w:r>
              <w:t xml:space="preserve"> N</w:t>
            </w:r>
          </w:p>
        </w:tc>
        <w:tc>
          <w:tcPr>
            <w:tcW w:w="5935" w:type="dxa"/>
          </w:tcPr>
          <w:p w14:paraId="7C615371" w14:textId="365A063E" w:rsidR="00E33F7E" w:rsidRDefault="00E33F7E" w:rsidP="00E33F7E">
            <w:r>
              <w:t>E.</w:t>
            </w:r>
            <w:proofErr w:type="gramStart"/>
            <w:r>
              <w:t>pf :</w:t>
            </w:r>
            <w:proofErr w:type="gramEnd"/>
            <w:r>
              <w:t>= E</w:t>
            </w:r>
            <w:r>
              <w:rPr>
                <w:vertAlign w:val="subscript"/>
              </w:rPr>
              <w:t>1</w:t>
            </w:r>
            <w:r>
              <w:t>.pf || T.pf || ‘*’</w:t>
            </w:r>
          </w:p>
          <w:p w14:paraId="3CCB168E" w14:textId="77777777" w:rsidR="00E33F7E" w:rsidRDefault="00E33F7E" w:rsidP="00E33F7E">
            <w:r>
              <w:t>E.</w:t>
            </w:r>
            <w:proofErr w:type="gramStart"/>
            <w:r>
              <w:t>pf :</w:t>
            </w:r>
            <w:proofErr w:type="gramEnd"/>
            <w:r>
              <w:t>= T.pf</w:t>
            </w:r>
          </w:p>
          <w:p w14:paraId="562D0CD7" w14:textId="7C8FD2B1" w:rsidR="00E33F7E" w:rsidRDefault="00E33F7E" w:rsidP="00E33F7E">
            <w:r>
              <w:t>T.</w:t>
            </w:r>
            <w:proofErr w:type="gramStart"/>
            <w:r>
              <w:t>pf :</w:t>
            </w:r>
            <w:proofErr w:type="gramEnd"/>
            <w:r>
              <w:t>= T</w:t>
            </w:r>
            <w:r>
              <w:rPr>
                <w:vertAlign w:val="subscript"/>
              </w:rPr>
              <w:t>1</w:t>
            </w:r>
            <w:r>
              <w:t>.pf || F.pf || ‘+’</w:t>
            </w:r>
          </w:p>
          <w:p w14:paraId="19528A58" w14:textId="77777777" w:rsidR="00E33F7E" w:rsidRDefault="00E33F7E" w:rsidP="00E33F7E">
            <w:r>
              <w:t>T.</w:t>
            </w:r>
            <w:proofErr w:type="gramStart"/>
            <w:r>
              <w:t>pf :</w:t>
            </w:r>
            <w:proofErr w:type="gramEnd"/>
            <w:r>
              <w:t>= F.pf</w:t>
            </w:r>
          </w:p>
          <w:p w14:paraId="5931790A" w14:textId="0E921D93" w:rsidR="00FB465E" w:rsidRDefault="00E33F7E" w:rsidP="00E33F7E">
            <w:r>
              <w:t>F.</w:t>
            </w:r>
            <w:proofErr w:type="gramStart"/>
            <w:r>
              <w:t>pf :</w:t>
            </w:r>
            <w:proofErr w:type="gramEnd"/>
            <w:r>
              <w:t>= N.pf</w:t>
            </w:r>
          </w:p>
        </w:tc>
      </w:tr>
    </w:tbl>
    <w:p w14:paraId="3CDE23C5" w14:textId="77777777" w:rsidR="00FB465E" w:rsidRDefault="00FB465E" w:rsidP="00602A44"/>
    <w:p w14:paraId="3DF5EE80" w14:textId="77777777" w:rsidR="003001C0" w:rsidRDefault="003001C0" w:rsidP="00602A44"/>
    <w:p w14:paraId="49D3E929" w14:textId="77777777" w:rsidR="003A71EE" w:rsidRPr="003A71EE" w:rsidRDefault="003A71EE" w:rsidP="003A71EE">
      <w:pPr>
        <w:rPr>
          <w:b/>
          <w:bCs/>
        </w:rPr>
      </w:pPr>
      <w:r w:rsidRPr="003A71EE">
        <w:rPr>
          <w:b/>
          <w:bCs/>
        </w:rPr>
        <w:t>Integration of Parser and Translation:</w:t>
      </w:r>
    </w:p>
    <w:p w14:paraId="61A4B68A" w14:textId="77777777" w:rsidR="003A71EE" w:rsidRDefault="003A71EE" w:rsidP="003A71EE">
      <w:r>
        <w:t>The parser and translation components are tightly integrated, with semantic actions embedded within the grammar rules. As the parser constructs the parse tree, semantic actions are triggered to compute the value, prefix notation, and postfix notation of each expression. This seamless integration ensures efficient and accurate evaluation of input expressions.</w:t>
      </w:r>
    </w:p>
    <w:p w14:paraId="3E2034AA" w14:textId="77777777" w:rsidR="00FD66B6" w:rsidRDefault="00FD66B6" w:rsidP="003A71EE">
      <w:pPr>
        <w:rPr>
          <w:b/>
          <w:bCs/>
        </w:rPr>
      </w:pPr>
    </w:p>
    <w:p w14:paraId="69E11340" w14:textId="06171228" w:rsidR="00FD66B6" w:rsidRDefault="00FD66B6" w:rsidP="003A71EE">
      <w:pPr>
        <w:rPr>
          <w:b/>
          <w:bCs/>
        </w:rPr>
      </w:pPr>
      <w:r>
        <w:rPr>
          <w:b/>
          <w:bCs/>
        </w:rPr>
        <w:t>How to run:</w:t>
      </w:r>
    </w:p>
    <w:p w14:paraId="01FA9B2A" w14:textId="7162C8D5" w:rsidR="00FD66B6" w:rsidRDefault="00FD66B6" w:rsidP="003A71EE">
      <w:r>
        <w:t>Please change the working directory to the project folder and run command ‘python3 main.py’ in the terminal to run the calculator.</w:t>
      </w:r>
    </w:p>
    <w:p w14:paraId="4F4EA6BE" w14:textId="77777777" w:rsidR="00FD66B6" w:rsidRDefault="00FD66B6" w:rsidP="003A71EE"/>
    <w:p w14:paraId="48B126B8" w14:textId="77777777" w:rsidR="00FD66B6" w:rsidRPr="00FD66B6" w:rsidRDefault="00FD66B6" w:rsidP="003A71EE"/>
    <w:p w14:paraId="06FBB483" w14:textId="77777777" w:rsidR="003A71EE" w:rsidRDefault="003A71EE" w:rsidP="003A71EE"/>
    <w:p w14:paraId="0148BA0B" w14:textId="77777777" w:rsidR="003A71EE" w:rsidRPr="003A71EE" w:rsidRDefault="003A71EE" w:rsidP="003A71EE">
      <w:pPr>
        <w:rPr>
          <w:b/>
          <w:bCs/>
        </w:rPr>
      </w:pPr>
      <w:r w:rsidRPr="003A71EE">
        <w:rPr>
          <w:b/>
          <w:bCs/>
        </w:rPr>
        <w:lastRenderedPageBreak/>
        <w:t>Conclusion:</w:t>
      </w:r>
    </w:p>
    <w:p w14:paraId="7CDDA241" w14:textId="5E15F12A" w:rsidR="003001C0" w:rsidRDefault="003A71EE" w:rsidP="003A71EE">
      <w:r>
        <w:t xml:space="preserve">In conclusion, our calculator project implements a Bottom-up </w:t>
      </w:r>
      <w:proofErr w:type="gramStart"/>
      <w:r>
        <w:t>LR(</w:t>
      </w:r>
      <w:proofErr w:type="gramEnd"/>
      <w:r>
        <w:t xml:space="preserve">1) parser coupled with semantic actions to translate input expressions into their corresponding values, prefix notation, and postfix notation. By leveraging </w:t>
      </w:r>
      <w:proofErr w:type="gramStart"/>
      <w:r>
        <w:t>LR(</w:t>
      </w:r>
      <w:proofErr w:type="gramEnd"/>
      <w:r>
        <w:t>1) parsing and semantic analysis, our calculator provides robust parsing capabilities and accurate expression evaluation.</w:t>
      </w:r>
    </w:p>
    <w:sectPr w:rsidR="0030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82669"/>
    <w:multiLevelType w:val="hybridMultilevel"/>
    <w:tmpl w:val="9D1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66024"/>
    <w:multiLevelType w:val="hybridMultilevel"/>
    <w:tmpl w:val="0C4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931035">
    <w:abstractNumId w:val="0"/>
  </w:num>
  <w:num w:numId="2" w16cid:durableId="1849058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B9"/>
    <w:rsid w:val="00006495"/>
    <w:rsid w:val="001531B9"/>
    <w:rsid w:val="00255889"/>
    <w:rsid w:val="003001C0"/>
    <w:rsid w:val="003A71EE"/>
    <w:rsid w:val="004D0828"/>
    <w:rsid w:val="005676BD"/>
    <w:rsid w:val="00602A44"/>
    <w:rsid w:val="00BD1EE4"/>
    <w:rsid w:val="00CC059C"/>
    <w:rsid w:val="00E33F7E"/>
    <w:rsid w:val="00F456BC"/>
    <w:rsid w:val="00FB465E"/>
    <w:rsid w:val="00FD66B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3FA9"/>
  <w15:chartTrackingRefBased/>
  <w15:docId w15:val="{8235ABF4-5DE6-4947-A8CF-C72E0F8F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7E"/>
  </w:style>
  <w:style w:type="paragraph" w:styleId="Heading1">
    <w:name w:val="heading 1"/>
    <w:basedOn w:val="Normal"/>
    <w:next w:val="Normal"/>
    <w:link w:val="Heading1Char"/>
    <w:uiPriority w:val="9"/>
    <w:qFormat/>
    <w:rsid w:val="00153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31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31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31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31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31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31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31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31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31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31B9"/>
    <w:pPr>
      <w:spacing w:before="160"/>
      <w:jc w:val="center"/>
    </w:pPr>
    <w:rPr>
      <w:i/>
      <w:iCs/>
      <w:color w:val="404040" w:themeColor="text1" w:themeTint="BF"/>
    </w:rPr>
  </w:style>
  <w:style w:type="character" w:customStyle="1" w:styleId="QuoteChar">
    <w:name w:val="Quote Char"/>
    <w:basedOn w:val="DefaultParagraphFont"/>
    <w:link w:val="Quote"/>
    <w:uiPriority w:val="29"/>
    <w:rsid w:val="001531B9"/>
    <w:rPr>
      <w:i/>
      <w:iCs/>
      <w:color w:val="404040" w:themeColor="text1" w:themeTint="BF"/>
    </w:rPr>
  </w:style>
  <w:style w:type="paragraph" w:styleId="ListParagraph">
    <w:name w:val="List Paragraph"/>
    <w:basedOn w:val="Normal"/>
    <w:uiPriority w:val="34"/>
    <w:qFormat/>
    <w:rsid w:val="001531B9"/>
    <w:pPr>
      <w:ind w:left="720"/>
      <w:contextualSpacing/>
    </w:pPr>
  </w:style>
  <w:style w:type="character" w:styleId="IntenseEmphasis">
    <w:name w:val="Intense Emphasis"/>
    <w:basedOn w:val="DefaultParagraphFont"/>
    <w:uiPriority w:val="21"/>
    <w:qFormat/>
    <w:rsid w:val="001531B9"/>
    <w:rPr>
      <w:i/>
      <w:iCs/>
      <w:color w:val="0F4761" w:themeColor="accent1" w:themeShade="BF"/>
    </w:rPr>
  </w:style>
  <w:style w:type="paragraph" w:styleId="IntenseQuote">
    <w:name w:val="Intense Quote"/>
    <w:basedOn w:val="Normal"/>
    <w:next w:val="Normal"/>
    <w:link w:val="IntenseQuoteChar"/>
    <w:uiPriority w:val="30"/>
    <w:qFormat/>
    <w:rsid w:val="00153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B9"/>
    <w:rPr>
      <w:i/>
      <w:iCs/>
      <w:color w:val="0F4761" w:themeColor="accent1" w:themeShade="BF"/>
    </w:rPr>
  </w:style>
  <w:style w:type="character" w:styleId="IntenseReference">
    <w:name w:val="Intense Reference"/>
    <w:basedOn w:val="DefaultParagraphFont"/>
    <w:uiPriority w:val="32"/>
    <w:qFormat/>
    <w:rsid w:val="001531B9"/>
    <w:rPr>
      <w:b/>
      <w:bCs/>
      <w:smallCaps/>
      <w:color w:val="0F4761" w:themeColor="accent1" w:themeShade="BF"/>
      <w:spacing w:val="5"/>
    </w:rPr>
  </w:style>
  <w:style w:type="table" w:styleId="TableGrid">
    <w:name w:val="Table Grid"/>
    <w:basedOn w:val="TableNormal"/>
    <w:uiPriority w:val="39"/>
    <w:rsid w:val="00602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4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0465">
      <w:bodyDiv w:val="1"/>
      <w:marLeft w:val="0"/>
      <w:marRight w:val="0"/>
      <w:marTop w:val="0"/>
      <w:marBottom w:val="0"/>
      <w:divBdr>
        <w:top w:val="none" w:sz="0" w:space="0" w:color="auto"/>
        <w:left w:val="none" w:sz="0" w:space="0" w:color="auto"/>
        <w:bottom w:val="none" w:sz="0" w:space="0" w:color="auto"/>
        <w:right w:val="none" w:sz="0" w:space="0" w:color="auto"/>
      </w:divBdr>
    </w:div>
    <w:div w:id="158928354">
      <w:bodyDiv w:val="1"/>
      <w:marLeft w:val="0"/>
      <w:marRight w:val="0"/>
      <w:marTop w:val="0"/>
      <w:marBottom w:val="0"/>
      <w:divBdr>
        <w:top w:val="none" w:sz="0" w:space="0" w:color="auto"/>
        <w:left w:val="none" w:sz="0" w:space="0" w:color="auto"/>
        <w:bottom w:val="none" w:sz="0" w:space="0" w:color="auto"/>
        <w:right w:val="none" w:sz="0" w:space="0" w:color="auto"/>
      </w:divBdr>
    </w:div>
    <w:div w:id="207034048">
      <w:bodyDiv w:val="1"/>
      <w:marLeft w:val="0"/>
      <w:marRight w:val="0"/>
      <w:marTop w:val="0"/>
      <w:marBottom w:val="0"/>
      <w:divBdr>
        <w:top w:val="none" w:sz="0" w:space="0" w:color="auto"/>
        <w:left w:val="none" w:sz="0" w:space="0" w:color="auto"/>
        <w:bottom w:val="none" w:sz="0" w:space="0" w:color="auto"/>
        <w:right w:val="none" w:sz="0" w:space="0" w:color="auto"/>
      </w:divBdr>
    </w:div>
    <w:div w:id="802503327">
      <w:bodyDiv w:val="1"/>
      <w:marLeft w:val="0"/>
      <w:marRight w:val="0"/>
      <w:marTop w:val="0"/>
      <w:marBottom w:val="0"/>
      <w:divBdr>
        <w:top w:val="none" w:sz="0" w:space="0" w:color="auto"/>
        <w:left w:val="none" w:sz="0" w:space="0" w:color="auto"/>
        <w:bottom w:val="none" w:sz="0" w:space="0" w:color="auto"/>
        <w:right w:val="none" w:sz="0" w:space="0" w:color="auto"/>
      </w:divBdr>
    </w:div>
    <w:div w:id="1161854321">
      <w:bodyDiv w:val="1"/>
      <w:marLeft w:val="0"/>
      <w:marRight w:val="0"/>
      <w:marTop w:val="0"/>
      <w:marBottom w:val="0"/>
      <w:divBdr>
        <w:top w:val="none" w:sz="0" w:space="0" w:color="auto"/>
        <w:left w:val="none" w:sz="0" w:space="0" w:color="auto"/>
        <w:bottom w:val="none" w:sz="0" w:space="0" w:color="auto"/>
        <w:right w:val="none" w:sz="0" w:space="0" w:color="auto"/>
      </w:divBdr>
    </w:div>
    <w:div w:id="1415861365">
      <w:bodyDiv w:val="1"/>
      <w:marLeft w:val="0"/>
      <w:marRight w:val="0"/>
      <w:marTop w:val="0"/>
      <w:marBottom w:val="0"/>
      <w:divBdr>
        <w:top w:val="none" w:sz="0" w:space="0" w:color="auto"/>
        <w:left w:val="none" w:sz="0" w:space="0" w:color="auto"/>
        <w:bottom w:val="none" w:sz="0" w:space="0" w:color="auto"/>
        <w:right w:val="none" w:sz="0" w:space="0" w:color="auto"/>
      </w:divBdr>
    </w:div>
    <w:div w:id="20489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 Banya</dc:creator>
  <cp:keywords/>
  <dc:description/>
  <cp:lastModifiedBy>Minn Banya</cp:lastModifiedBy>
  <cp:revision>5</cp:revision>
  <cp:lastPrinted>2024-03-26T12:48:00Z</cp:lastPrinted>
  <dcterms:created xsi:type="dcterms:W3CDTF">2024-03-26T09:55:00Z</dcterms:created>
  <dcterms:modified xsi:type="dcterms:W3CDTF">2024-03-28T02:17:00Z</dcterms:modified>
</cp:coreProperties>
</file>