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40"/>
      </w:pPr>
      <w:r>
        <w:rPr>
          <w:rFonts w:ascii="맑은 고딕" w:cs="맑은 고딕" w:eastAsia="맑은 고딕" w:hAnsi="맑은 고딕"/>
          <w:b/>
          <w:bCs/>
          <w:sz w:val="26"/>
          <w:szCs w:val="26"/>
        </w:rPr>
        <w:t xml:space="preserve">5. 판별부(Digital Stage) 설계</w:t>
      </w:r>
    </w:p>
    <w:p>
      <w:pPr>
        <w:spacing w:after="120" w:before="0" w:line="320"/>
      </w:pPr>
      <w:r>
        <w:rPr>
          <w:rFonts w:ascii="맑은 고딕" w:cs="맑은 고딕" w:eastAsia="맑은 고딕" w:hAnsi="맑은 고딕"/>
          <w:sz w:val="20"/>
          <w:szCs w:val="20"/>
        </w:rPr>
        <w:t xml:space="preserve">아날로그 전단은 마이크 신호를 N개의 대역으로 나누고, 각 대역의 포락선을 문턱과 비교하여 채널마다 0/1 한 가닥을 내보낸다. 판별부는 그 N가닥을 받아 "목표 키워드가 방금 발성되었는가"를 WAKE 한 가닥으로 답하는 부분이며, 본 절의 설계 대상이다. 판별부에는 MCU도 FPGA도 두지 않는다. 로직 게이트·카운터·디코더·플립플롭·저항·비교기만으로 구성하고, 학습으로 얻는 것은 소자값과 배선뿐이다.</w:t>
      </w:r>
    </w:p>
    <w:p>
      <w:pPr>
        <w:spacing w:after="120" w:before="0" w:line="320"/>
      </w:pPr>
      <w:r>
        <w:rPr>
          <w:rFonts w:ascii="맑은 고딕" w:cs="맑은 고딕" w:eastAsia="맑은 고딕" w:hAnsi="맑은 고딕"/>
          <w:sz w:val="20"/>
          <w:szCs w:val="20"/>
        </w:rPr>
        <w:t xml:space="preserve">이하의 논리는 채널 수 N에 의존하지 않는다. N은 아날로그 전단이 확정될 때 함께 정해지며, 판별부에서 바뀌는 것은 형판 저항망의 입력 가닥 수뿐이다.</w:t>
      </w:r>
    </w:p>
    <w:p>
      <w:pPr>
        <w:spacing w:after="110" w:before="260"/>
      </w:pPr>
      <w:r>
        <w:rPr>
          <w:rFonts w:ascii="맑은 고딕" w:cs="맑은 고딕" w:eastAsia="맑은 고딕" w:hAnsi="맑은 고딕"/>
          <w:b/>
          <w:bCs/>
          <w:sz w:val="22"/>
          <w:szCs w:val="22"/>
        </w:rPr>
        <w:t xml:space="preserve">5.1 설계 원칙</w:t>
      </w:r>
    </w:p>
    <w:p>
      <w:pPr>
        <w:spacing w:after="60" w:line="310"/>
        <w:ind w:left="400" w:hanging="190"/>
      </w:pPr>
      <w:r>
        <w:rPr>
          <w:rFonts w:ascii="맑은 고딕" w:cs="맑은 고딕" w:eastAsia="맑은 고딕" w:hAnsi="맑은 고딕"/>
          <w:sz w:val="20"/>
          <w:szCs w:val="20"/>
        </w:rPr>
        <w:t xml:space="preserve">· 연산이 아니라 배선으로 푼다. 곱셈·누산을 수행하는 소자를 두지 않고, "어느 채널을 볼 것인가"와 "몇 개 맞으면 통과인가"를 저항 연결과 기준전압으로 표현한다.</w:t>
      </w:r>
    </w:p>
    <w:p>
      <w:pPr>
        <w:spacing w:after="60" w:line="310"/>
        <w:ind w:left="400" w:hanging="190"/>
      </w:pPr>
      <w:r>
        <w:rPr>
          <w:rFonts w:ascii="맑은 고딕" w:cs="맑은 고딕" w:eastAsia="맑은 고딕" w:hAnsi="맑은 고딕"/>
          <w:sz w:val="20"/>
          <w:szCs w:val="20"/>
        </w:rPr>
        <w:t xml:space="preserve">· 판정을 시각별로 쪼갠다. 1초 구간 전체를 한 번에 비교하지 않고, 발성 시작 시점을 원점으로 하는 소수의 시각(state) s에서만 스냅숏을 찍어 비교한다. 시각의 개수는 4를 기준으로 하며, 이 값이 회로 규모를 결정한다.</w:t>
      </w:r>
    </w:p>
    <w:p>
      <w:pPr>
        <w:spacing w:after="60" w:line="310"/>
        <w:ind w:left="400" w:hanging="190"/>
      </w:pPr>
      <w:r>
        <w:rPr>
          <w:rFonts w:ascii="맑은 고딕" w:cs="맑은 고딕" w:eastAsia="맑은 고딕" w:hAnsi="맑은 고딕"/>
          <w:sz w:val="20"/>
          <w:szCs w:val="20"/>
        </w:rPr>
        <w:t xml:space="preserve">· 파라미터 수를 소자 수와 같게 둔다. 학습이 만들어내는 자유도는 형판 M(s,c), 허용 오차 k(s), 시각 τ(s), timeout 다섯 종류뿐이고, 전부 저항·디코더 결선·기준전압으로 1:1 대응된다.</w:t>
      </w:r>
    </w:p>
    <w:p>
      <w:pPr>
        <w:spacing w:after="60" w:line="310"/>
        <w:ind w:left="400" w:hanging="190"/>
      </w:pPr>
      <w:r>
        <w:rPr>
          <w:rFonts w:ascii="맑은 고딕" w:cs="맑은 고딕" w:eastAsia="맑은 고딕" w:hAnsi="맑은 고딕"/>
          <w:sz w:val="20"/>
          <w:szCs w:val="20"/>
        </w:rPr>
        <w:t xml:space="preserve">· 모든 상태를 비동기 CLR 한 가닥으로 되돌린다. 오판정 후 회복 경로가 하나뿐이어야 디버깅과 검증이 가능하다.</w:t>
      </w:r>
    </w:p>
    <w:p>
      <w:pPr>
        <w:spacing w:after="110" w:before="260"/>
      </w:pPr>
      <w:r>
        <w:rPr>
          <w:rFonts w:ascii="맑은 고딕" w:cs="맑은 고딕" w:eastAsia="맑은 고딕" w:hAnsi="맑은 고딕"/>
          <w:b/>
          <w:bCs/>
          <w:sz w:val="22"/>
          <w:szCs w:val="22"/>
        </w:rPr>
        <w:t xml:space="preserve">5.2 전체 신호 배선</w:t>
      </w:r>
    </w:p>
    <w:p>
      <w:pPr>
        <w:spacing w:after="120" w:before="0" w:line="320"/>
      </w:pPr>
      <w:r>
        <w:rPr>
          <w:rFonts w:ascii="맑은 고딕" w:cs="맑은 고딕" w:eastAsia="맑은 고딕" w:hAnsi="맑은 고딕"/>
          <w:sz w:val="20"/>
          <w:szCs w:val="20"/>
        </w:rPr>
        <w:t xml:space="preserve">판별부의 전체 구성은 그림 9와 같다. 채널 버스는 두 갈래로만 갈라진다. 하나는 발성 시작을 잡는 START detect로, 다른 하나는 형판 비교를 수행하는 Template match로 들어간다. 그 사이의 모든 블록은 "언제 볼 것인가"를 만드는 타이밍 경로이며, 채널 값 자체를 건드리지 않는다.</w:t>
      </w:r>
    </w:p>
    <w:p>
      <w:pPr>
        <w:spacing w:after="60" w:before="200"/>
        <w:jc w:val="center"/>
      </w:pPr>
      <w:r>
        <w:drawing>
          <wp:inline distT="0" distB="0" distL="0" distR="0">
            <wp:extent cx="41338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33850" cy="2286000"/>
                    </a:xfrm>
                    <a:prstGeom prst="rect">
                      <a:avLst/>
                    </a:prstGeom>
                  </pic:spPr>
                </pic:pic>
              </a:graphicData>
            </a:graphic>
          </wp:inline>
        </w:drawing>
      </w:r>
    </w:p>
    <w:p>
      <w:pPr>
        <w:spacing w:after="220"/>
        <w:jc w:val="center"/>
      </w:pPr>
      <w:r>
        <w:rPr>
          <w:rFonts w:ascii="맑은 고딕" w:cs="맑은 고딕" w:eastAsia="맑은 고딕" w:hAnsi="맑은 고딕"/>
          <w:color w:val="555555"/>
          <w:sz w:val="18"/>
          <w:szCs w:val="18"/>
        </w:rPr>
        <w:t xml:space="preserve">그림 9. 판별부 전체 신호 배선</w:t>
      </w:r>
    </w:p>
    <w:p>
      <w:pPr>
        <w:spacing w:after="120" w:before="0" w:line="320"/>
      </w:pPr>
      <w:r>
        <w:rPr>
          <w:rFonts w:ascii="맑은 고딕" w:cs="맑은 고딕" w:eastAsia="맑은 고딕" w:hAnsi="맑은 고딕"/>
          <w:sz w:val="20"/>
          <w:szCs w:val="20"/>
        </w:rPr>
        <w:t xml:space="preserve">블록별 역할은 다음과 같다.</w:t>
      </w:r>
    </w:p>
    <w:tbl>
      <w:tblPr>
        <w:tblW w:type="dxa" w:w="884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2640"/>
      </w:tblGrid>
      <w:tr>
        <w:trPr>
          <w:tblHeader/>
        </w:trPr>
        <w:tc>
          <w:tcPr>
            <w:tcW w:type="dxa" w:w="1900"/>
            <w:shd w:fill="EDEDED" w:val="clear"/>
            <w:tcMar>
              <w:top w:type="dxa" w:w="70"/>
              <w:left w:type="dxa" w:w="110"/>
              <w:bottom w:type="dxa" w:w="70"/>
              <w:right w:type="dxa" w:w="90"/>
            </w:tcMar>
            <w:vAlign w:val="center"/>
          </w:tcPr>
          <w:p>
            <w:pPr>
              <w:spacing w:after="0" w:line="290"/>
              <w:jc w:val="center"/>
            </w:pPr>
            <w:r>
              <w:rPr>
                <w:rFonts w:ascii="맑은 고딕" w:cs="맑은 고딕" w:eastAsia="맑은 고딕" w:hAnsi="맑은 고딕"/>
                <w:b/>
                <w:bCs/>
                <w:sz w:val="18"/>
                <w:szCs w:val="18"/>
              </w:rPr>
              <w:t xml:space="preserve">블록</w:t>
            </w:r>
          </w:p>
        </w:tc>
        <w:tc>
          <w:tcPr>
            <w:tcW w:type="dxa" w:w="4300"/>
            <w:shd w:fill="EDEDED" w:val="clear"/>
            <w:tcMar>
              <w:top w:type="dxa" w:w="70"/>
              <w:left w:type="dxa" w:w="110"/>
              <w:bottom w:type="dxa" w:w="70"/>
              <w:right w:type="dxa" w:w="90"/>
            </w:tcMar>
            <w:vAlign w:val="center"/>
          </w:tcPr>
          <w:p>
            <w:pPr>
              <w:spacing w:after="0" w:line="290"/>
              <w:jc w:val="center"/>
            </w:pPr>
            <w:r>
              <w:rPr>
                <w:rFonts w:ascii="맑은 고딕" w:cs="맑은 고딕" w:eastAsia="맑은 고딕" w:hAnsi="맑은 고딕"/>
                <w:b/>
                <w:bCs/>
                <w:sz w:val="18"/>
                <w:szCs w:val="18"/>
              </w:rPr>
              <w:t xml:space="preserve">역할</w:t>
            </w:r>
          </w:p>
        </w:tc>
        <w:tc>
          <w:tcPr>
            <w:tcW w:type="dxa" w:w="2640"/>
            <w:shd w:fill="EDEDED" w:val="clear"/>
            <w:tcMar>
              <w:top w:type="dxa" w:w="70"/>
              <w:left w:type="dxa" w:w="110"/>
              <w:bottom w:type="dxa" w:w="70"/>
              <w:right w:type="dxa" w:w="90"/>
            </w:tcMar>
            <w:vAlign w:val="center"/>
          </w:tcPr>
          <w:p>
            <w:pPr>
              <w:spacing w:after="0" w:line="290"/>
              <w:jc w:val="center"/>
            </w:pPr>
            <w:r>
              <w:rPr>
                <w:rFonts w:ascii="맑은 고딕" w:cs="맑은 고딕" w:eastAsia="맑은 고딕" w:hAnsi="맑은 고딕"/>
                <w:b/>
                <w:bCs/>
                <w:sz w:val="18"/>
                <w:szCs w:val="18"/>
              </w:rPr>
              <w:t xml:space="preserve">구현 소자</w:t>
            </w:r>
          </w:p>
        </w:tc>
      </w:tr>
      <w:tr>
        <w:tc>
          <w:tcPr>
            <w:tcW w:type="dxa" w:w="19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START detect</w:t>
            </w:r>
          </w:p>
        </w:tc>
        <w:tc>
          <w:tcPr>
            <w:tcW w:type="dxa" w:w="43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채널 버스가 무음에서 유성으로 바뀌는 순간을 한 번 잡는다. 이 시점이 시간 원점 t=0이다.</w:t>
            </w:r>
          </w:p>
        </w:tc>
        <w:tc>
          <w:tcPr>
            <w:tcW w:type="dxa" w:w="264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OR/AND 게이트 조합 또는 저항 합산 + 비교기</w:t>
            </w:r>
          </w:p>
        </w:tc>
      </w:tr>
      <w:tr>
        <w:tc>
          <w:tcPr>
            <w:tcW w:type="dxa" w:w="19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RUN latch</w:t>
            </w:r>
          </w:p>
        </w:tc>
        <w:tc>
          <w:tcPr>
            <w:tcW w:type="dxa" w:w="43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START를 받아 계측 구간을 연다. RUN=1인 동안에만 카운터가 돈다.</w:t>
            </w:r>
          </w:p>
        </w:tc>
        <w:tc>
          <w:tcPr>
            <w:tcW w:type="dxa" w:w="264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D 플립플롭 1개</w:t>
            </w:r>
          </w:p>
        </w:tc>
      </w:tr>
      <w:tr>
        <w:tc>
          <w:tcPr>
            <w:tcW w:type="dxa" w:w="19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100 Hz osc</w:t>
            </w:r>
          </w:p>
        </w:tc>
        <w:tc>
          <w:tcPr>
            <w:tcW w:type="dxa" w:w="43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10 ms 시간 격자를 만든다. 학습에서 쓰는 프레임 간격과 같은 값이다.</w:t>
            </w:r>
          </w:p>
        </w:tc>
        <w:tc>
          <w:tcPr>
            <w:tcW w:type="dxa" w:w="264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슈미트 트리거 인버터 + R·C</w:t>
            </w:r>
          </w:p>
        </w:tc>
      </w:tr>
      <w:tr>
        <w:tc>
          <w:tcPr>
            <w:tcW w:type="dxa" w:w="19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Timing counter</w:t>
            </w:r>
          </w:p>
        </w:tc>
        <w:tc>
          <w:tcPr>
            <w:tcW w:type="dxa" w:w="43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RUN 구간에서 10 ms를 세어 경과 시각을 이진수로 유지한다.</w:t>
            </w:r>
          </w:p>
        </w:tc>
        <w:tc>
          <w:tcPr>
            <w:tcW w:type="dxa" w:w="264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8 bit 이진 카운터</w:t>
            </w:r>
          </w:p>
        </w:tc>
      </w:tr>
      <w:tr>
        <w:tc>
          <w:tcPr>
            <w:tcW w:type="dxa" w:w="19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Time decode</w:t>
            </w:r>
          </w:p>
        </w:tc>
        <w:tc>
          <w:tcPr>
            <w:tcW w:type="dxa" w:w="43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카운터 값이 학습으로 정해진 τ(s) 및 timeout과 같아지는 순간 해당 선을 올린다.</w:t>
            </w:r>
          </w:p>
        </w:tc>
        <w:tc>
          <w:tcPr>
            <w:tcW w:type="dxa" w:w="264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3-to-8 디코더 2개 + NOR</w:t>
            </w:r>
          </w:p>
        </w:tc>
      </w:tr>
      <w:tr>
        <w:tc>
          <w:tcPr>
            <w:tcW w:type="dxa" w:w="19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SAMPLE gate</w:t>
            </w:r>
          </w:p>
        </w:tc>
        <w:tc>
          <w:tcPr>
            <w:tcW w:type="dxa" w:w="43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디코드 출력을 클럭 반주기만큼 늦춰 카운터 천이 구간을 피한다.</w:t>
            </w:r>
          </w:p>
        </w:tc>
        <w:tc>
          <w:tcPr>
            <w:tcW w:type="dxa" w:w="264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AND 게이트</w:t>
            </w:r>
          </w:p>
        </w:tc>
      </w:tr>
      <w:tr>
        <w:tc>
          <w:tcPr>
            <w:tcW w:type="dxa" w:w="19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Template match</w:t>
            </w:r>
          </w:p>
        </w:tc>
        <w:tc>
          <w:tcPr>
            <w:tcW w:type="dxa" w:w="43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현재 채널 값과 형판을 비교해 상태별 MATCH를 낸다. 레벨 신호이다.</w:t>
            </w:r>
          </w:p>
        </w:tc>
        <w:tc>
          <w:tcPr>
            <w:tcW w:type="dxa" w:w="264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저항망 + 비교기 (상태 수만큼)</w:t>
            </w:r>
          </w:p>
        </w:tc>
      </w:tr>
      <w:tr>
        <w:tc>
          <w:tcPr>
            <w:tcW w:type="dxa" w:w="19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PASS F/F</w:t>
            </w:r>
          </w:p>
        </w:tc>
        <w:tc>
          <w:tcPr>
            <w:tcW w:type="dxa" w:w="43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SAMPLE 시점의 MATCH를 붙잡아 둔다. 이후 채널이 변해도 결과가 유지된다.</w:t>
            </w:r>
          </w:p>
        </w:tc>
        <w:tc>
          <w:tcPr>
            <w:tcW w:type="dxa" w:w="264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D 플립플롭 (상태 수만큼)</w:t>
            </w:r>
          </w:p>
        </w:tc>
      </w:tr>
      <w:tr>
        <w:tc>
          <w:tcPr>
            <w:tcW w:type="dxa" w:w="19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Final AND</w:t>
            </w:r>
          </w:p>
        </w:tc>
        <w:tc>
          <w:tcPr>
            <w:tcW w:type="dxa" w:w="43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모든 상태가 통과했을 때만 WAKE를 올린다.</w:t>
            </w:r>
          </w:p>
        </w:tc>
        <w:tc>
          <w:tcPr>
            <w:tcW w:type="dxa" w:w="264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2입력 AND 게이트 3개</w:t>
            </w:r>
          </w:p>
        </w:tc>
      </w:tr>
    </w:tbl>
    <w:p>
      <w:pPr>
        <w:spacing w:after="100"/>
      </w:pPr>
      <w:r>
        <w:rPr>
          <w:rFonts w:ascii="맑은 고딕" w:cs="맑은 고딕" w:eastAsia="맑은 고딕" w:hAnsi="맑은 고딕"/>
          <w:sz w:val="20"/>
          <w:szCs w:val="20"/>
        </w:rPr>
        <w:t xml:space="preserve"/>
      </w:r>
    </w:p>
    <w:p>
      <w:pPr>
        <w:spacing w:after="110" w:before="260"/>
      </w:pPr>
      <w:r>
        <w:rPr>
          <w:rFonts w:ascii="맑은 고딕" w:cs="맑은 고딕" w:eastAsia="맑은 고딕" w:hAnsi="맑은 고딕"/>
          <w:b/>
          <w:bCs/>
          <w:sz w:val="22"/>
          <w:szCs w:val="22"/>
        </w:rPr>
        <w:t xml:space="preserve">5.3 레벨과 펄스</w:t>
      </w:r>
    </w:p>
    <w:p>
      <w:pPr>
        <w:spacing w:after="120" w:before="0" w:line="320"/>
      </w:pPr>
      <w:r>
        <w:rPr>
          <w:rFonts w:ascii="맑은 고딕" w:cs="맑은 고딕" w:eastAsia="맑은 고딕" w:hAnsi="맑은 고딕"/>
          <w:sz w:val="20"/>
          <w:szCs w:val="20"/>
        </w:rPr>
        <w:t xml:space="preserve">판별부에는 성격이 다른 두 종류의 신호가 있고, 이 구분이 회로 전체의 골격이다.</w:t>
      </w:r>
    </w:p>
    <w:p>
      <w:pPr>
        <w:spacing w:after="60" w:line="310"/>
        <w:ind w:left="400" w:hanging="190"/>
      </w:pPr>
      <w:r>
        <w:rPr>
          <w:rFonts w:ascii="맑은 고딕" w:cs="맑은 고딕" w:eastAsia="맑은 고딕" w:hAnsi="맑은 고딕"/>
          <w:sz w:val="20"/>
          <w:szCs w:val="20"/>
        </w:rPr>
        <w:t xml:space="preserve">· 레벨(level) — MATCH는 "지금 이 순간 채널 패턴이 형판과 맞는가"를 나타내며 언제나 값을 가진다. 발성 중에는 수시로 0과 1을 오간다.</w:t>
      </w:r>
    </w:p>
    <w:p>
      <w:pPr>
        <w:spacing w:after="60" w:line="310"/>
        <w:ind w:left="400" w:hanging="190"/>
      </w:pPr>
      <w:r>
        <w:rPr>
          <w:rFonts w:ascii="맑은 고딕" w:cs="맑은 고딕" w:eastAsia="맑은 고딕" w:hAnsi="맑은 고딕"/>
          <w:sz w:val="20"/>
          <w:szCs w:val="20"/>
        </w:rPr>
        <w:t xml:space="preserve">· 펄스(pulse) — SAMPLE은 "지금이 볼 시각인가"를 나타내며 τ(s)에서 한 번만 뜬다.</w:t>
      </w:r>
    </w:p>
    <w:p>
      <w:pPr>
        <w:spacing w:after="120" w:before="0" w:line="320"/>
      </w:pPr>
      <w:r>
        <w:rPr>
          <w:rFonts w:ascii="맑은 고딕" w:cs="맑은 고딕" w:eastAsia="맑은 고딕" w:hAnsi="맑은 고딕"/>
          <w:sz w:val="20"/>
          <w:szCs w:val="20"/>
        </w:rPr>
        <w:t xml:space="preserve">두 신호는 PASS 플립플롭에서 만난다. MATCH는 D 입력으로, SAMPLE은 CLK 입력으로 들어간다. 즉 "항상 답을 내고 있는 신호"를 "정해진 순간에만 채점"하는 구조이며, 이 때문에 형판 비교 회로는 조합논리만으로 충분하고 별도의 메모리가 필요 없다.</w:t>
      </w:r>
    </w:p>
    <w:p>
      <w:pPr>
        <w:spacing w:after="110" w:before="260"/>
      </w:pPr>
      <w:r>
        <w:rPr>
          <w:rFonts w:ascii="맑은 고딕" w:cs="맑은 고딕" w:eastAsia="맑은 고딕" w:hAnsi="맑은 고딕"/>
          <w:b/>
          <w:bCs/>
          <w:sz w:val="22"/>
          <w:szCs w:val="22"/>
        </w:rPr>
        <w:t xml:space="preserve">5.4 시간 원점과 계측 구간</w:t>
      </w:r>
    </w:p>
    <w:p>
      <w:pPr>
        <w:spacing w:after="120" w:before="0" w:line="320"/>
      </w:pPr>
      <w:r>
        <w:rPr>
          <w:rFonts w:ascii="맑은 고딕" w:cs="맑은 고딕" w:eastAsia="맑은 고딕" w:hAnsi="맑은 고딕"/>
          <w:sz w:val="20"/>
          <w:szCs w:val="20"/>
        </w:rPr>
        <w:t xml:space="preserve">형판은 절대 시각이 아니라 발성 시작으로부터의 상대 시각에 정의된다. 같은 단어라도 말하기 시작하는 시점은 매번 다르므로, 원점을 먼저 잡아야 형판이 의미를 갖는다.</w:t>
      </w:r>
    </w:p>
    <w:p>
      <w:pPr>
        <w:spacing w:after="120" w:before="0" w:line="320"/>
      </w:pPr>
      <w:r>
        <w:rPr>
          <w:rFonts w:ascii="맑은 고딕" w:cs="맑은 고딕" w:eastAsia="맑은 고딕" w:hAnsi="맑은 고딕"/>
          <w:sz w:val="20"/>
          <w:szCs w:val="20"/>
        </w:rPr>
        <w:t xml:space="preserve">START detect가 원점을 잡고 RUN latch가 계측 구간을 연다. RUN=1이 되면 Timing counter의 리셋이 풀리고 10 ms마다 1씩 증가한다. 계측 구간은 두 가지 방법으로만 닫힌다. WAKE가 나오거나, timeout 시각에 도달하는 것이다.</w:t>
      </w:r>
    </w:p>
    <w:p>
      <w:pPr>
        <w:spacing w:after="120" w:before="0" w:line="320"/>
      </w:pPr>
      <w:r>
        <w:rPr>
          <w:rFonts w:ascii="맑은 고딕" w:cs="맑은 고딕" w:eastAsia="맑은 고딕" w:hAnsi="맑은 고딕"/>
          <w:sz w:val="20"/>
          <w:szCs w:val="20"/>
        </w:rPr>
        <w:t xml:space="preserve">timeout은 학습이 정하는 값이며, 마지막 상태 τ(4)보다 크게 잡는다. 그 시각에 Time decode가 DECODE_TO를 올리면 RUN latch와 PASS 플립플롭이 동시에 비동기 CLR되어 회로가 IDLE로 돌아간다. timeout을 짧게 잡을수록 한 번의 오검출이 다음 발성을 가리는 시간이 줄어들지만, τ(4) 직후로 지나치게 붙이면 WAKE 출력 펄스가 짧아진다. WAKE의 폭은 (timeout − τ(4)) × 10 ms이다.</w:t>
      </w:r>
    </w:p>
    <w:p>
      <w:pPr>
        <w:spacing w:after="110" w:before="260"/>
      </w:pPr>
      <w:r>
        <w:rPr>
          <w:rFonts w:ascii="맑은 고딕" w:cs="맑은 고딕" w:eastAsia="맑은 고딕" w:hAnsi="맑은 고딕"/>
          <w:b/>
          <w:bCs/>
          <w:sz w:val="22"/>
          <w:szCs w:val="22"/>
        </w:rPr>
        <w:t xml:space="preserve">5.5 시각 생성과 헛펄스 제거</w:t>
      </w:r>
    </w:p>
    <w:p>
      <w:pPr>
        <w:spacing w:after="120" w:before="0" w:line="320"/>
      </w:pPr>
      <w:r>
        <w:rPr>
          <w:rFonts w:ascii="맑은 고딕" w:cs="맑은 고딕" w:eastAsia="맑은 고딕" w:hAnsi="맑은 고딕"/>
          <w:sz w:val="20"/>
          <w:szCs w:val="20"/>
        </w:rPr>
        <w:t xml:space="preserve">Timing counter는 경과 시간을 세기만 하고, 어느 값이 의미 있는지는 모른다. 의미 부여는 Time decode가 한다. 학습이 τ(s)=17을 냈다면 카운터 출력 8비트 중 하위 3비트와 중간 3비트를 각각 3-to-8 디코더에 넣고 두 출력을 NOR로 합쳐 "카운터 == 17"인 순간에만 1이 되는 선을 만든다. 디코더 출력이 액티브 로우이므로 AND가 아니라 NOR를 쓴다.</w:t>
      </w:r>
    </w:p>
    <w:p>
      <w:pPr>
        <w:spacing w:after="120" w:before="0" w:line="320"/>
      </w:pPr>
      <w:r>
        <w:rPr>
          <w:rFonts w:ascii="맑은 고딕" w:cs="맑은 고딕" w:eastAsia="맑은 고딕" w:hAnsi="맑은 고딕"/>
          <w:sz w:val="20"/>
          <w:szCs w:val="20"/>
        </w:rPr>
        <w:t xml:space="preserve">카운터의 비트들은 완전히 동시에 바뀌지 않는다. 예컨대 15에서 16으로 넘어가는 순간 비트 전파 지연 때문에 중간에 다른 값이 수 나노초 스쳐 지나가고, 디코더는 이를 그대로 짧은 펄스로 내보낸다. 이 헛펄스가 PASS 플립플롭을 잘못 클럭하면 판정이 무너진다.</w:t>
      </w:r>
    </w:p>
    <w:p>
      <w:pPr>
        <w:spacing w:after="120" w:before="0" w:line="320"/>
      </w:pPr>
      <w:r>
        <w:rPr>
          <w:rFonts w:ascii="맑은 고딕" w:cs="맑은 고딕" w:eastAsia="맑은 고딕" w:hAnsi="맑은 고딕"/>
          <w:sz w:val="20"/>
          <w:szCs w:val="20"/>
        </w:rPr>
        <w:t xml:space="preserve">SAMPLE gate가 이를 막는다. 디코드 출력을 그대로 쓰지 않고 100 Hz 클럭의 반전과 AND한다. 즉 SAMPLE = DECODE · /CLK이다. 카운터는 클럭 상승 에지에서 값을 바꾸므로 천이는 클럭 전반부에 몰려 있고, /CLK가 1이 되는 후반부에는 카운터 출력이 이미 안정되어 있다. 결과적으로 채점은 항상 10 ms 구간의 중앙 부근에서 일어난다.</w:t>
      </w:r>
    </w:p>
    <w:p>
      <w:pPr>
        <w:spacing w:after="110" w:before="260"/>
      </w:pPr>
      <w:r>
        <w:rPr>
          <w:rFonts w:ascii="맑은 고딕" w:cs="맑은 고딕" w:eastAsia="맑은 고딕" w:hAnsi="맑은 고딕"/>
          <w:b/>
          <w:bCs/>
          <w:sz w:val="22"/>
          <w:szCs w:val="22"/>
        </w:rPr>
        <w:t xml:space="preserve">5.6 형판 비교</w:t>
      </w:r>
    </w:p>
    <w:p>
      <w:pPr>
        <w:spacing w:after="120" w:before="0" w:line="320"/>
      </w:pPr>
      <w:r>
        <w:rPr>
          <w:rFonts w:ascii="맑은 고딕" w:cs="맑은 고딕" w:eastAsia="맑은 고딕" w:hAnsi="맑은 고딕"/>
          <w:sz w:val="20"/>
          <w:szCs w:val="20"/>
        </w:rPr>
        <w:t xml:space="preserve">각 상태 s는 채널마다 세 값 중 하나를 갖는 형판 M(s,c)를 가진다. 1은 "이 채널이 켜져 있어야 한다", 0은 "꺼져 있어야 한다", X는 "보지 않는다"이다. X인 채널은 저항망에 아예 연결하지 않으므로, X가 많을수록 부품 수가 줄고 화자 변동에 둔감해진다.</w:t>
      </w:r>
    </w:p>
    <w:p>
      <w:pPr>
        <w:spacing w:after="120" w:before="0" w:line="320"/>
      </w:pPr>
      <w:r>
        <w:rPr>
          <w:rFonts w:ascii="맑은 고딕" w:cs="맑은 고딕" w:eastAsia="맑은 고딕" w:hAnsi="맑은 고딕"/>
          <w:sz w:val="20"/>
          <w:szCs w:val="20"/>
        </w:rPr>
        <w:t xml:space="preserve">비교는 다수결로 한다. 형판이 요구하는 값과 실제 채널 값이 일치하는 개수를 세고, 그 수가 허용 오차 k(s) 이상이면 MATCH(s)=1로 둔다. 회로에서는 일치 여부 신호들을 같은 크기의 저항으로 묶어 평균 전압을 만들고, 그 전압을 비교기에서 기준전압과 비교한다. 상태 s에서 실제로 보는 채널이 m(s)개일 때</w:t>
      </w:r>
    </w:p>
    <w:p>
      <w:pPr>
        <w:spacing w:after="120" w:before="0" w:line="320"/>
      </w:pPr>
      <w:r>
        <w:rPr>
          <w:rFonts w:ascii="맑은 고딕" w:cs="맑은 고딕" w:eastAsia="맑은 고딕" w:hAnsi="맑은 고딕"/>
          <w:sz w:val="20"/>
          <w:szCs w:val="20"/>
        </w:rPr>
        <w:t xml:space="preserve">        V_score = VDD × (일치 개수) / m(s),     </w:t>
      </w:r>
      <w:r>
        <w:rPr>
          <w:rFonts w:ascii="맑은 고딕" w:cs="맑은 고딕" w:eastAsia="맑은 고딕" w:hAnsi="맑은 고딕"/>
          <w:b/>
          <w:bCs/>
          <w:sz w:val="20"/>
          <w:szCs w:val="20"/>
        </w:rPr>
        <w:t xml:space="preserve">V_TH(s) = VDD × (k(s) − 0.5) / m(s)</w:t>
      </w:r>
    </w:p>
    <w:p>
      <w:pPr>
        <w:spacing w:after="120" w:before="0" w:line="320"/>
      </w:pPr>
      <w:r>
        <w:rPr>
          <w:rFonts w:ascii="맑은 고딕" w:cs="맑은 고딕" w:eastAsia="맑은 고딕" w:hAnsi="맑은 고딕"/>
          <w:sz w:val="20"/>
          <w:szCs w:val="20"/>
        </w:rPr>
        <w:t xml:space="preserve">기준전압은 상태마다 다르다. X 때문에 분모 m(s)가 상태마다 달라지기 때문이며, 하나의 전압을 공유할 수 없다. 각 상태의 비교기 기준전압은 자체 분압 저항 두 개로 만든다.</w:t>
      </w:r>
    </w:p>
    <w:p>
      <w:pPr>
        <w:spacing w:after="120" w:before="0" w:line="320"/>
      </w:pPr>
      <w:r>
        <w:rPr>
          <w:rFonts w:ascii="맑은 고딕" w:cs="맑은 고딕" w:eastAsia="맑은 고딕" w:hAnsi="맑은 고딕"/>
          <w:sz w:val="20"/>
          <w:szCs w:val="20"/>
        </w:rPr>
        <w:t xml:space="preserve">채널별 가중치는 두지 않는다. 가중치를 넣으려면 채널마다 다른 저항값이 필요하고 저항 오차가 곧 판정 오차가 된다. 저항을 전부 같은 값으로 두는 대신, 중요도의 표현은 "본다 / 보지 않는다"의 이진 선택(X)으로만 허용한다.</w:t>
      </w:r>
    </w:p>
    <w:p>
      <w:pPr>
        <w:spacing w:after="110" w:before="260"/>
      </w:pPr>
      <w:r>
        <w:rPr>
          <w:rFonts w:ascii="맑은 고딕" w:cs="맑은 고딕" w:eastAsia="맑은 고딕" w:hAnsi="맑은 고딕"/>
          <w:b/>
          <w:bCs/>
          <w:sz w:val="22"/>
          <w:szCs w:val="22"/>
        </w:rPr>
        <w:t xml:space="preserve">5.7 판정 출력</w:t>
      </w:r>
    </w:p>
    <w:p>
      <w:pPr>
        <w:spacing w:after="120" w:before="0" w:line="320"/>
      </w:pPr>
      <w:r>
        <w:rPr>
          <w:rFonts w:ascii="맑은 고딕" w:cs="맑은 고딕" w:eastAsia="맑은 고딕" w:hAnsi="맑은 고딕"/>
          <w:sz w:val="20"/>
          <w:szCs w:val="20"/>
        </w:rPr>
        <w:t xml:space="preserve">SAMPLE(s)의 상승 에지에서 PASS 플립플롭이 그 순간의 MATCH(s)를 붙잡는다. 이후 채널 값이 어떻게 변해도 PASS(s)는 유지되므로, 서로 다른 시각에 일어난 네 번의 판정을 같은 시점에 모아 볼 수 있다. 네 PASS를 Final AND로 묶은 것이 WAKE이다. 즉 WAKE는 "네 시각 모두에서 형판이 맞았다"는 뜻이며, 어느 하나라도 어긋나면 출력되지 않는다.</w:t>
      </w:r>
    </w:p>
    <w:p>
      <w:pPr>
        <w:spacing w:after="60"/>
      </w:pPr>
      <w:r>
        <w:rPr>
          <w:rFonts w:ascii="맑은 고딕" w:cs="맑은 고딕" w:eastAsia="맑은 고딕" w:hAnsi="맑은 고딕"/>
          <w:sz w:val="20"/>
          <w:szCs w:val="20"/>
        </w:rPr>
        <w:t xml:space="preserve"/>
      </w:r>
    </w:p>
    <w:tbl>
      <w:tblPr>
        <w:tblW w:type="dxa" w:w="8840"/>
        <w:tblBorders>
          <w:top w:val="single" w:color="auto" w:sz="4"/>
          <w:left w:val="single" w:color="auto" w:sz="4"/>
          <w:bottom w:val="single" w:color="auto" w:sz="4"/>
          <w:right w:val="single" w:color="auto" w:sz="4"/>
          <w:insideH w:val="single" w:color="auto" w:sz="4"/>
          <w:insideV w:val="single" w:color="auto" w:sz="4"/>
        </w:tblBorders>
      </w:tblPr>
      <w:tblGrid>
        <w:gridCol w:w="1750"/>
        <w:gridCol w:w="1000"/>
        <w:gridCol w:w="6090"/>
      </w:tblGrid>
      <w:tr>
        <w:trPr>
          <w:tblHeader/>
        </w:trPr>
        <w:tc>
          <w:tcPr>
            <w:tcW w:type="dxa" w:w="1750"/>
            <w:shd w:fill="EDEDED" w:val="clear"/>
            <w:tcMar>
              <w:top w:type="dxa" w:w="70"/>
              <w:left w:type="dxa" w:w="110"/>
              <w:bottom w:type="dxa" w:w="70"/>
              <w:right w:type="dxa" w:w="90"/>
            </w:tcMar>
            <w:vAlign w:val="center"/>
          </w:tcPr>
          <w:p>
            <w:pPr>
              <w:spacing w:after="0" w:line="290"/>
              <w:jc w:val="center"/>
            </w:pPr>
            <w:r>
              <w:rPr>
                <w:rFonts w:ascii="맑은 고딕" w:cs="맑은 고딕" w:eastAsia="맑은 고딕" w:hAnsi="맑은 고딕"/>
                <w:b/>
                <w:bCs/>
                <w:sz w:val="18"/>
                <w:szCs w:val="18"/>
              </w:rPr>
              <w:t xml:space="preserve">신호</w:t>
            </w:r>
          </w:p>
        </w:tc>
        <w:tc>
          <w:tcPr>
            <w:tcW w:type="dxa" w:w="1000"/>
            <w:shd w:fill="EDEDED" w:val="clear"/>
            <w:tcMar>
              <w:top w:type="dxa" w:w="70"/>
              <w:left w:type="dxa" w:w="110"/>
              <w:bottom w:type="dxa" w:w="70"/>
              <w:right w:type="dxa" w:w="90"/>
            </w:tcMar>
            <w:vAlign w:val="center"/>
          </w:tcPr>
          <w:p>
            <w:pPr>
              <w:spacing w:after="0" w:line="290"/>
              <w:jc w:val="center"/>
            </w:pPr>
            <w:r>
              <w:rPr>
                <w:rFonts w:ascii="맑은 고딕" w:cs="맑은 고딕" w:eastAsia="맑은 고딕" w:hAnsi="맑은 고딕"/>
                <w:b/>
                <w:bCs/>
                <w:sz w:val="18"/>
                <w:szCs w:val="18"/>
              </w:rPr>
              <w:t xml:space="preserve">성격</w:t>
            </w:r>
          </w:p>
        </w:tc>
        <w:tc>
          <w:tcPr>
            <w:tcW w:type="dxa" w:w="6090"/>
            <w:shd w:fill="EDEDED" w:val="clear"/>
            <w:tcMar>
              <w:top w:type="dxa" w:w="70"/>
              <w:left w:type="dxa" w:w="110"/>
              <w:bottom w:type="dxa" w:w="70"/>
              <w:right w:type="dxa" w:w="90"/>
            </w:tcMar>
            <w:vAlign w:val="center"/>
          </w:tcPr>
          <w:p>
            <w:pPr>
              <w:spacing w:after="0" w:line="290"/>
              <w:jc w:val="center"/>
            </w:pPr>
            <w:r>
              <w:rPr>
                <w:rFonts w:ascii="맑은 고딕" w:cs="맑은 고딕" w:eastAsia="맑은 고딕" w:hAnsi="맑은 고딕"/>
                <w:b/>
                <w:bCs/>
                <w:sz w:val="18"/>
                <w:szCs w:val="18"/>
              </w:rPr>
              <w:t xml:space="preserve">의미</w:t>
            </w:r>
          </w:p>
        </w:tc>
      </w:tr>
      <w:tr>
        <w:tc>
          <w:tcPr>
            <w:tcW w:type="dxa" w:w="175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CH0…CHn</w:t>
            </w:r>
          </w:p>
        </w:tc>
        <w:tc>
          <w:tcPr>
            <w:tcW w:type="dxa" w:w="10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레벨</w:t>
            </w:r>
          </w:p>
        </w:tc>
        <w:tc>
          <w:tcPr>
            <w:tcW w:type="dxa" w:w="609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아날로그 전단의 비교기 출력. 판별부의 유일한 입력.</w:t>
            </w:r>
          </w:p>
        </w:tc>
      </w:tr>
      <w:tr>
        <w:tc>
          <w:tcPr>
            <w:tcW w:type="dxa" w:w="175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START</w:t>
            </w:r>
          </w:p>
        </w:tc>
        <w:tc>
          <w:tcPr>
            <w:tcW w:type="dxa" w:w="10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펄스</w:t>
            </w:r>
          </w:p>
        </w:tc>
        <w:tc>
          <w:tcPr>
            <w:tcW w:type="dxa" w:w="609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발성 시작 검출. 시간 원점.</w:t>
            </w:r>
          </w:p>
        </w:tc>
      </w:tr>
      <w:tr>
        <w:tc>
          <w:tcPr>
            <w:tcW w:type="dxa" w:w="175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RUN</w:t>
            </w:r>
          </w:p>
        </w:tc>
        <w:tc>
          <w:tcPr>
            <w:tcW w:type="dxa" w:w="10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레벨</w:t>
            </w:r>
          </w:p>
        </w:tc>
        <w:tc>
          <w:tcPr>
            <w:tcW w:type="dxa" w:w="609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계측 구간 열림. 카운터 동작 허가.</w:t>
            </w:r>
          </w:p>
        </w:tc>
      </w:tr>
      <w:tr>
        <w:tc>
          <w:tcPr>
            <w:tcW w:type="dxa" w:w="175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CLK</w:t>
            </w:r>
          </w:p>
        </w:tc>
        <w:tc>
          <w:tcPr>
            <w:tcW w:type="dxa" w:w="10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펄스</w:t>
            </w:r>
          </w:p>
        </w:tc>
        <w:tc>
          <w:tcPr>
            <w:tcW w:type="dxa" w:w="609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100 Hz, 10 ms 격자.</w:t>
            </w:r>
          </w:p>
        </w:tc>
      </w:tr>
      <w:tr>
        <w:tc>
          <w:tcPr>
            <w:tcW w:type="dxa" w:w="175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DECODE S1…S4</w:t>
            </w:r>
          </w:p>
        </w:tc>
        <w:tc>
          <w:tcPr>
            <w:tcW w:type="dxa" w:w="10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펄스</w:t>
            </w:r>
          </w:p>
        </w:tc>
        <w:tc>
          <w:tcPr>
            <w:tcW w:type="dxa" w:w="609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카운터 값이 τ(s)와 일치하는 순간.</w:t>
            </w:r>
          </w:p>
        </w:tc>
      </w:tr>
      <w:tr>
        <w:tc>
          <w:tcPr>
            <w:tcW w:type="dxa" w:w="175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DECODE_TO</w:t>
            </w:r>
          </w:p>
        </w:tc>
        <w:tc>
          <w:tcPr>
            <w:tcW w:type="dxa" w:w="10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펄스</w:t>
            </w:r>
          </w:p>
        </w:tc>
        <w:tc>
          <w:tcPr>
            <w:tcW w:type="dxa" w:w="609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카운터 값이 timeout과 일치하는 순간.</w:t>
            </w:r>
          </w:p>
        </w:tc>
      </w:tr>
      <w:tr>
        <w:tc>
          <w:tcPr>
            <w:tcW w:type="dxa" w:w="175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SAMPLE</w:t>
            </w:r>
          </w:p>
        </w:tc>
        <w:tc>
          <w:tcPr>
            <w:tcW w:type="dxa" w:w="10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펄스</w:t>
            </w:r>
          </w:p>
        </w:tc>
        <w:tc>
          <w:tcPr>
            <w:tcW w:type="dxa" w:w="609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DECODE · /CLK. 실제 채점 시각.</w:t>
            </w:r>
          </w:p>
        </w:tc>
      </w:tr>
      <w:tr>
        <w:tc>
          <w:tcPr>
            <w:tcW w:type="dxa" w:w="175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MATCH(s)</w:t>
            </w:r>
          </w:p>
        </w:tc>
        <w:tc>
          <w:tcPr>
            <w:tcW w:type="dxa" w:w="10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레벨</w:t>
            </w:r>
          </w:p>
        </w:tc>
        <w:tc>
          <w:tcPr>
            <w:tcW w:type="dxa" w:w="609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상태 s의 형판 일치 여부. 상시 유효.</w:t>
            </w:r>
          </w:p>
        </w:tc>
      </w:tr>
      <w:tr>
        <w:tc>
          <w:tcPr>
            <w:tcW w:type="dxa" w:w="175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PASS(s)</w:t>
            </w:r>
          </w:p>
        </w:tc>
        <w:tc>
          <w:tcPr>
            <w:tcW w:type="dxa" w:w="10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레벨</w:t>
            </w:r>
          </w:p>
        </w:tc>
        <w:tc>
          <w:tcPr>
            <w:tcW w:type="dxa" w:w="609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SAMPLE 시점에 확정된 MATCH(s).</w:t>
            </w:r>
          </w:p>
        </w:tc>
      </w:tr>
      <w:tr>
        <w:tc>
          <w:tcPr>
            <w:tcW w:type="dxa" w:w="175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CLR</w:t>
            </w:r>
          </w:p>
        </w:tc>
        <w:tc>
          <w:tcPr>
            <w:tcW w:type="dxa" w:w="10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레벨</w:t>
            </w:r>
          </w:p>
        </w:tc>
        <w:tc>
          <w:tcPr>
            <w:tcW w:type="dxa" w:w="609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비동기 클리어. RUN과 PASS를 동시에 IDLE로 되돌린다.</w:t>
            </w:r>
          </w:p>
        </w:tc>
      </w:tr>
      <w:tr>
        <w:tc>
          <w:tcPr>
            <w:tcW w:type="dxa" w:w="175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WAKE</w:t>
            </w:r>
          </w:p>
        </w:tc>
        <w:tc>
          <w:tcPr>
            <w:tcW w:type="dxa" w:w="10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레벨</w:t>
            </w:r>
          </w:p>
        </w:tc>
        <w:tc>
          <w:tcPr>
            <w:tcW w:type="dxa" w:w="609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최종 출력. PASS 전부의 AND.</w:t>
            </w:r>
          </w:p>
        </w:tc>
      </w:tr>
    </w:tbl>
    <w:p>
      <w:pPr>
        <w:spacing w:after="100"/>
      </w:pPr>
      <w:r>
        <w:rPr>
          <w:rFonts w:ascii="맑은 고딕" w:cs="맑은 고딕" w:eastAsia="맑은 고딕" w:hAnsi="맑은 고딕"/>
          <w:sz w:val="20"/>
          <w:szCs w:val="20"/>
        </w:rPr>
        <w:t xml:space="preserve"/>
      </w:r>
    </w:p>
    <w:p>
      <w:pPr>
        <w:spacing w:after="110" w:before="260"/>
      </w:pPr>
      <w:r>
        <w:rPr>
          <w:rFonts w:ascii="맑은 고딕" w:cs="맑은 고딕" w:eastAsia="맑은 고딕" w:hAnsi="맑은 고딕"/>
          <w:b/>
          <w:bCs/>
          <w:sz w:val="22"/>
          <w:szCs w:val="22"/>
        </w:rPr>
        <w:t xml:space="preserve">5.8 오프라인 학습 모델</w:t>
      </w:r>
    </w:p>
    <w:p>
      <w:pPr>
        <w:spacing w:after="120" w:before="0" w:line="320"/>
      </w:pPr>
      <w:r>
        <w:rPr>
          <w:rFonts w:ascii="맑은 고딕" w:cs="맑은 고딕" w:eastAsia="맑은 고딕" w:hAnsi="맑은 고딕"/>
          <w:sz w:val="20"/>
          <w:szCs w:val="20"/>
        </w:rPr>
        <w:t xml:space="preserve">위 회로의 소자값은 손으로 정하지 않는다. 그림 10의 모델을 Google Speech Commands 데이터셋으로 학습시켜 얻는다. 이 모델은 회로와 같은 순서로 계산하도록 만들었으므로, 학습이 끝나면 각 블록의 파라미터가 그대로 회로 상수가 된다.</w:t>
      </w:r>
    </w:p>
    <w:p>
      <w:pPr>
        <w:spacing w:after="60" w:before="200"/>
        <w:jc w:val="center"/>
      </w:pPr>
      <w:r>
        <w:drawing>
          <wp:inline distT="0" distB="0" distL="0" distR="0">
            <wp:extent cx="36766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76650" cy="3305175"/>
                    </a:xfrm>
                    <a:prstGeom prst="rect">
                      <a:avLst/>
                    </a:prstGeom>
                  </pic:spPr>
                </pic:pic>
              </a:graphicData>
            </a:graphic>
          </wp:inline>
        </w:drawing>
      </w:r>
    </w:p>
    <w:p>
      <w:pPr>
        <w:spacing w:after="220"/>
        <w:jc w:val="center"/>
      </w:pPr>
      <w:r>
        <w:rPr>
          <w:rFonts w:ascii="맑은 고딕" w:cs="맑은 고딕" w:eastAsia="맑은 고딕" w:hAnsi="맑은 고딕"/>
          <w:color w:val="555555"/>
          <w:sz w:val="18"/>
          <w:szCs w:val="18"/>
        </w:rPr>
        <w:t xml:space="preserve">그림 10. 오프라인 학습 모델</w:t>
      </w:r>
    </w:p>
    <w:p>
      <w:pPr>
        <w:spacing w:after="120" w:before="0" w:line="320"/>
      </w:pPr>
      <w:r>
        <w:rPr>
          <w:rFonts w:ascii="맑은 고딕" w:cs="맑은 고딕" w:eastAsia="맑은 고딕" w:hAnsi="맑은 고딕"/>
          <w:sz w:val="20"/>
          <w:szCs w:val="20"/>
        </w:rPr>
        <w:t xml:space="preserve">입력은 아날로그 전단이 만들어낼 이진 특징 X(c,t)이다. 파형에서 여기까지 오는 경로(대역 분해 → 포락선 → 10 ms 격자 → 문턱 이진화)는 아날로그 전단의 사양을 반영해 고정해 두고 학습하지 않는다. 학습되는 것은 그 위에 얹힌 판별 논리뿐이다.</w:t>
      </w:r>
    </w:p>
    <w:p>
      <w:pPr>
        <w:spacing w:after="120" w:before="0" w:line="320"/>
      </w:pPr>
      <w:r>
        <w:rPr>
          <w:rFonts w:ascii="맑은 고딕" w:cs="맑은 고딕" w:eastAsia="맑은 고딕" w:hAnsi="맑은 고딕"/>
          <w:sz w:val="20"/>
          <w:szCs w:val="20"/>
        </w:rPr>
        <w:t xml:space="preserve">Template Head가 모델의 본체이다. 상태마다 τ(s)에서 한 프레임을 뽑고, 형판과 비교해 일치 개수를 세고, k(s)와 견준다. 형판의 세 값은 M = g · sign(w)로 분해한다. g가 0이면 그 채널은 X가 되어 회로에서 저항이 빠지고, g가 1이면 sign(w)의 부호가 1 또는 0을 정한다. sign과 계단 비교는 미분이 0이므로 역전파에는 STE(straight-through estimator)를 쓴다. 이는 기존 이진 신경망 과제에서 채널 문턱을 학습할 때 이미 사용하던 기법과 같다.</w:t>
      </w:r>
    </w:p>
    <w:p>
      <w:pPr>
        <w:spacing w:after="120" w:before="0" w:line="320"/>
      </w:pPr>
      <w:r>
        <w:rPr>
          <w:rFonts w:ascii="맑은 고딕" w:cs="맑은 고딕" w:eastAsia="맑은 고딕" w:hAnsi="맑은 고딕"/>
          <w:sz w:val="20"/>
          <w:szCs w:val="20"/>
        </w:rPr>
        <w:t xml:space="preserve">g에 L1 페널티를 걸면 학습이 스스로 X를 늘린다. 페널티 계수를 키우면 정확도가 조금 내려가는 대신 저항 수가 줄어드는 곡선이 얻어지고, 이 곡선 위에서 실장 가능한 지점을 고른다. τ(s)와 START 검출 조건은 미분 대상이 아니므로 후보를 전수 탐색하고, 각 후보마다 나머지를 학습시켜 비교한다.</w:t>
      </w:r>
    </w:p>
    <w:p>
      <w:pPr>
        <w:spacing w:after="120" w:before="0" w:line="320"/>
      </w:pPr>
      <w:r>
        <w:rPr>
          <w:rFonts w:ascii="맑은 고딕" w:cs="맑은 고딕" w:eastAsia="맑은 고딕" w:hAnsi="맑은 고딕"/>
          <w:sz w:val="20"/>
          <w:szCs w:val="20"/>
        </w:rPr>
        <w:t xml:space="preserve">손실은 목표 키워드 대 나머지 전체의 이진 교차 엔트로피를 쓴다. 학습 중에는 START 시점을 ±1 프레임 흔들어 넣어, 실제 회로에서 START가 100 Hz 클럭과 비동기이기 때문에 생기는 정렬 오차에 대비한다.</w:t>
      </w:r>
    </w:p>
    <w:p>
      <w:pPr>
        <w:spacing w:after="110" w:before="260"/>
      </w:pPr>
      <w:r>
        <w:rPr>
          <w:rFonts w:ascii="맑은 고딕" w:cs="맑은 고딕" w:eastAsia="맑은 고딕" w:hAnsi="맑은 고딕"/>
          <w:b/>
          <w:bCs/>
          <w:sz w:val="22"/>
          <w:szCs w:val="22"/>
        </w:rPr>
        <w:t xml:space="preserve">5.9 회로가 학습에 거는 제약</w:t>
      </w:r>
    </w:p>
    <w:p>
      <w:pPr>
        <w:spacing w:after="120" w:before="0" w:line="320"/>
      </w:pPr>
      <w:r>
        <w:rPr>
          <w:rFonts w:ascii="맑은 고딕" w:cs="맑은 고딕" w:eastAsia="맑은 고딕" w:hAnsi="맑은 고딕"/>
          <w:sz w:val="20"/>
          <w:szCs w:val="20"/>
        </w:rPr>
        <w:t xml:space="preserve">모델을 회로보다 자유롭게 두면 학습 결과를 실장할 수 없다. 다음 제약을 학습 단계에서 미리 강제한다.</w:t>
      </w:r>
    </w:p>
    <w:tbl>
      <w:tblPr>
        <w:tblW w:type="dxa" w:w="8840"/>
        <w:tblBorders>
          <w:top w:val="single" w:color="auto" w:sz="4"/>
          <w:left w:val="single" w:color="auto" w:sz="4"/>
          <w:bottom w:val="single" w:color="auto" w:sz="4"/>
          <w:right w:val="single" w:color="auto" w:sz="4"/>
          <w:insideH w:val="single" w:color="auto" w:sz="4"/>
          <w:insideV w:val="single" w:color="auto" w:sz="4"/>
        </w:tblBorders>
      </w:tblPr>
      <w:tblGrid>
        <w:gridCol w:w="3600"/>
        <w:gridCol w:w="5240"/>
      </w:tblGrid>
      <w:tr>
        <w:trPr>
          <w:tblHeader/>
        </w:trPr>
        <w:tc>
          <w:tcPr>
            <w:tcW w:type="dxa" w:w="3600"/>
            <w:shd w:fill="EDEDED" w:val="clear"/>
            <w:tcMar>
              <w:top w:type="dxa" w:w="70"/>
              <w:left w:type="dxa" w:w="110"/>
              <w:bottom w:type="dxa" w:w="70"/>
              <w:right w:type="dxa" w:w="90"/>
            </w:tcMar>
            <w:vAlign w:val="center"/>
          </w:tcPr>
          <w:p>
            <w:pPr>
              <w:spacing w:after="0" w:line="290"/>
              <w:jc w:val="center"/>
            </w:pPr>
            <w:r>
              <w:rPr>
                <w:rFonts w:ascii="맑은 고딕" w:cs="맑은 고딕" w:eastAsia="맑은 고딕" w:hAnsi="맑은 고딕"/>
                <w:b/>
                <w:bCs/>
                <w:sz w:val="18"/>
                <w:szCs w:val="18"/>
              </w:rPr>
              <w:t xml:space="preserve">제약</w:t>
            </w:r>
          </w:p>
        </w:tc>
        <w:tc>
          <w:tcPr>
            <w:tcW w:type="dxa" w:w="5240"/>
            <w:shd w:fill="EDEDED" w:val="clear"/>
            <w:tcMar>
              <w:top w:type="dxa" w:w="70"/>
              <w:left w:type="dxa" w:w="110"/>
              <w:bottom w:type="dxa" w:w="70"/>
              <w:right w:type="dxa" w:w="90"/>
            </w:tcMar>
            <w:vAlign w:val="center"/>
          </w:tcPr>
          <w:p>
            <w:pPr>
              <w:spacing w:after="0" w:line="290"/>
              <w:jc w:val="center"/>
            </w:pPr>
            <w:r>
              <w:rPr>
                <w:rFonts w:ascii="맑은 고딕" w:cs="맑은 고딕" w:eastAsia="맑은 고딕" w:hAnsi="맑은 고딕"/>
                <w:b/>
                <w:bCs/>
                <w:sz w:val="18"/>
                <w:szCs w:val="18"/>
              </w:rPr>
              <w:t xml:space="preserve">이유</w:t>
            </w:r>
          </w:p>
        </w:tc>
      </w:tr>
      <w:tr>
        <w:tc>
          <w:tcPr>
            <w:tcW w:type="dxa" w:w="36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채널 가중치 없음 (형판은 1/0/X 세 값)</w:t>
            </w:r>
          </w:p>
        </w:tc>
        <w:tc>
          <w:tcPr>
            <w:tcW w:type="dxa" w:w="524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저항을 전부 같은 값으로 두어야 오차가 판정에 실리지 않는다.</w:t>
            </w:r>
          </w:p>
        </w:tc>
      </w:tr>
      <w:tr>
        <w:tc>
          <w:tcPr>
            <w:tcW w:type="dxa" w:w="36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상태 수 4 이하</w:t>
            </w:r>
          </w:p>
        </w:tc>
        <w:tc>
          <w:tcPr>
            <w:tcW w:type="dxa" w:w="524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상태 하나가 비교기 1개·플립플롭 1개·저항 한 벌을 추가한다.</w:t>
            </w:r>
          </w:p>
        </w:tc>
      </w:tr>
      <w:tr>
        <w:tc>
          <w:tcPr>
            <w:tcW w:type="dxa" w:w="36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τ(s)는 10 ms 정수배</w:t>
            </w:r>
          </w:p>
        </w:tc>
        <w:tc>
          <w:tcPr>
            <w:tcW w:type="dxa" w:w="524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카운터 격자 위에서만 디코드할 수 있다.</w:t>
            </w:r>
          </w:p>
        </w:tc>
      </w:tr>
      <w:tr>
        <w:tc>
          <w:tcPr>
            <w:tcW w:type="dxa" w:w="36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τ(1) ≥ 1</w:t>
            </w:r>
          </w:p>
        </w:tc>
        <w:tc>
          <w:tcPr>
            <w:tcW w:type="dxa" w:w="524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IDLE에서 카운터가 0으로 묶여 있으므로 0은 디코드해도 뜨지 않는다.</w:t>
            </w:r>
          </w:p>
        </w:tc>
      </w:tr>
      <w:tr>
        <w:tc>
          <w:tcPr>
            <w:tcW w:type="dxa" w:w="36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timeout &gt; τ(4)</w:t>
            </w:r>
          </w:p>
        </w:tc>
        <w:tc>
          <w:tcPr>
            <w:tcW w:type="dxa" w:w="524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마지막 채점 전에 회로가 리셋되면 WAKE가 나올 수 없다.</w:t>
            </w:r>
          </w:p>
        </w:tc>
      </w:tr>
      <w:tr>
        <w:tc>
          <w:tcPr>
            <w:tcW w:type="dxa" w:w="36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START 정렬 오차 ±1 프레임</w:t>
            </w:r>
          </w:p>
        </w:tc>
        <w:tc>
          <w:tcPr>
            <w:tcW w:type="dxa" w:w="524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START는 100 Hz 클럭과 비동기이다.</w:t>
            </w:r>
          </w:p>
        </w:tc>
      </w:tr>
    </w:tbl>
    <w:p>
      <w:pPr>
        <w:spacing w:after="100"/>
      </w:pPr>
      <w:r>
        <w:rPr>
          <w:rFonts w:ascii="맑은 고딕" w:cs="맑은 고딕" w:eastAsia="맑은 고딕" w:hAnsi="맑은 고딕"/>
          <w:sz w:val="20"/>
          <w:szCs w:val="20"/>
        </w:rPr>
        <w:t xml:space="preserve"/>
      </w:r>
    </w:p>
    <w:p>
      <w:pPr>
        <w:spacing w:after="110" w:before="260"/>
      </w:pPr>
      <w:r>
        <w:rPr>
          <w:rFonts w:ascii="맑은 고딕" w:cs="맑은 고딕" w:eastAsia="맑은 고딕" w:hAnsi="맑은 고딕"/>
          <w:b/>
          <w:bCs/>
          <w:sz w:val="22"/>
          <w:szCs w:val="22"/>
        </w:rPr>
        <w:t xml:space="preserve">5.10 학습 결과에서 회로 상수로</w:t>
      </w:r>
    </w:p>
    <w:tbl>
      <w:tblPr>
        <w:tblW w:type="dxa" w:w="8840"/>
        <w:tblBorders>
          <w:top w:val="single" w:color="auto" w:sz="4"/>
          <w:left w:val="single" w:color="auto" w:sz="4"/>
          <w:bottom w:val="single" w:color="auto" w:sz="4"/>
          <w:right w:val="single" w:color="auto" w:sz="4"/>
          <w:insideH w:val="single" w:color="auto" w:sz="4"/>
          <w:insideV w:val="single" w:color="auto" w:sz="4"/>
        </w:tblBorders>
      </w:tblPr>
      <w:tblGrid>
        <w:gridCol w:w="2500"/>
        <w:gridCol w:w="6340"/>
      </w:tblGrid>
      <w:tr>
        <w:trPr>
          <w:tblHeader/>
        </w:trPr>
        <w:tc>
          <w:tcPr>
            <w:tcW w:type="dxa" w:w="2500"/>
            <w:shd w:fill="EDEDED" w:val="clear"/>
            <w:tcMar>
              <w:top w:type="dxa" w:w="70"/>
              <w:left w:type="dxa" w:w="110"/>
              <w:bottom w:type="dxa" w:w="70"/>
              <w:right w:type="dxa" w:w="90"/>
            </w:tcMar>
            <w:vAlign w:val="center"/>
          </w:tcPr>
          <w:p>
            <w:pPr>
              <w:spacing w:after="0" w:line="290"/>
              <w:jc w:val="center"/>
            </w:pPr>
            <w:r>
              <w:rPr>
                <w:rFonts w:ascii="맑은 고딕" w:cs="맑은 고딕" w:eastAsia="맑은 고딕" w:hAnsi="맑은 고딕"/>
                <w:b/>
                <w:bCs/>
                <w:sz w:val="18"/>
                <w:szCs w:val="18"/>
              </w:rPr>
              <w:t xml:space="preserve">학습 산출물</w:t>
            </w:r>
          </w:p>
        </w:tc>
        <w:tc>
          <w:tcPr>
            <w:tcW w:type="dxa" w:w="6340"/>
            <w:shd w:fill="EDEDED" w:val="clear"/>
            <w:tcMar>
              <w:top w:type="dxa" w:w="70"/>
              <w:left w:type="dxa" w:w="110"/>
              <w:bottom w:type="dxa" w:w="70"/>
              <w:right w:type="dxa" w:w="90"/>
            </w:tcMar>
            <w:vAlign w:val="center"/>
          </w:tcPr>
          <w:p>
            <w:pPr>
              <w:spacing w:after="0" w:line="290"/>
              <w:jc w:val="center"/>
            </w:pPr>
            <w:r>
              <w:rPr>
                <w:rFonts w:ascii="맑은 고딕" w:cs="맑은 고딕" w:eastAsia="맑은 고딕" w:hAnsi="맑은 고딕"/>
                <w:b/>
                <w:bCs/>
                <w:sz w:val="18"/>
                <w:szCs w:val="18"/>
              </w:rPr>
              <w:t xml:space="preserve">회로에서의 형태</w:t>
            </w:r>
          </w:p>
        </w:tc>
      </w:tr>
      <w:tr>
        <w:tc>
          <w:tcPr>
            <w:tcW w:type="dxa" w:w="25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형판 M(s,c)</w:t>
            </w:r>
          </w:p>
        </w:tc>
        <w:tc>
          <w:tcPr>
            <w:tcW w:type="dxa" w:w="634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상태 s의 저항망에 어느 채널을 어느 극성으로 연결할지. X는 미연결.</w:t>
            </w:r>
          </w:p>
        </w:tc>
      </w:tr>
      <w:tr>
        <w:tc>
          <w:tcPr>
            <w:tcW w:type="dxa" w:w="25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허용 오차 k(s)</w:t>
            </w:r>
          </w:p>
        </w:tc>
        <w:tc>
          <w:tcPr>
            <w:tcW w:type="dxa" w:w="634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상태 s 비교기의 기준전압 분압비. V_TH = VDD × (k−0.5) / m(s).</w:t>
            </w:r>
          </w:p>
        </w:tc>
      </w:tr>
      <w:tr>
        <w:tc>
          <w:tcPr>
            <w:tcW w:type="dxa" w:w="25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시각 τ(s)</w:t>
            </w:r>
          </w:p>
        </w:tc>
        <w:tc>
          <w:tcPr>
            <w:tcW w:type="dxa" w:w="634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Time decode의 디코더 출력 결선.</w:t>
            </w:r>
          </w:p>
        </w:tc>
      </w:tr>
      <w:tr>
        <w:tc>
          <w:tcPr>
            <w:tcW w:type="dxa" w:w="25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timeout</w:t>
            </w:r>
          </w:p>
        </w:tc>
        <w:tc>
          <w:tcPr>
            <w:tcW w:type="dxa" w:w="634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Time decode의 DECODE_TO 결선. WAKE 폭도 함께 정해진다.</w:t>
            </w:r>
          </w:p>
        </w:tc>
      </w:tr>
      <w:tr>
        <w:tc>
          <w:tcPr>
            <w:tcW w:type="dxa" w:w="25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START 검출 조건</w:t>
            </w:r>
          </w:p>
        </w:tc>
        <w:tc>
          <w:tcPr>
            <w:tcW w:type="dxa" w:w="634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START detect의 게이트 조합 또는 합산 저항과 기준전압.</w:t>
            </w:r>
          </w:p>
        </w:tc>
      </w:tr>
    </w:tbl>
    <w:p>
      <w:pPr>
        <w:spacing w:after="100"/>
      </w:pPr>
      <w:r>
        <w:rPr>
          <w:rFonts w:ascii="맑은 고딕" w:cs="맑은 고딕" w:eastAsia="맑은 고딕" w:hAnsi="맑은 고딕"/>
          <w:sz w:val="20"/>
          <w:szCs w:val="20"/>
        </w:rPr>
        <w:t xml:space="preserve"/>
      </w:r>
    </w:p>
    <w:p>
      <w:pPr>
        <w:spacing w:after="110" w:before="260"/>
      </w:pPr>
      <w:r>
        <w:rPr>
          <w:rFonts w:ascii="맑은 고딕" w:cs="맑은 고딕" w:eastAsia="맑은 고딕" w:hAnsi="맑은 고딕"/>
          <w:b/>
          <w:bCs/>
          <w:sz w:val="22"/>
          <w:szCs w:val="22"/>
        </w:rPr>
        <w:t xml:space="preserve">5.11 검증 계획</w:t>
      </w:r>
    </w:p>
    <w:p>
      <w:pPr>
        <w:spacing w:after="120" w:before="0" w:line="320"/>
      </w:pPr>
      <w:r>
        <w:rPr>
          <w:rFonts w:ascii="맑은 고딕" w:cs="맑은 고딕" w:eastAsia="맑은 고딕" w:hAnsi="맑은 고딕"/>
          <w:sz w:val="20"/>
          <w:szCs w:val="20"/>
        </w:rPr>
        <w:t xml:space="preserve">판별부는 두 단계로 검증한다. 먼저 학습 모델과 동일한 순서로 동작하는 논리 시뮬레이션을 작성해 두 결과가 비트 단위로 일치하는지 확인한다. 여기까지가 설계 오류를 잡는 단계이다. 다음으로 소자 오차·전파 지연·비교기 오프셋을 넣은 회로 시뮬레이션을 돌려, 저항 오차 1%와 비교기 오프셋 범위 안에서 판정이 유지되는지 확인한다.</w:t>
      </w:r>
    </w:p>
    <w:p>
      <w:pPr>
        <w:spacing w:after="120" w:before="0" w:line="320"/>
      </w:pPr>
      <w:r>
        <w:rPr>
          <w:rFonts w:ascii="맑은 고딕" w:cs="맑은 고딕" w:eastAsia="맑은 고딕" w:hAnsi="맑은 고딕"/>
          <w:sz w:val="20"/>
          <w:szCs w:val="20"/>
        </w:rPr>
        <w:t xml:space="preserve">평가 지표는 정확도가 아니라 검출 성능으로 보고한다. 목표 키워드를 정확히 잡아내는 비율(TPR)과, 키워드가 없는 연속 음성·잡음 구간에서 WAKE가 잘못 뜨는 빈도(시간당 오검출 횟수, FA/h) 두 가지를 함께 제시한다. 상시 대기 회로에서는 후자가 사용성을 좌우한다.</w:t>
      </w:r>
    </w:p>
    <w:sectPr>
      <w:pgSz w:w="11906" w:h="16838" w:orient="portrait"/>
      <w:pgMar w:top="1420" w:right="1700" w:bottom="142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be0f2c4e6ae2ed82969d951e1340f4882af8f2a.png"/><Relationship Id="rId8" Type="http://schemas.openxmlformats.org/officeDocument/2006/relationships/image" Target="media/af07c5c4b2121d175c4821528b8ad85e10f1a1e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2026-08-31T08:30:20.125Z</dcterms:created>
  <dcterms:modified xsi:type="dcterms:W3CDTF">2026-08-31T08:30:20.130Z</dcterms:modified>
</cp:coreProperties>
</file>

<file path=docProps/custom.xml><?xml version="1.0" encoding="utf-8"?>
<Properties xmlns="http://schemas.openxmlformats.org/officeDocument/2006/custom-properties" xmlns:vt="http://schemas.openxmlformats.org/officeDocument/2006/docPropsVTypes"/>
</file>