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맑은 고딕" w:cs="맑은 고딕" w:eastAsia="맑은 고딕" w:hAnsi="맑은 고딕"/>
          <w:color w:val="555555"/>
          <w:sz w:val="20"/>
          <w:szCs w:val="20"/>
        </w:rPr>
        <w:t xml:space="preserve">제9회 대한전자공학회 IT 창의 챌린지</w:t>
      </w:r>
    </w:p>
    <w:p>
      <w:pPr>
        <w:spacing w:after="320"/>
        <w:jc w:val="center"/>
      </w:pPr>
      <w:r>
        <w:rPr>
          <w:rFonts w:ascii="맑은 고딕" w:cs="맑은 고딕" w:eastAsia="맑은 고딕" w:hAnsi="맑은 고딕"/>
          <w:b/>
          <w:bCs/>
          <w:sz w:val="36"/>
          <w:szCs w:val="36"/>
        </w:rPr>
        <w:t xml:space="preserve">중 간 보 고 서</w:t>
      </w:r>
    </w:p>
    <w:p>
      <w:pPr>
        <w:spacing w:after="80"/>
        <w:jc w:val="center"/>
      </w:pPr>
      <w:r>
        <w:rPr>
          <w:rFonts w:ascii="맑은 고딕" w:cs="맑은 고딕" w:eastAsia="맑은 고딕" w:hAnsi="맑은 고딕"/>
          <w:b/>
          <w:bCs/>
          <w:sz w:val="26"/>
          <w:szCs w:val="26"/>
        </w:rPr>
        <w:t xml:space="preserve">말 한마디로 깨어나는 초저전력 음성 인식 회로</w:t>
      </w:r>
    </w:p>
    <w:p>
      <w:pPr>
        <w:spacing w:after="500"/>
        <w:jc w:val="center"/>
      </w:pPr>
      <w:r>
        <w:rPr>
          <w:rFonts w:ascii="맑은 고딕" w:cs="맑은 고딕" w:eastAsia="맑은 고딕" w:hAnsi="맑은 고딕"/>
          <w:color w:val="555555"/>
          <w:sz w:val="18"/>
          <w:szCs w:val="18"/>
        </w:rPr>
        <w:t xml:space="preserve">MCU·FPGA 없이 아날로그 특징 추출과 고정 논리 형판 정합으로 구현하는 상시구동 키워드 웨이크업 시스템</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과제팀명</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참여학생대표</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지도교수</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
            </w:r>
          </w:p>
        </w:tc>
      </w:tr>
    </w:tbl>
    <w:p>
      <w:pPr>
        <w:spacing w:before="300"/>
      </w:pPr>
      <w:r>
        <w:rPr>
          <w:rFonts w:ascii="맑은 고딕" w:cs="맑은 고딕" w:eastAsia="맑은 고딕" w:hAnsi="맑은 고딕"/>
          <w:color w:val="555555"/>
          <w:sz w:val="18"/>
          <w:szCs w:val="18"/>
        </w:rPr>
        <w:t xml:space="preserve">본 보고서에서 </w:t>
      </w:r>
      <w:r>
        <w:rPr>
          <w:rFonts w:ascii="맑은 고딕" w:cs="맑은 고딕" w:eastAsia="맑은 고딕" w:hAnsi="맑은 고딕"/>
          <w:b/>
          <w:bCs/>
          <w:color w:val="A9571F"/>
          <w:sz w:val="18"/>
          <w:szCs w:val="18"/>
        </w:rPr>
        <w:t xml:space="preserve">【변경】</w:t>
      </w:r>
      <w:r>
        <w:rPr>
          <w:rFonts w:ascii="맑은 고딕" w:cs="맑은 고딕" w:eastAsia="맑은 고딕" w:hAnsi="맑은 고딕"/>
          <w:color w:val="555555"/>
          <w:sz w:val="18"/>
          <w:szCs w:val="18"/>
        </w:rPr>
        <w:t xml:space="preserve"> 표시는 과제계획서 대비 수정·발전된 사항을 뜻한다. 아날로그 전단은 계획서와 동일하며 변경 사항이 없다.</w:t>
      </w:r>
    </w:p>
    <w:p>
      <w:r>
        <w:br w:type="page"/>
      </w:r>
    </w:p>
    <w:p>
      <w:pPr>
        <w:pStyle w:val="Heading1"/>
        <w:spacing w:after="160" w:before="320"/>
      </w:pPr>
      <w:r>
        <w:rPr>
          <w:rFonts w:ascii="맑은 고딕" w:cs="맑은 고딕" w:eastAsia="맑은 고딕" w:hAnsi="맑은 고딕"/>
          <w:b/>
          <w:bCs/>
          <w:sz w:val="26"/>
          <w:szCs w:val="26"/>
        </w:rPr>
        <w:t xml:space="preserve">1. 과제 개요</w:t>
      </w:r>
    </w:p>
    <w:p>
      <w:pPr>
        <w:spacing w:after="120" w:line="300"/>
      </w:pPr>
      <w:r>
        <w:rPr>
          <w:rFonts w:ascii="맑은 고딕" w:cs="맑은 고딕" w:eastAsia="맑은 고딕" w:hAnsi="맑은 고딕"/>
          <w:sz w:val="20"/>
          <w:szCs w:val="20"/>
        </w:rPr>
        <w:t xml:space="preserve">상시 대기형 음성 인터페이스는 사용자가 특정 단어를 말할 때까지 입력을 계속 감시해야 한다. 일반적인 키워드 스포팅 시스템은 마이크 신호를 ADC로 변환한 뒤 디지털 주파수 분석과 분류 연산을 수행하므로, 소비전력의 대부분이 분류 자체가 아니라 데이터 취득과 전처리에서 발생한다.</w:t>
      </w:r>
    </w:p>
    <w:p>
      <w:pPr>
        <w:spacing w:after="120" w:line="300"/>
      </w:pPr>
      <w:r>
        <w:rPr>
          <w:rFonts w:ascii="맑은 고딕" w:cs="맑은 고딕" w:eastAsia="맑은 고딕" w:hAnsi="맑은 고딕"/>
          <w:sz w:val="20"/>
          <w:szCs w:val="20"/>
        </w:rPr>
        <w:t xml:space="preserve">본 과제는 음성의 주파수·시간 특징을 아날로그 회로에서 직접 추출하고, 각 대역의 활성 여부를 1비트로 변환한 뒤, 마이크로프로세서나 FPGA 없이 카운터·디코더·플립플롭·논리 게이트·비교기 등 고정 논리 소자만으로 키워드를 판별한다. 신경망은 오프라인 학습에만 사용하며, 학습 결과는 프로그램이 아니라 저항값과 배선으로 회로에 고정된다.</w:t>
      </w:r>
    </w:p>
    <w:p>
      <w:pPr>
        <w:spacing w:after="120" w:line="300"/>
      </w:pPr>
      <w:r>
        <w:rPr>
          <w:rFonts w:ascii="맑은 고딕" w:cs="맑은 고딕" w:eastAsia="맑은 고딕" w:hAnsi="맑은 고딕"/>
          <w:sz w:val="20"/>
          <w:szCs w:val="20"/>
        </w:rPr>
        <w:t xml:space="preserve">신호 흐름은 다음과 같다. MM20 마이크의 음성을 PreAMP와 다채널 GIC 필터뱅크에 통과시켜 주파수 성분을 분해하고, 능동 Envelope Detector와 Comparator를 통해 8채널 이진 특징으로 변환한다. 이후 CONTROL부가 발화 시작을 기준으로 시간을 세며 정해진 시각에 형판과 비교하여 WAKE 신호를 생성한다.</w:t>
      </w:r>
    </w:p>
    <w:p>
      <w:pPr>
        <w:pStyle w:val="Heading2"/>
        <w:spacing w:after="130" w:before="260"/>
      </w:pPr>
      <w:r>
        <w:rPr>
          <w:rFonts w:ascii="맑은 고딕" w:cs="맑은 고딕" w:eastAsia="맑은 고딕" w:hAnsi="맑은 고딕"/>
          <w:b/>
          <w:bCs/>
          <w:sz w:val="23"/>
          <w:szCs w:val="23"/>
        </w:rPr>
        <w:t xml:space="preserve">1.1 중간보고 범위</w:t>
      </w:r>
    </w:p>
    <w:p>
      <w:pPr>
        <w:spacing w:after="120" w:line="300"/>
      </w:pPr>
      <w:r>
        <w:rPr>
          <w:rFonts w:ascii="맑은 고딕" w:cs="맑은 고딕" w:eastAsia="맑은 고딕" w:hAnsi="맑은 고딕"/>
          <w:sz w:val="20"/>
          <w:szCs w:val="20"/>
        </w:rPr>
        <w:t xml:space="preserve">계획서 제출 이후 디지털 판별부의 구조와 전체 파라미터가 확정되었다. 계획서에서 “데이터 분석 후 결정”으로 남겨 두었던 항목 — 대상 단어, 채널별 임계값, START 논리, 상태별 상대 시각, 형판, 허용 일치 개수, timeout — 이 모두 측정으로 결정되었으며, 그 과정에서 일부 회로 구조가 변경되었다. 아날로그 전단은 계획서와 동일하다.</w:t>
      </w:r>
    </w:p>
    <w:p>
      <w:pPr>
        <w:pStyle w:val="Heading1"/>
        <w:spacing w:after="160" w:before="320"/>
      </w:pPr>
      <w:r>
        <w:rPr>
          <w:rFonts w:ascii="맑은 고딕" w:cs="맑은 고딕" w:eastAsia="맑은 고딕" w:hAnsi="맑은 고딕"/>
          <w:b/>
          <w:bCs/>
          <w:sz w:val="26"/>
          <w:szCs w:val="26"/>
        </w:rPr>
        <w:t xml:space="preserve">2. 설계 목표</w:t>
      </w:r>
    </w:p>
    <w:p>
      <w:pPr>
        <w:pStyle w:val="Heading2"/>
        <w:spacing w:after="130" w:before="260"/>
      </w:pPr>
      <w:r>
        <w:rPr>
          <w:rFonts w:ascii="맑은 고딕" w:cs="맑은 고딕" w:eastAsia="맑은 고딕" w:hAnsi="맑은 고딕"/>
          <w:b/>
          <w:bCs/>
          <w:sz w:val="23"/>
          <w:szCs w:val="23"/>
        </w:rPr>
        <w:t xml:space="preserve">2.1 대회 제한사항 대응</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rPr>
          <w:tblHeader/>
        </w:trPr>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6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본 과제의 대응</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MCU·FPGA 사용 제한</w:t>
            </w:r>
          </w:p>
        </w:tc>
        <w:tc>
          <w:tcPr>
            <w:tcW w:type="dxa" w:w="6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분류기를 고정 논리 형판 정합 회로로 구현하여 MCU/FPGA를 사용하지 않음</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사용 부품 범위</w:t>
            </w:r>
          </w:p>
        </w:tc>
        <w:tc>
          <w:tcPr>
            <w:tcW w:type="dxa" w:w="6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연산증폭기, 비교기, 저항, 커패시터, 다이오드, 트랜지스터, 카운터, 디코더, 플립플롭 및 논리 게이트 사용</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구성</w:t>
            </w:r>
          </w:p>
        </w:tc>
        <w:tc>
          <w:tcPr>
            <w:tcW w:type="dxa" w:w="6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기존 16채널 확장형 PCB 레이아웃을 유지하고 데이터 분석으로 선택된 8개 채널만 실장. 나머지는 DNP 처리</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전원</w:t>
            </w:r>
          </w:p>
        </w:tc>
        <w:tc>
          <w:tcPr>
            <w:tcW w:type="dxa" w:w="6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3.3 V 입력에서 아날로그부와 CONTROL부용 1.8 V를 각각 별도 LDO로 생성, 아날로그 기준점은 0.9 V</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출력</w:t>
            </w:r>
          </w:p>
        </w:tc>
        <w:tc>
          <w:tcPr>
            <w:tcW w:type="dxa" w:w="6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대상 단어 검출 시 WAKE 신호 발생 및 트랜지스터 구동 LED로 표시</w:t>
            </w:r>
          </w:p>
        </w:tc>
      </w:tr>
    </w:tbl>
    <w:p>
      <w:pPr>
        <w:pStyle w:val="Heading2"/>
        <w:spacing w:after="130" w:before="260"/>
      </w:pPr>
      <w:r>
        <w:rPr>
          <w:rFonts w:ascii="맑은 고딕" w:cs="맑은 고딕" w:eastAsia="맑은 고딕" w:hAnsi="맑은 고딕"/>
          <w:b/>
          <w:bCs/>
          <w:sz w:val="23"/>
          <w:szCs w:val="23"/>
        </w:rPr>
        <w:t xml:space="preserve">2.2 성능 목표와 현재 달성 수준</w:t>
      </w:r>
    </w:p>
    <w:p>
      <w:pPr>
        <w:spacing w:after="120" w:line="300"/>
      </w:pPr>
      <w:r>
        <w:rPr>
          <w:rFonts w:ascii="맑은 고딕" w:cs="맑은 고딕" w:eastAsia="맑은 고딕" w:hAnsi="맑은 고딕"/>
          <w:sz w:val="20"/>
          <w:szCs w:val="20"/>
        </w:rPr>
        <w:t xml:space="preserve">계획서 6.4절의 성능 지표에 대하여 현재까지 확보한 측정값은 다음과 같다. 모두 Google Speech Commands v2와 그로부터 구성한 연속 오디오 스트림에서 측정하였다.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0"/>
      </w:tblGrid>
      <w:tr>
        <w:trPr>
          <w:tblHeader/>
        </w:trPr>
        <w:tc>
          <w:tcPr>
            <w:tcW w:type="dxa" w:w="2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지표</w:t>
            </w:r>
          </w:p>
        </w:tc>
        <w:tc>
          <w:tcPr>
            <w:tcW w:type="dxa" w:w="3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목표</w:t>
            </w:r>
          </w:p>
        </w:tc>
        <w:tc>
          <w:tcPr>
            <w:tcW w:type="dxa" w:w="34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현재 (시뮬레이션)</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 TPR</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대상 단어 발화 시 WAKE 발생</w:t>
            </w:r>
          </w:p>
        </w:tc>
        <w:tc>
          <w:tcPr>
            <w:tcW w:type="dxa" w:w="3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조용한 실내 50.0 %</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오검출 FA/h</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연속 스트림에서 시간당 오검출</w:t>
            </w:r>
          </w:p>
        </w:tc>
        <w:tc>
          <w:tcPr>
            <w:tcW w:type="dxa" w:w="3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25.0 회/시간</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재현율</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발화가 START에 진입하는 비율</w:t>
            </w:r>
          </w:p>
        </w:tc>
        <w:tc>
          <w:tcPr>
            <w:tcW w:type="dxa" w:w="34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0.927</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소비전력</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상시 대기 및 판별 상태 평균 전류</w:t>
            </w:r>
          </w:p>
        </w:tc>
        <w:tc>
          <w:tcPr>
            <w:tcW w:type="dxa" w:w="3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실물 측정 예정</w:t>
            </w:r>
          </w:p>
        </w:tc>
      </w:tr>
    </w:tbl>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성능 목표를 “조용한 실내 환경”으로 한정한다. 오검출이 환경 잡음이 아니라 주변의 다른 말소리에서 발생함을 측정으로 확인하였으며(3.5.4절), 주변 대화가 많은 환경에서는 같은 동작점의 오검출이 약 4배 증가한다.</w:t>
      </w:r>
    </w:p>
    <w:p>
      <w:r>
        <w:br w:type="page"/>
      </w:r>
    </w:p>
    <w:p>
      <w:pPr>
        <w:pStyle w:val="Heading1"/>
        <w:spacing w:after="160" w:before="320"/>
      </w:pPr>
      <w:r>
        <w:rPr>
          <w:rFonts w:ascii="맑은 고딕" w:cs="맑은 고딕" w:eastAsia="맑은 고딕" w:hAnsi="맑은 고딕"/>
          <w:b/>
          <w:bCs/>
          <w:sz w:val="26"/>
          <w:szCs w:val="26"/>
        </w:rPr>
        <w:t xml:space="preserve">3. 설계 및 시뮬레이션</w:t>
      </w:r>
    </w:p>
    <w:p>
      <w:pPr>
        <w:pStyle w:val="Heading2"/>
        <w:spacing w:after="130" w:before="260"/>
      </w:pPr>
      <w:r>
        <w:rPr>
          <w:rFonts w:ascii="맑은 고딕" w:cs="맑은 고딕" w:eastAsia="맑은 고딕" w:hAnsi="맑은 고딕"/>
          <w:b/>
          <w:bCs/>
          <w:sz w:val="23"/>
          <w:szCs w:val="23"/>
        </w:rPr>
        <w:t xml:space="preserve">3.1 구상도 및 알고리즘 설계</w:t>
      </w:r>
    </w:p>
    <w:p>
      <w:pPr>
        <w:spacing w:after="120" w:line="300"/>
      </w:pPr>
      <w:r>
        <w:rPr>
          <w:rFonts w:ascii="맑은 고딕" w:cs="맑은 고딕" w:eastAsia="맑은 고딕" w:hAnsi="맑은 고딕"/>
          <w:sz w:val="20"/>
          <w:szCs w:val="20"/>
        </w:rPr>
        <w:t xml:space="preserve">전체 신호 흐름은 다음과 같다.</w:t>
      </w:r>
    </w:p>
    <w:p>
      <w:pPr>
        <w:spacing w:after="160" w:before="100"/>
        <w:jc w:val="center"/>
      </w:pPr>
      <w:r>
        <w:rPr>
          <w:rFonts w:ascii="맑은 고딕" w:cs="맑은 고딕" w:eastAsia="맑은 고딕" w:hAnsi="맑은 고딕"/>
          <w:i/>
          <w:iCs/>
          <w:sz w:val="19"/>
          <w:szCs w:val="19"/>
        </w:rPr>
        <w:t xml:space="preserve">MM20 마이크 → PreAMP → GIC Filter Bank → Envelope Detector → Comparator → │50핀│ → CONTROL → WAKE/LED</w:t>
      </w:r>
    </w:p>
    <w:p>
      <w:pPr>
        <w:spacing w:after="120" w:line="300"/>
      </w:pPr>
      <w:r>
        <w:rPr>
          <w:rFonts w:ascii="맑은 고딕" w:cs="맑은 고딕" w:eastAsia="맑은 고딕" w:hAnsi="맑은 고딕"/>
          <w:sz w:val="20"/>
          <w:szCs w:val="20"/>
        </w:rPr>
        <w:t xml:space="preserve">50핀 커넥터를 경계로 아날로그 보드와 디지털 보드를 분리 제작한다. 경계를 넘는 신호는 8채널 이진 신호와 전원뿐이며, 필터 중심주파수·포락선 시상수·채널 임계값은 모두 비교기 앞단에 있으므로 디지털 보드는 이 값들을 알 필요가 없다.</w:t>
      </w:r>
    </w:p>
    <w:p>
      <w:pPr>
        <w:spacing w:after="120" w:line="300"/>
      </w:pPr>
      <w:r>
        <w:rPr>
          <w:rFonts w:ascii="맑은 고딕" w:cs="맑은 고딕" w:eastAsia="맑은 고딕" w:hAnsi="맑은 고딕"/>
          <w:sz w:val="20"/>
          <w:szCs w:val="20"/>
        </w:rPr>
        <w:t xml:space="preserve">디지털 판별 알고리즘은 네 단계로 구성된다.</w:t>
      </w:r>
    </w:p>
    <w:p>
      <w:pPr>
        <w:pStyle w:val="ListParagraph"/>
        <w:numPr>
          <w:ilvl w:val="0"/>
          <w:numId w:val="2"/>
        </w:numPr>
        <w:spacing w:after="70"/>
      </w:pPr>
      <w:r>
        <w:rPr>
          <w:rFonts w:ascii="맑은 고딕" w:cs="맑은 고딕" w:eastAsia="맑은 고딕" w:hAnsi="맑은 고딕"/>
          <w:sz w:val="20"/>
          <w:szCs w:val="20"/>
        </w:rPr>
        <w:t xml:space="preserve">START 검출 — 채널 버스가 무음에서 음성으로 바뀌는 순간을 시간 원점 t=0으로 삼는다. 화자마다 발성 시각이 다르므로 절대 시각이 아니라 발화 시작 기준의 상대 시각으로 판정해야 한다.</w:t>
      </w:r>
    </w:p>
    <w:p>
      <w:pPr>
        <w:pStyle w:val="ListParagraph"/>
        <w:numPr>
          <w:ilvl w:val="0"/>
          <w:numId w:val="2"/>
        </w:numPr>
        <w:spacing w:after="70"/>
      </w:pPr>
      <w:r>
        <w:rPr>
          <w:rFonts w:ascii="맑은 고딕" w:cs="맑은 고딕" w:eastAsia="맑은 고딕" w:hAnsi="맑은 고딕"/>
          <w:sz w:val="20"/>
          <w:szCs w:val="20"/>
        </w:rPr>
        <w:t xml:space="preserve">시간 계수 — 프레임 클럭으로 경과 시간을 세고, 디코더가 상태별 상대 시각 τ(s)를 검출한다.</w:t>
      </w:r>
    </w:p>
    <w:p>
      <w:pPr>
        <w:pStyle w:val="ListParagraph"/>
        <w:numPr>
          <w:ilvl w:val="0"/>
          <w:numId w:val="2"/>
        </w:numPr>
        <w:spacing w:after="70"/>
      </w:pPr>
      <w:r>
        <w:rPr>
          <w:rFonts w:ascii="맑은 고딕" w:cs="맑은 고딕" w:eastAsia="맑은 고딕" w:hAnsi="맑은 고딕"/>
          <w:sz w:val="20"/>
          <w:szCs w:val="20"/>
        </w:rPr>
        <w:t xml:space="preserve">형판 정합 — 각 τ(s)에서 채널 값과 형판 M(s,c)를 비교하여 일치 개수가 허용 기준 k(s) 이상이면 해당 상태를 통과로 판정한다.</w:t>
      </w:r>
    </w:p>
    <w:p>
      <w:pPr>
        <w:pStyle w:val="ListParagraph"/>
        <w:numPr>
          <w:ilvl w:val="0"/>
          <w:numId w:val="2"/>
        </w:numPr>
        <w:spacing w:after="70"/>
      </w:pPr>
      <w:r>
        <w:rPr>
          <w:rFonts w:ascii="맑은 고딕" w:cs="맑은 고딕" w:eastAsia="맑은 고딕" w:hAnsi="맑은 고딕"/>
          <w:sz w:val="20"/>
          <w:szCs w:val="20"/>
        </w:rPr>
        <w:t xml:space="preserve">결과 누적과 출력 — 서로 다른 시각의 판정 결과를 래치에 모아 모두 통과한 경우에만 WAKE를 출력하고, timeout에서 전체를 초기화한다.</w:t>
      </w:r>
    </w:p>
    <w:p>
      <w:pPr>
        <w:pStyle w:val="Heading3"/>
        <w:spacing w:after="110" w:before="200"/>
      </w:pPr>
      <w:r>
        <w:rPr>
          <w:rFonts w:ascii="맑은 고딕" w:cs="맑은 고딕" w:eastAsia="맑은 고딕" w:hAnsi="맑은 고딕"/>
          <w:b/>
          <w:bCs/>
          <w:color w:val="25646F"/>
          <w:sz w:val="21"/>
          <w:szCs w:val="21"/>
        </w:rPr>
        <w:t xml:space="preserve">계획서 대비 변경 요약</w:t>
      </w:r>
    </w:p>
    <w:p>
      <w:pPr>
        <w:spacing w:after="120" w:line="300"/>
      </w:pPr>
      <w:r>
        <w:rPr>
          <w:rFonts w:ascii="맑은 고딕" w:cs="맑은 고딕" w:eastAsia="맑은 고딕" w:hAnsi="맑은 고딕"/>
          <w:sz w:val="20"/>
          <w:szCs w:val="20"/>
        </w:rPr>
        <w:t xml:space="preserve">디지털 판별부에서 수정·발전된 항목은 다음과 같으며, 상세 내용은 3.3절과 3.5절에 기술한다.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2820"/>
      </w:tblGrid>
      <w:tr>
        <w:trPr>
          <w:tblHeader/>
        </w:trPr>
        <w:tc>
          <w:tcPr>
            <w:tcW w:type="dxa" w:w="1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과제계획서</w:t>
            </w:r>
          </w:p>
        </w:tc>
        <w:tc>
          <w:tcPr>
            <w:tcW w:type="dxa" w:w="2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현재(확정)</w:t>
            </w:r>
          </w:p>
        </w:tc>
        <w:tc>
          <w:tcPr>
            <w:tcW w:type="dxa" w:w="2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근거</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수</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4개 (τ1~τ4)</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2개 (τ1, τ2)</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동일 조건에서 4상태가 검출률 9.4%p 낮고, 네 상태 중 둘이 학습 중 스스로 비활성화됨</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PASS 저장</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에지 트리거 D 플립플롭</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셋 우세 SR 래치</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채점 창(τ±2 프레임) 도입으로 창 내 어느 시점의 일치도 통과로 처리해야 함</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프레임 클럭</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100 Hz, 슈미트 트리거 + R·C</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128 Hz, 32.768 kHz 수정 + 74HC4060 ÷256</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R·C 공차와 온도 드리프트 제거. 7.8125 ms에서 10 ms 대비 성능 차이 없음</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타이밍 카운터</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8비트</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6비트 사용 (timeout ≤ 63)</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3-to-8 디코더 2개가 하위 6비트만 디코딩</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 반전 입력</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미기재</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인버터 7개 (74HC04 ×2) 추가</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형판의 “0” 자리는 반전 신호를 합산해야 하며 LPV7215에 상보 출력이 없음</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Final AND</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2입력 AND 3개</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2입력 AND 1개</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수 감소에 따름</w:t>
            </w:r>
          </w:p>
        </w:tc>
      </w:tr>
      <w:tr>
        <w:trPr>
          <w:tblHeader w:val="off"/>
        </w:trPr>
        <w:tc>
          <w:tcPr>
            <w:tcW w:type="dxa" w:w="1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임계값 조정</w:t>
            </w:r>
          </w:p>
        </w:tc>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가변저항 포함</w:t>
            </w:r>
          </w:p>
        </w:tc>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고정 분압</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화자별 개별 조정 이득이 6.7%p에 그침</w:t>
            </w:r>
          </w:p>
        </w:tc>
      </w:tr>
    </w:tbl>
    <w:p>
      <w:pPr>
        <w:pStyle w:val="Heading2"/>
        <w:spacing w:after="130" w:before="260"/>
      </w:pPr>
      <w:r>
        <w:rPr>
          <w:rFonts w:ascii="맑은 고딕" w:cs="맑은 고딕" w:eastAsia="맑은 고딕" w:hAnsi="맑은 고딕"/>
          <w:b/>
          <w:bCs/>
          <w:sz w:val="23"/>
          <w:szCs w:val="23"/>
        </w:rPr>
        <w:t xml:space="preserve">3.2 아날로그 전단 설계 (계획서와 동일)</w:t>
      </w:r>
    </w:p>
    <w:p>
      <w:pPr>
        <w:spacing w:after="120" w:line="300"/>
      </w:pPr>
      <w:r>
        <w:rPr>
          <w:rFonts w:ascii="맑은 고딕" w:cs="맑은 고딕" w:eastAsia="맑은 고딕" w:hAnsi="맑은 고딕"/>
          <w:sz w:val="20"/>
          <w:szCs w:val="20"/>
        </w:rPr>
        <w:t xml:space="preserve">아날로그 전단은 계획서 4장과 동일하며 변경 사항이 없다. 요지는 다음과 같다.</w:t>
      </w:r>
    </w:p>
    <w:p>
      <w:pPr>
        <w:pStyle w:val="ListParagraph"/>
        <w:numPr>
          <w:ilvl w:val="0"/>
          <w:numId w:val="2"/>
        </w:numPr>
        <w:spacing w:after="70"/>
      </w:pPr>
      <w:r>
        <w:rPr>
          <w:rFonts w:ascii="맑은 고딕" w:cs="맑은 고딕" w:eastAsia="맑은 고딕" w:hAnsi="맑은 고딕"/>
          <w:sz w:val="20"/>
          <w:szCs w:val="20"/>
        </w:rPr>
        <w:t xml:space="preserve">MM20 마이크 출력을 100 nF 커플링 커패시터로 직류 제거 후 0.9 V에 바이어스하고, OPA379 비반전 증폭기(90 kΩ/10 kΩ)로 명목 10배 증폭한다.</w:t>
      </w:r>
    </w:p>
    <w:p>
      <w:pPr>
        <w:pStyle w:val="ListParagraph"/>
        <w:numPr>
          <w:ilvl w:val="0"/>
          <w:numId w:val="2"/>
        </w:numPr>
        <w:spacing w:after="70"/>
      </w:pPr>
      <w:r>
        <w:rPr>
          <w:rFonts w:ascii="맑은 고딕" w:cs="맑은 고딕" w:eastAsia="맑은 고딕" w:hAnsi="맑은 고딕"/>
          <w:sz w:val="20"/>
          <w:szCs w:val="20"/>
        </w:rPr>
        <w:t xml:space="preserve">OPA2379 기반 GIC 능동 대역통과 필터 16채널로 주파수를 분해한다. 시뮬레이션에서 중심주파수 약 125 Hz~5.02 kHz, Peak Gain 약 18.5~19.9 V/V, Q 약 4.38~4.66이다.</w:t>
      </w:r>
    </w:p>
    <w:p>
      <w:pPr>
        <w:pStyle w:val="ListParagraph"/>
        <w:numPr>
          <w:ilvl w:val="0"/>
          <w:numId w:val="2"/>
        </w:numPr>
        <w:spacing w:after="70"/>
      </w:pPr>
      <w:r>
        <w:rPr>
          <w:rFonts w:ascii="맑은 고딕" w:cs="맑은 고딕" w:eastAsia="맑은 고딕" w:hAnsi="맑은 고딕"/>
          <w:sz w:val="20"/>
          <w:szCs w:val="20"/>
        </w:rPr>
        <w:t xml:space="preserve">OPA4379, BAT54W, R/C로 구성한 능동 Envelope Detector가 대역 신호를 정류·평활하여 시간적 지속성을 읽을 수 있게 한다.</w:t>
      </w:r>
    </w:p>
    <w:p>
      <w:pPr>
        <w:pStyle w:val="ListParagraph"/>
        <w:numPr>
          <w:ilvl w:val="0"/>
          <w:numId w:val="2"/>
        </w:numPr>
        <w:spacing w:after="70"/>
      </w:pPr>
      <w:r>
        <w:rPr>
          <w:rFonts w:ascii="맑은 고딕" w:cs="맑은 고딕" w:eastAsia="맑은 고딕" w:hAnsi="맑은 고딕"/>
          <w:sz w:val="20"/>
          <w:szCs w:val="20"/>
        </w:rPr>
        <w:t xml:space="preserve">LPV7215 비교기가 채널별 포락선을 1비트로 이진화한다. 기준전압은 400 kΩ, 5 kΩ 단계 저항, 465 kΩ 및 가변저항으로 VTHR094~VTHR100을 생성한다.</w:t>
      </w:r>
    </w:p>
    <w:p>
      <w:pPr>
        <w:pStyle w:val="ListParagraph"/>
        <w:numPr>
          <w:ilvl w:val="0"/>
          <w:numId w:val="2"/>
        </w:numPr>
        <w:spacing w:after="70"/>
      </w:pPr>
      <w:r>
        <w:rPr>
          <w:rFonts w:ascii="맑은 고딕" w:cs="맑은 고딕" w:eastAsia="맑은 고딕" w:hAnsi="맑은 고딕"/>
          <w:sz w:val="20"/>
          <w:szCs w:val="20"/>
        </w:rPr>
        <w:t xml:space="preserve">외부 3.3 V에서 아날로그부와 CONTROL부용 1.8 V LDO를 각각 두고, 0.9 V 기준전압은 100 kΩ/100 kΩ 분압과 OPA379 버퍼로 만든다.</w:t>
      </w:r>
    </w:p>
    <w:p>
      <w:pPr>
        <w:pStyle w:val="Heading2"/>
        <w:spacing w:after="130" w:before="260"/>
      </w:pPr>
      <w:r>
        <w:rPr>
          <w:rFonts w:ascii="맑은 고딕" w:cs="맑은 고딕" w:eastAsia="맑은 고딕" w:hAnsi="맑은 고딕"/>
          <w:b/>
          <w:bCs/>
          <w:sz w:val="23"/>
          <w:szCs w:val="23"/>
        </w:rPr>
        <w:t xml:space="preserve">3.3 디지털 판별부 회로 설계</w:t>
      </w:r>
    </w:p>
    <w:p>
      <w:pPr>
        <w:pStyle w:val="Heading3"/>
        <w:spacing w:after="110" w:before="200"/>
      </w:pPr>
      <w:r>
        <w:rPr>
          <w:rFonts w:ascii="맑은 고딕" w:cs="맑은 고딕" w:eastAsia="맑은 고딕" w:hAnsi="맑은 고딕"/>
          <w:b/>
          <w:bCs/>
          <w:color w:val="25646F"/>
          <w:sz w:val="21"/>
          <w:szCs w:val="21"/>
        </w:rPr>
        <w:t xml:space="preserve">3.3.1 블록 구성</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2820"/>
      </w:tblGrid>
      <w:tr>
        <w:trPr>
          <w:tblHeader/>
        </w:trPr>
        <w:tc>
          <w:tcPr>
            <w:tcW w:type="dxa" w:w="18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블록</w:t>
            </w:r>
          </w:p>
        </w:tc>
        <w:tc>
          <w:tcPr>
            <w:tcW w:type="dxa" w:w="4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역할</w:t>
            </w:r>
          </w:p>
        </w:tc>
        <w:tc>
          <w:tcPr>
            <w:tcW w:type="dxa" w:w="2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구현 소자</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detect</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버스가 무음에서 음성으로 바뀌는 순간 검출. 시간 원점 t=0</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OR 게이트 + 3단 시프트 레지스터</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RUN latch</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START를 받아 계측 구간 시작. RUN=1인 동안 카운터 동작</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SR 래치 1개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인버터 【변경】</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형판의 “0” 자리에 공급할 반전 채널 신호 생성</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74HC04 ×2 (7개 사용)</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프레임 클럭 【변경】</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7.8125 ms 시간 격자 생성</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32.768 kHz 수정 + 74HC4060 (Q8)</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타이밍 카운터</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RUN 구간에서 프레임을 세어 경과 시각 유지</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74HC393 (6비트 사용)</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 decode</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τ(1), τ(2) 및 timeout 검출. τ±2의 5개 출력을 OR로 묶어 채점 창 생성</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74HC138 ×2 + OR 게이트</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Template match</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값과 형판을 비교해 상태별 MATCH 출력</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저항 14개 + 비교기 2개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PASS 래치 【변경】</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창 구간 중 한 번이라도 MATCH가 서면 셋. CLR에서만 해제</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셋 우세 SR 래치 2개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Final AND</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모든 PASS가 1일 때만 WAKE 출력</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2입력 AND 1개</w:t>
            </w:r>
          </w:p>
        </w:tc>
      </w:tr>
      <w:tr>
        <w:trPr>
          <w:tblHeader w:val="off"/>
        </w:trPr>
        <w:tc>
          <w:tcPr>
            <w:tcW w:type="dxa" w:w="1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출력 표시</w:t>
            </w:r>
          </w:p>
        </w:tc>
        <w:tc>
          <w:tcPr>
            <w:tcW w:type="dxa" w:w="4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WAKE 시각 표시</w:t>
            </w:r>
          </w:p>
        </w:tc>
        <w:tc>
          <w:tcPr>
            <w:tcW w:type="dxa" w:w="2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MMBT3904 + LED</w:t>
            </w:r>
          </w:p>
        </w:tc>
      </w:tr>
    </w:tbl>
    <w:p>
      <w:pPr>
        <w:pStyle w:val="Heading3"/>
        <w:spacing w:after="110" w:before="200"/>
      </w:pPr>
      <w:r>
        <w:rPr>
          <w:rFonts w:ascii="맑은 고딕" w:cs="맑은 고딕" w:eastAsia="맑은 고딕" w:hAnsi="맑은 고딕"/>
          <w:b/>
          <w:bCs/>
          <w:color w:val="25646F"/>
          <w:sz w:val="21"/>
          <w:szCs w:val="21"/>
        </w:rPr>
        <w:t xml:space="preserve">3.3.2 형판 정합 회로와 반전 입력</w:t>
      </w:r>
    </w:p>
    <w:p>
      <w:pPr>
        <w:spacing w:after="120" w:line="300"/>
      </w:pPr>
      <w:r>
        <w:rPr>
          <w:rFonts w:ascii="맑은 고딕" w:cs="맑은 고딕" w:eastAsia="맑은 고딕" w:hAnsi="맑은 고딕"/>
          <w:sz w:val="20"/>
          <w:szCs w:val="20"/>
        </w:rPr>
        <w:t xml:space="preserve">각 상태 s는 채널마다 1, 0, X 중 하나를 갖는 형판 M(s,c)를 가진다. 일치하는 채널 수를 동일값 저항으로 합산하여 전압을 만들고, 비교기가 기준전압과 비교한다.</w:t>
      </w:r>
    </w:p>
    <w:p>
      <w:pPr>
        <w:spacing w:after="160" w:before="100"/>
        <w:jc w:val="center"/>
      </w:pPr>
      <w:r>
        <w:rPr>
          <w:rFonts w:ascii="맑은 고딕" w:cs="맑은 고딕" w:eastAsia="맑은 고딕" w:hAnsi="맑은 고딕"/>
          <w:i/>
          <w:iCs/>
          <w:sz w:val="19"/>
          <w:szCs w:val="19"/>
        </w:rPr>
        <w:t xml:space="preserve">V_score = VDD × (일치 개수) / m(s),    V_TH(s) = VDD × (k(s) − 0.5) / m(s),    판정 여유 = VDD / (2·m(s))</w:t>
      </w:r>
    </w:p>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형판의 “1”은 채널 출력을 그대로 합산 노드에 연결하면 되지만, “0”(꺼져 있어야 함)은 그 조건이 충족되었을 때 전압에 기여해야 하므로 반전 신호를 연결해야 한다. LPV7215는 상보 출력이 없으므로 디지털 보드에 인버터가 필요하다. 두 상태의 “0” 자리 합집합이 7개 채널(ch0~ch5, ch7)이며, 반전 신호는 두 상태가 공유하므로 채널당 하나면 된다.</w:t>
      </w:r>
    </w:p>
    <w:p>
      <w:pPr>
        <w:pStyle w:val="Heading3"/>
        <w:spacing w:after="110" w:before="200"/>
      </w:pPr>
      <w:r>
        <w:rPr>
          <w:rFonts w:ascii="맑은 고딕" w:cs="맑은 고딕" w:eastAsia="맑은 고딕" w:hAnsi="맑은 고딕"/>
          <w:b/>
          <w:bCs/>
          <w:color w:val="25646F"/>
          <w:sz w:val="21"/>
          <w:szCs w:val="21"/>
        </w:rPr>
        <w:t xml:space="preserve">3.3.3 PASS 저장 — 셋 우세 래치</w:t>
      </w:r>
    </w:p>
    <w:p>
      <w:pPr>
        <w:spacing w:after="120" w:line="300"/>
      </w:pPr>
      <w:r>
        <w:rPr>
          <w:rFonts w:ascii="맑은 고딕" w:cs="맑은 고딕" w:eastAsia="맑은 고딕" w:hAnsi="맑은 고딕"/>
          <w:sz w:val="20"/>
          <w:szCs w:val="20"/>
        </w:rPr>
        <w:t xml:space="preserve">계획서에서는 SAMPLE 상승 에지에서 D 플립플롭이 그 순간의 MATCH를 붙잡는 구조였다. 그러나 발성 시각이 화자마다 달라 단일 시점 판정은 정렬 오차에 취약하였고, 이를 보완하기 위해 채점 창(τ±2 프레임)을 도입하였다.</w:t>
      </w:r>
    </w:p>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창이 도입되면 판정 기준이 “그 순간의 MATCH”가 아니라 “창 안에서 한 번이라도 MATCH가 섰는가”로 바뀐다. 에지 트리거 소자는 창의 특정 순간만 표본화하므로 직전·직후의 일치를 놓친다. 따라서 PASS는 SET = MATCH · 창 인 셋 우세 SR 래치로 구현하며 CLR에서만 해제된다. 계획서 5.5절의 기술은 본 변경으로 대체된다.</w:t>
      </w:r>
    </w:p>
    <w:p>
      <w:pPr>
        <w:pStyle w:val="Heading3"/>
        <w:spacing w:after="110" w:before="200"/>
      </w:pPr>
      <w:r>
        <w:rPr>
          <w:rFonts w:ascii="맑은 고딕" w:cs="맑은 고딕" w:eastAsia="맑은 고딕" w:hAnsi="맑은 고딕"/>
          <w:b/>
          <w:bCs/>
          <w:color w:val="25646F"/>
          <w:sz w:val="21"/>
          <w:szCs w:val="21"/>
        </w:rPr>
        <w:t xml:space="preserve">3.3.4 프레임 클럭 — 수정 발진 분주</w:t>
      </w:r>
    </w:p>
    <w:p>
      <w:pPr>
        <w:spacing w:after="120" w:line="300"/>
      </w:pPr>
      <w:r>
        <w:rPr>
          <w:rFonts w:ascii="맑은 고딕" w:cs="맑은 고딕" w:eastAsia="맑은 고딕" w:hAnsi="맑은 고딕"/>
          <w:sz w:val="20"/>
          <w:szCs w:val="20"/>
        </w:rPr>
        <w:t xml:space="preserve">상태별 상대 시각 τ와 timeout이 모두 프레임 단위이므로 클럭 오차는 판정 시각 오차로 직결된다. 슈미트 트리거 + R·C 발진은 소자 공차와 온도 드리프트가 그대로 시간 기준에 반영되므로, 32.768 kHz 수정 발진자와 74HC4060 분주기로 교체하였다.</w:t>
      </w:r>
    </w:p>
    <w:p>
      <w:pPr>
        <w:spacing w:after="120" w:line="300"/>
      </w:pPr>
      <w:r>
        <w:rPr>
          <w:rFonts w:ascii="맑은 고딕" w:cs="맑은 고딕" w:eastAsia="맑은 고딕" w:hAnsi="맑은 고딕"/>
          <w:sz w:val="20"/>
          <w:szCs w:val="20"/>
        </w:rPr>
        <w:t xml:space="preserve">32.768 kHz는 2의 거듭제곱으로만 분주되어 100 Hz가 정확히 생성되지 않는다. 분주비 후보를 각각 재학습하여 비교하였다.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2060"/>
        <w:gridCol w:w="2060"/>
      </w:tblGrid>
      <w:tr>
        <w:trPr>
          <w:tblHeader/>
        </w:trPr>
        <w:tc>
          <w:tcPr>
            <w:tcW w:type="dxa" w:w="15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분주비</w:t>
            </w:r>
          </w:p>
        </w:tc>
        <w:tc>
          <w:tcPr>
            <w:tcW w:type="dxa" w:w="17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클럭</w:t>
            </w:r>
          </w:p>
        </w:tc>
        <w:tc>
          <w:tcPr>
            <w:tcW w:type="dxa" w:w="17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프레임</w:t>
            </w:r>
          </w:p>
        </w:tc>
        <w:tc>
          <w:tcPr>
            <w:tcW w:type="dxa" w:w="20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검출률(클립)</w:t>
            </w:r>
          </w:p>
        </w:tc>
        <w:tc>
          <w:tcPr>
            <w:tcW w:type="dxa" w:w="20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비고</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100 Hz</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10.0 ms</w:t>
            </w:r>
          </w:p>
        </w:tc>
        <w:tc>
          <w:tcPr>
            <w:tcW w:type="dxa" w:w="20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0.515 ± 0.082</w:t>
            </w:r>
          </w:p>
        </w:tc>
        <w:tc>
          <w:tcPr>
            <w:tcW w:type="dxa" w:w="206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3.2768 MHz 수정 필요</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÷256</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128 Hz</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7.8125 ms</w:t>
            </w:r>
          </w:p>
        </w:tc>
        <w:tc>
          <w:tcPr>
            <w:tcW w:type="dxa" w:w="20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0.519 ± 0.065</w:t>
            </w:r>
          </w:p>
        </w:tc>
        <w:tc>
          <w:tcPr>
            <w:tcW w:type="dxa" w:w="206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채택</w:t>
            </w:r>
          </w:p>
        </w:tc>
      </w:tr>
      <w:tr>
        <w:trPr>
          <w:tblHeader w:val="off"/>
        </w:trPr>
        <w:tc>
          <w:tcPr>
            <w:tcW w:type="dxa" w:w="15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÷512</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64 Hz</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15.625 ms</w:t>
            </w:r>
          </w:p>
        </w:tc>
        <w:tc>
          <w:tcPr>
            <w:tcW w:type="dxa" w:w="20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0.431 ± 0.027</w:t>
            </w:r>
          </w:p>
        </w:tc>
        <w:tc>
          <w:tcPr>
            <w:tcW w:type="dxa" w:w="206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시간 해상도 부족</w:t>
            </w:r>
          </w:p>
        </w:tc>
      </w:tr>
    </w:tbl>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÷256은 10 ms와 성능 차이가 없으면서(차이 0.004, 표준편차의 1/16) 조달이 용이한 손목시계용 수정을 사용할 수 있다. 부품은 수정 1개와 74HC4060 1개이다.</w:t>
      </w:r>
    </w:p>
    <w:p>
      <w:pPr>
        <w:pStyle w:val="Heading3"/>
        <w:spacing w:after="110" w:before="200"/>
      </w:pPr>
      <w:r>
        <w:rPr>
          <w:rFonts w:ascii="맑은 고딕" w:cs="맑은 고딕" w:eastAsia="맑은 고딕" w:hAnsi="맑은 고딕"/>
          <w:b/>
          <w:bCs/>
          <w:color w:val="25646F"/>
          <w:sz w:val="21"/>
          <w:szCs w:val="21"/>
        </w:rPr>
        <w:t xml:space="preserve">3.3.5 프레임 래치 검토 결과 — 불필요</w:t>
      </w:r>
    </w:p>
    <w:p>
      <w:pPr>
        <w:spacing w:after="120" w:line="300"/>
      </w:pPr>
      <w:r>
        <w:rPr>
          <w:rFonts w:ascii="맑은 고딕" w:cs="맑은 고딕" w:eastAsia="맑은 고딕" w:hAnsi="맑은 고딕"/>
          <w:sz w:val="20"/>
          <w:szCs w:val="20"/>
        </w:rPr>
        <w:t xml:space="preserve">학습 모델이 사용하는 채널 값은 “해당 프레임 안에서 그 채널이 한 번이라도 1이었는가”이다. 반면 형판 저항망에 비교기 출력을 직접 연결하면 여러 채널이 동시에 높은 경우에만 합산되므로, 채널별 펄스 시각이 어긋나 있으면 판정이 성립하지 않는다. 이에 채널마다 프레임 단위 래치가 필요한지 검토하였다.</w:t>
      </w:r>
    </w:p>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LPV7215 출력이 한 번 1이 되면 약 10 ms 유지됨을 확인하였다. 프레임이 7.8125 ms이므로 출력이 한 프레임을 넘겨 유지되어 같은 프레임 안의 채널들이 서로 겹친다. 따라서 저항망에 직결해도 “그 프레임에 켜졌는가”가 그대로 읽히며, 검토하였던 누적 래치(74HC279 ×2)와 전송 레지스터(74HC273)는 필요하지 않다.</w:t>
      </w:r>
    </w:p>
    <w:p>
      <w:pPr>
        <w:spacing w:after="120" w:line="300"/>
      </w:pPr>
      <w:r>
        <w:rPr>
          <w:rFonts w:ascii="맑은 고딕" w:cs="맑은 고딕" w:eastAsia="맑은 고딕" w:hAnsi="맑은 고딕"/>
          <w:sz w:val="20"/>
          <w:szCs w:val="20"/>
        </w:rPr>
        <w:t xml:space="preserve">남는 영향은 한 프레임 번짐이다. 프레임 끝에 켜진 채널이 다음 프레임까지 1로 남을 수 있으나, 채점 창이 τ±2 프레임(±15.6 ms)이므로 한 프레임(7.8 ms) 번짐은 창 안에 들어가 판정에 영향을 주지 않는다.</w:t>
      </w:r>
    </w:p>
    <w:p>
      <w:pPr>
        <w:pStyle w:val="Heading2"/>
        <w:spacing w:after="130" w:before="260"/>
      </w:pPr>
      <w:r>
        <w:rPr>
          <w:rFonts w:ascii="맑은 고딕" w:cs="맑은 고딕" w:eastAsia="맑은 고딕" w:hAnsi="맑은 고딕"/>
          <w:b/>
          <w:bCs/>
          <w:sz w:val="23"/>
          <w:szCs w:val="23"/>
        </w:rPr>
        <w:t xml:space="preserve">3.4 오프라인 파라미터 학습</w:t>
      </w:r>
    </w:p>
    <w:p>
      <w:pPr>
        <w:spacing w:after="120" w:line="300"/>
      </w:pPr>
      <w:r>
        <w:rPr>
          <w:rFonts w:ascii="맑은 고딕" w:cs="맑은 고딕" w:eastAsia="맑은 고딕" w:hAnsi="맑은 고딕"/>
          <w:sz w:val="20"/>
          <w:szCs w:val="20"/>
        </w:rPr>
        <w:t xml:space="preserve">디지털 판별부와 동일한 연산 순서를 신경망으로 구성하여 학습한다. 학습 대상은 채널 임계값, 형판, 허용 일치 개수이며, 미분이 불가능한 상대 시각 τ와 START 조건은 별도 탐색으로 결정한다. 학습 결과는 프로그램이 아니라 저항값과 배선으로 회로에 고정된다.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20"/>
      </w:tblGrid>
      <w:tr>
        <w:trPr>
          <w:tblHeader/>
        </w:trPr>
        <w:tc>
          <w:tcPr>
            <w:tcW w:type="dxa" w:w="23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학습 단계</w:t>
            </w:r>
          </w:p>
        </w:tc>
        <w:tc>
          <w:tcPr>
            <w:tcW w:type="dxa" w:w="3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하는 일</w:t>
            </w:r>
          </w:p>
        </w:tc>
        <w:tc>
          <w:tcPr>
            <w:tcW w:type="dxa" w:w="33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회로에서는</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Binary feature</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아날로그 전단이 내보낼 0/1 이미지</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AFE 출력</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detect + Align</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발화 시작점을 찾아 시간 원점을 맞춤</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detect, RUN latch</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Gather at τ(s)</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정해진 시각의 채널 값을 뽑음</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 decode, 채점 창</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Ternary template</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채널마다 1 / 0 / X 중 하나를 학습</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저항의 연결 여부와 반전 여부</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Match count</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형판과 일치하는 채널 수를 셈</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동일값 저항의 합산 전압</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Tolerance k(s)</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몇 개 이상 맞으면 통과로 볼지</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비교기 기준전압 분압</w:t>
            </w:r>
          </w:p>
        </w:tc>
      </w:tr>
      <w:tr>
        <w:trPr>
          <w:tblHeader w:val="off"/>
        </w:trPr>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AND over states</w:t>
            </w:r>
          </w:p>
        </w:tc>
        <w:tc>
          <w:tcPr>
            <w:tcW w:type="dxa" w:w="3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모든 상태가 통과해야 WAKE</w:t>
            </w:r>
          </w:p>
        </w:tc>
        <w:tc>
          <w:tcPr>
            <w:tcW w:type="dxa" w:w="3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Final AND</w:t>
            </w:r>
          </w:p>
        </w:tc>
      </w:tr>
    </w:tbl>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학습 절차에 두 가지를 보강하였다. 첫째, 모든 구성 비교를 난수 시드 5회 반복으로 수행하여 단일 실행의 우연을 배제한다. 둘째, 동작점(허용 개수 k와 timeout)은 클립 단위 지표가 아니라 연속 오디오 지표로 선택하고, 선택에 사용하지 않은 별도 검증 스트림에서 다시 측정하여 확인한다. 클립 지표로 선택한 동작점이 연속 오디오에서 성능이 크게 저하되는 현상을 확인하였기 때문이다.</w:t>
      </w:r>
    </w:p>
    <w:p>
      <w:pPr>
        <w:pStyle w:val="Heading2"/>
        <w:spacing w:after="130" w:before="260"/>
      </w:pPr>
      <w:r>
        <w:rPr>
          <w:rFonts w:ascii="맑은 고딕" w:cs="맑은 고딕" w:eastAsia="맑은 고딕" w:hAnsi="맑은 고딕"/>
          <w:b/>
          <w:bCs/>
          <w:sz w:val="23"/>
          <w:szCs w:val="23"/>
        </w:rPr>
        <w:t xml:space="preserve">3.5 시뮬레이션 및 결과 분석</w:t>
      </w:r>
    </w:p>
    <w:p>
      <w:pPr>
        <w:pStyle w:val="Heading3"/>
        <w:spacing w:after="110" w:before="200"/>
      </w:pPr>
      <w:r>
        <w:rPr>
          <w:rFonts w:ascii="맑은 고딕" w:cs="맑은 고딕" w:eastAsia="맑은 고딕" w:hAnsi="맑은 고딕"/>
          <w:b/>
          <w:bCs/>
          <w:color w:val="25646F"/>
          <w:sz w:val="21"/>
          <w:szCs w:val="21"/>
        </w:rPr>
        <w:t xml:space="preserve">3.5.1 확정 파라미터</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값</w:t>
            </w:r>
          </w:p>
        </w:tc>
        <w:tc>
          <w:tcPr>
            <w:tcW w:type="dxa" w:w="3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회로에서의 구현</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대상 단어</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sheila</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 상태</w:t>
            </w:r>
          </w:p>
        </w:tc>
        <w:tc>
          <w:tcPr>
            <w:tcW w:type="dxa" w:w="26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8 / 2</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비교기 2개, PASS 래치 2개</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프레임</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7.8125 ms (128 Hz)</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32.768 kHz 수정 ÷256</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조건</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1채널 이상 ON이 3프레임 연속</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OR + 3단 시프트 레지스터</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τ(1), τ(2)</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 8 프레임 (16 ms, 62 ms)</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디코더 결선</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채점 창</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 ± 2 프레임</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디코더 출력 5개 OR</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timeout</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60 프레임 (469 ms)</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디코더 결선 (≤ 63 제약)</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k(1), k(2)</w:t>
            </w:r>
          </w:p>
        </w:tc>
        <w:tc>
          <w:tcPr>
            <w:tcW w:type="dxa" w:w="26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6, 5</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기준전압 분압 저항 4개</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WAKE 폭</w:t>
            </w:r>
          </w:p>
        </w:tc>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406 ms</w:t>
            </w:r>
          </w:p>
        </w:tc>
        <w:tc>
          <w:tcPr>
            <w:tcW w:type="dxa" w:w="3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(timeout − τ2) × 프레임</w:t>
            </w:r>
          </w:p>
        </w:tc>
      </w:tr>
    </w:tbl>
    <w:p>
      <w:pPr>
        <w:spacing w:after="120" w:line="300"/>
      </w:pPr>
      <w:r>
        <w:rPr>
          <w:rFonts w:ascii="맑은 고딕" w:cs="맑은 고딕" w:eastAsia="맑은 고딕" w:hAnsi="맑은 고딕"/>
          <w:sz w:val="20"/>
          <w:szCs w:val="20"/>
        </w:rPr>
        <w:t xml:space="preserve">형판은 다음과 같다. 1은 켜져 있어야 함, 0은 꺼져 있어야 함, X는 무관(배선하지 않음)이다.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870"/>
        <w:gridCol w:w="870"/>
        <w:gridCol w:w="870"/>
        <w:gridCol w:w="870"/>
        <w:gridCol w:w="870"/>
        <w:gridCol w:w="870"/>
        <w:gridCol w:w="870"/>
        <w:gridCol w:w="870"/>
        <w:gridCol w:w="960"/>
      </w:tblGrid>
      <w:tr>
        <w:trPr>
          <w:tblHeader/>
        </w:trPr>
        <w:tc>
          <w:tcPr>
            <w:tcW w:type="dxa" w:w="11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상태</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ch0</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ch1</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ch2</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ch3</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ch4</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ch5</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ch6</w:t>
            </w:r>
          </w:p>
        </w:tc>
        <w:tc>
          <w:tcPr>
            <w:tcW w:type="dxa" w:w="87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ch7</w:t>
            </w:r>
          </w:p>
        </w:tc>
        <w:tc>
          <w:tcPr>
            <w:tcW w:type="dxa" w:w="96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m / k</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9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8 / 6</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s2</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w:t>
            </w:r>
          </w:p>
        </w:tc>
        <w:tc>
          <w:tcPr>
            <w:tcW w:type="dxa" w:w="87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X</w:t>
            </w:r>
          </w:p>
        </w:tc>
        <w:tc>
          <w:tcPr>
            <w:tcW w:type="dxa" w:w="87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w:t>
            </w:r>
          </w:p>
        </w:tc>
        <w:tc>
          <w:tcPr>
            <w:tcW w:type="dxa" w:w="87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X</w:t>
            </w:r>
          </w:p>
        </w:tc>
        <w:tc>
          <w:tcPr>
            <w:tcW w:type="dxa" w:w="96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 / 5</w:t>
            </w:r>
          </w:p>
        </w:tc>
      </w:tr>
    </w:tbl>
    <w:p>
      <w:pPr>
        <w:spacing w:after="120" w:line="300"/>
      </w:pPr>
      <w:r>
        <w:rPr>
          <w:rFonts w:ascii="맑은 고딕" w:cs="맑은 고딕" w:eastAsia="맑은 고딕" w:hAnsi="맑은 고딕"/>
          <w:sz w:val="20"/>
          <w:szCs w:val="20"/>
        </w:rPr>
        <w:t xml:space="preserve">형판이 요구하는 조건은 “고역의 한 대역(ch6)에만 에너지가 있고 저역은 비어 있다”이다. 이는 “sheila”의 어두 마찰음 /ʃ/의 스펙트럼 특성과 일치하며, τ가 16 ms와 62 ms로 모두 발화 초반에 위치하는 것도 같은 이유다.</w:t>
      </w:r>
    </w:p>
    <w:p>
      <w:pPr>
        <w:pStyle w:val="Heading3"/>
        <w:spacing w:after="110" w:before="200"/>
      </w:pPr>
      <w:r>
        <w:rPr>
          <w:rFonts w:ascii="맑은 고딕" w:cs="맑은 고딕" w:eastAsia="맑은 고딕" w:hAnsi="맑은 고딕"/>
          <w:b/>
          <w:bCs/>
          <w:color w:val="25646F"/>
          <w:sz w:val="21"/>
          <w:szCs w:val="21"/>
        </w:rPr>
        <w:t xml:space="preserve">3.5.2 상태별 기준전압과 실저항 값</w:t>
      </w:r>
    </w:p>
    <w:p>
      <w:pPr>
        <w:spacing w:after="120" w:line="300"/>
      </w:pPr>
      <w:r>
        <w:rPr>
          <w:rFonts w:ascii="맑은 고딕" w:cs="맑은 고딕" w:eastAsia="맑은 고딕" w:hAnsi="맑은 고딕"/>
          <w:sz w:val="20"/>
          <w:szCs w:val="20"/>
        </w:rPr>
        <w:t xml:space="preserve">디지털 전원 3.3 V 기준이며, 저항 합은 1 MΩ으로 정규화하였다.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100"/>
        <w:gridCol w:w="1900"/>
        <w:gridCol w:w="1200"/>
        <w:gridCol w:w="1020"/>
      </w:tblGrid>
      <w:tr>
        <w:trPr>
          <w:tblHeader/>
        </w:trPr>
        <w:tc>
          <w:tcPr>
            <w:tcW w:type="dxa" w:w="11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상태</w:t>
            </w:r>
          </w:p>
        </w:tc>
        <w:tc>
          <w:tcPr>
            <w:tcW w:type="dxa" w:w="17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목표 V_TH</w:t>
            </w:r>
          </w:p>
        </w:tc>
        <w:tc>
          <w:tcPr>
            <w:tcW w:type="dxa" w:w="21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R7 / R8 (이상값)</w:t>
            </w:r>
          </w:p>
        </w:tc>
        <w:tc>
          <w:tcPr>
            <w:tcW w:type="dxa" w:w="19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E96 1% 실값</w:t>
            </w:r>
          </w:p>
        </w:tc>
        <w:tc>
          <w:tcPr>
            <w:tcW w:type="dxa" w:w="1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실제 V_TH</w:t>
            </w:r>
          </w:p>
        </w:tc>
        <w:tc>
          <w:tcPr>
            <w:tcW w:type="dxa" w:w="10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여유</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2.269 V</w:t>
            </w:r>
          </w:p>
        </w:tc>
        <w:tc>
          <w:tcPr>
            <w:tcW w:type="dxa" w:w="2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312.5k / 687.5k</w:t>
            </w:r>
          </w:p>
        </w:tc>
        <w:tc>
          <w:tcPr>
            <w:tcW w:type="dxa" w:w="19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309k / 681k</w:t>
            </w:r>
          </w:p>
        </w:tc>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2.270 V</w:t>
            </w:r>
          </w:p>
        </w:tc>
        <w:tc>
          <w:tcPr>
            <w:tcW w:type="dxa" w:w="1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0.206 V</w:t>
            </w:r>
          </w:p>
        </w:tc>
      </w:tr>
      <w:tr>
        <w:trPr>
          <w:tblHeader w:val="off"/>
        </w:trPr>
        <w:tc>
          <w:tcPr>
            <w:tcW w:type="dxa" w:w="1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s2</w:t>
            </w:r>
          </w:p>
        </w:tc>
        <w:tc>
          <w:tcPr>
            <w:tcW w:type="dxa" w:w="17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2.475 V</w:t>
            </w:r>
          </w:p>
        </w:tc>
        <w:tc>
          <w:tcPr>
            <w:tcW w:type="dxa" w:w="21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250.0k / 750.0k</w:t>
            </w:r>
          </w:p>
        </w:tc>
        <w:tc>
          <w:tcPr>
            <w:tcW w:type="dxa" w:w="19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249k / 750k</w:t>
            </w:r>
          </w:p>
        </w:tc>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2.478 V</w:t>
            </w:r>
          </w:p>
        </w:tc>
        <w:tc>
          <w:tcPr>
            <w:tcW w:type="dxa" w:w="1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0.275 V</w:t>
            </w:r>
          </w:p>
        </w:tc>
      </w:tr>
    </w:tbl>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E96 1% 계열의 표준값으로 구현 가능하며, 목표값과의 오차는 판정 여유의 1.5 % 수준이다. 저항비는 전원 전압과 무관하므로 계획서의 1.8 V를 유지할 경우에도 R7·R8 값은 동일하고 판정 여유만 0.113 V / 0.150 V로 줄어든다.</w:t>
      </w:r>
    </w:p>
    <w:p>
      <w:pPr>
        <w:pStyle w:val="Heading3"/>
        <w:spacing w:after="110" w:before="200"/>
      </w:pPr>
      <w:r>
        <w:rPr>
          <w:rFonts w:ascii="맑은 고딕" w:cs="맑은 고딕" w:eastAsia="맑은 고딕" w:hAnsi="맑은 고딕"/>
          <w:b/>
          <w:bCs/>
          <w:color w:val="25646F"/>
          <w:sz w:val="21"/>
          <w:szCs w:val="21"/>
        </w:rPr>
        <w:t xml:space="preserve">3.5.3 클립 단위 성능</w:t>
      </w:r>
    </w:p>
    <w:p>
      <w:pPr>
        <w:spacing w:after="120" w:line="300"/>
      </w:pPr>
      <w:r>
        <w:rPr>
          <w:rFonts w:ascii="맑은 고딕" w:cs="맑은 고딕" w:eastAsia="맑은 고딕" w:hAnsi="맑은 고딕"/>
          <w:sz w:val="20"/>
          <w:szCs w:val="20"/>
        </w:rPr>
        <w:t xml:space="preserve">Speech Commands v2 시험 분할(대상 212개, 비대상 880개), 난수 시드 5회 반복의 평균과 표준편차이다.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0"/>
        <w:gridCol w:w="3010"/>
        <w:gridCol w:w="3010"/>
      </w:tblGrid>
      <w:tr>
        <w:trPr>
          <w:tblHeader/>
        </w:trPr>
        <w:tc>
          <w:tcPr>
            <w:tcW w:type="dxa" w:w="30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지표</w:t>
            </w:r>
          </w:p>
        </w:tc>
        <w:tc>
          <w:tcPr>
            <w:tcW w:type="dxa" w:w="30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값</w:t>
            </w:r>
          </w:p>
        </w:tc>
        <w:tc>
          <w:tcPr>
            <w:tcW w:type="dxa" w:w="30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비고</w:t>
            </w:r>
          </w:p>
        </w:tc>
      </w:tr>
      <w:tr>
        <w:trPr>
          <w:tblHeader w:val="off"/>
        </w:trPr>
        <w:tc>
          <w:tcPr>
            <w:tcW w:type="dxa" w:w="3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 TPR</w:t>
            </w:r>
          </w:p>
        </w:tc>
        <w:tc>
          <w:tcPr>
            <w:tcW w:type="dxa" w:w="301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0.519 ± 0.065</w:t>
            </w:r>
          </w:p>
        </w:tc>
        <w:tc>
          <w:tcPr>
            <w:tcW w:type="dxa" w:w="30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채택 모델 단독 0.547</w:t>
            </w:r>
          </w:p>
        </w:tc>
      </w:tr>
      <w:tr>
        <w:trPr>
          <w:tblHeader w:val="off"/>
        </w:trPr>
        <w:tc>
          <w:tcPr>
            <w:tcW w:type="dxa" w:w="3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오검출률 FPR</w:t>
            </w:r>
          </w:p>
        </w:tc>
        <w:tc>
          <w:tcPr>
            <w:tcW w:type="dxa" w:w="301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0.031 ± 0.006</w:t>
            </w:r>
          </w:p>
        </w:tc>
        <w:tc>
          <w:tcPr>
            <w:tcW w:type="dxa" w:w="30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클립 단위이며 시간당 오검출과 다름</w:t>
            </w:r>
          </w:p>
        </w:tc>
      </w:tr>
      <w:tr>
        <w:trPr>
          <w:tblHeader w:val="off"/>
        </w:trPr>
        <w:tc>
          <w:tcPr>
            <w:tcW w:type="dxa" w:w="3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재현율</w:t>
            </w:r>
          </w:p>
        </w:tc>
        <w:tc>
          <w:tcPr>
            <w:tcW w:type="dxa" w:w="301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0.927 ± 0.004</w:t>
            </w:r>
          </w:p>
        </w:tc>
        <w:tc>
          <w:tcPr>
            <w:tcW w:type="dxa" w:w="30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START 미발생 시 판정 자체가 불가</w:t>
            </w:r>
          </w:p>
        </w:tc>
      </w:tr>
    </w:tbl>
    <w:p>
      <w:pPr>
        <w:pStyle w:val="Heading3"/>
        <w:spacing w:after="110" w:before="200"/>
      </w:pPr>
      <w:r>
        <w:rPr>
          <w:rFonts w:ascii="맑은 고딕" w:cs="맑은 고딕" w:eastAsia="맑은 고딕" w:hAnsi="맑은 고딕"/>
          <w:b/>
          <w:bCs/>
          <w:color w:val="25646F"/>
          <w:sz w:val="21"/>
          <w:szCs w:val="21"/>
        </w:rPr>
        <w:t xml:space="preserve">3.5.4 연속 오디오 기준 성능과 동작점</w:t>
      </w:r>
    </w:p>
    <w:p>
      <w:pPr>
        <w:spacing w:after="120" w:line="300"/>
      </w:pPr>
      <w:r>
        <w:rPr>
          <w:rFonts w:ascii="맑은 고딕" w:cs="맑은 고딕" w:eastAsia="맑은 고딕" w:hAnsi="맑은 고딕"/>
          <w:sz w:val="20"/>
          <w:szCs w:val="20"/>
        </w:rPr>
        <w:t xml:space="preserve">클립 단위 FPR은 시간당 오검출로 직접 환산되지 않으므로, 계획서 6.3절 계획대로 비대상 발화와 소음을 연결한 연속 오디오 스트림(120분)에서 상태기계를 연속 실행하였다. 아래 값은 동작점 선택에 사용하지 않은 별도 검증 스트림에서 다시 측정한 것이다.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2000"/>
        <w:gridCol w:w="1920"/>
      </w:tblGrid>
      <w:tr>
        <w:trPr>
          <w:tblHeader/>
        </w:trPr>
        <w:tc>
          <w:tcPr>
            <w:tcW w:type="dxa" w:w="28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조건</w:t>
            </w:r>
          </w:p>
        </w:tc>
        <w:tc>
          <w:tcPr>
            <w:tcW w:type="dxa" w:w="23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동작점</w:t>
            </w:r>
          </w:p>
        </w:tc>
        <w:tc>
          <w:tcPr>
            <w:tcW w:type="dxa" w:w="20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검출률</w:t>
            </w:r>
          </w:p>
        </w:tc>
        <w:tc>
          <w:tcPr>
            <w:tcW w:type="dxa" w:w="19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FA/h</w:t>
            </w:r>
          </w:p>
        </w:tc>
      </w:tr>
      <w:tr>
        <w:trPr>
          <w:tblHeader w:val="off"/>
        </w:trPr>
        <w:tc>
          <w:tcPr>
            <w:tcW w:type="dxa" w:w="2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조용한 실내 (주변 말소리 1 %)</w:t>
            </w:r>
          </w:p>
        </w:tc>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k=[6,5], timeout 60</w:t>
            </w:r>
          </w:p>
        </w:tc>
        <w:tc>
          <w:tcPr>
            <w:tcW w:type="dxa" w:w="20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50.0 %</w:t>
            </w:r>
          </w:p>
        </w:tc>
        <w:tc>
          <w:tcPr>
            <w:tcW w:type="dxa" w:w="19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25.0</w:t>
            </w:r>
          </w:p>
        </w:tc>
      </w:tr>
      <w:tr>
        <w:trPr>
          <w:tblHeader w:val="off"/>
        </w:trPr>
        <w:tc>
          <w:tcPr>
            <w:tcW w:type="dxa" w:w="2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조용한 실내 (저오검출 설정)</w:t>
            </w:r>
          </w:p>
        </w:tc>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k=[7,6], timeout 28</w:t>
            </w:r>
          </w:p>
        </w:tc>
        <w:tc>
          <w:tcPr>
            <w:tcW w:type="dxa" w:w="20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43.5 %</w:t>
            </w:r>
          </w:p>
        </w:tc>
        <w:tc>
          <w:tcPr>
            <w:tcW w:type="dxa" w:w="19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18.5</w:t>
            </w:r>
          </w:p>
        </w:tc>
      </w:tr>
      <w:tr>
        <w:trPr>
          <w:tblHeader w:val="off"/>
        </w:trPr>
        <w:tc>
          <w:tcPr>
            <w:tcW w:type="dxa" w:w="28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주변 대화 있음 (말소리 13 %)</w:t>
            </w:r>
          </w:p>
        </w:tc>
        <w:tc>
          <w:tcPr>
            <w:tcW w:type="dxa" w:w="23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FA/h ≤ 100 허용</w:t>
            </w:r>
          </w:p>
        </w:tc>
        <w:tc>
          <w:tcPr>
            <w:tcW w:type="dxa" w:w="20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38.6 %</w:t>
            </w:r>
          </w:p>
        </w:tc>
        <w:tc>
          <w:tcPr>
            <w:tcW w:type="dxa" w:w="19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92.9</w:t>
            </w:r>
          </w:p>
        </w:tc>
      </w:tr>
    </w:tbl>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오검출은 환경 잡음이 아니라 주변의 다른 말소리에서 발생한다. 주변 말소리 비중이 53 %인 조건과 1 %인 조건 사이에서 같은 동작점의 FA/h가 약 5배 차이를 보였다. 이에 따라 조용한 실내를 전제로 한 동작점을 채택하였다.</w:t>
      </w:r>
    </w:p>
    <w:p>
      <w:pPr>
        <w:spacing w:after="120" w:line="300"/>
      </w:pPr>
      <w:r>
        <w:rPr>
          <w:rFonts w:ascii="맑은 고딕" w:cs="맑은 고딕" w:eastAsia="맑은 고딕" w:hAnsi="맑은 고딕"/>
          <w:sz w:val="20"/>
          <w:szCs w:val="20"/>
        </w:rPr>
        <w:t xml:space="preserve">동작점은 k(s) 값으로 선택하며 이는 기준전압 분압 저항을 교체하는 것과 같다. 재학습 없이 변경 가능하므로 실물 검증 단계에서 조정할 수 있도록 해당 저항은 교체 가능한 형태로 실장한다.</w:t>
      </w:r>
    </w:p>
    <w:p>
      <w:pPr>
        <w:pStyle w:val="Heading3"/>
        <w:spacing w:after="110" w:before="200"/>
      </w:pPr>
      <w:r>
        <w:rPr>
          <w:rFonts w:ascii="맑은 고딕" w:cs="맑은 고딕" w:eastAsia="맑은 고딕" w:hAnsi="맑은 고딕"/>
          <w:b/>
          <w:bCs/>
          <w:color w:val="25646F"/>
          <w:sz w:val="21"/>
          <w:szCs w:val="21"/>
        </w:rPr>
        <w:t xml:space="preserve">3.5.5 채널 임계값 격자 양자화</w:t>
      </w:r>
    </w:p>
    <w:p>
      <w:pPr>
        <w:spacing w:after="120" w:line="300"/>
      </w:pPr>
      <w:r>
        <w:rPr>
          <w:rFonts w:ascii="맑은 고딕" w:cs="맑은 고딕" w:eastAsia="맑은 고딕" w:hAnsi="맑은 고딕"/>
          <w:sz w:val="20"/>
          <w:szCs w:val="20"/>
        </w:rPr>
        <w:t xml:space="preserve">채널 임계값은 아날로그 기준전압 생성부의 VTHR 격자로 구현되므로, 연속값이 아닌 격자값으로 양자화했을 때의 손실을 측정하였다.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300"/>
        <w:gridCol w:w="2320"/>
      </w:tblGrid>
      <w:tr>
        <w:trPr>
          <w:tblHeader/>
        </w:trPr>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격자 간격(정규화)</w:t>
            </w:r>
          </w:p>
        </w:tc>
        <w:tc>
          <w:tcPr>
            <w:tcW w:type="dxa" w:w="2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고유값 수</w:t>
            </w:r>
          </w:p>
        </w:tc>
        <w:tc>
          <w:tcPr>
            <w:tcW w:type="dxa" w:w="23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검출률</w:t>
            </w:r>
          </w:p>
        </w:tc>
        <w:tc>
          <w:tcPr>
            <w:tcW w:type="dxa" w:w="23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변화</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양자화 전</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8</w:t>
            </w:r>
          </w:p>
        </w:tc>
        <w:tc>
          <w:tcPr>
            <w:tcW w:type="dxa" w:w="23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0.547</w:t>
            </w:r>
          </w:p>
        </w:tc>
        <w:tc>
          <w:tcPr>
            <w:tcW w:type="dxa" w:w="2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0.005</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6</w:t>
            </w:r>
          </w:p>
        </w:tc>
        <w:tc>
          <w:tcPr>
            <w:tcW w:type="dxa" w:w="23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0.561</w:t>
            </w:r>
          </w:p>
        </w:tc>
        <w:tc>
          <w:tcPr>
            <w:tcW w:type="dxa" w:w="23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+0.014</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0.010</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3</w:t>
            </w:r>
          </w:p>
        </w:tc>
        <w:tc>
          <w:tcPr>
            <w:tcW w:type="dxa" w:w="23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0.524</w:t>
            </w:r>
          </w:p>
        </w:tc>
        <w:tc>
          <w:tcPr>
            <w:tcW w:type="dxa" w:w="2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−0.024</w:t>
            </w:r>
          </w:p>
        </w:tc>
      </w:tr>
      <w:tr>
        <w:trPr>
          <w:tblHeader w:val="off"/>
        </w:trPr>
        <w:tc>
          <w:tcPr>
            <w:tcW w:type="dxa" w:w="2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0.050</w:t>
            </w:r>
          </w:p>
        </w:tc>
        <w:tc>
          <w:tcPr>
            <w:tcW w:type="dxa" w:w="22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1</w:t>
            </w:r>
          </w:p>
        </w:tc>
        <w:tc>
          <w:tcPr>
            <w:tcW w:type="dxa" w:w="230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0.524</w:t>
            </w:r>
          </w:p>
        </w:tc>
        <w:tc>
          <w:tcPr>
            <w:tcW w:type="dxa" w:w="2320"/>
            <w:tcMar>
              <w:top w:type="dxa" w:w="60"/>
              <w:left w:type="dxa" w:w="100"/>
              <w:bottom w:type="dxa" w:w="60"/>
              <w:right w:type="dxa" w:w="100"/>
            </w:tcMar>
          </w:tcPr>
          <w:p>
            <w:pPr>
              <w:spacing w:after="0" w:line="260"/>
              <w:jc w:val="right"/>
            </w:pPr>
            <w:r>
              <w:rPr>
                <w:rFonts w:ascii="맑은 고딕" w:cs="맑은 고딕" w:eastAsia="맑은 고딕" w:hAnsi="맑은 고딕"/>
                <w:b w:val="false"/>
                <w:bCs w:val="false"/>
                <w:sz w:val="18"/>
                <w:szCs w:val="18"/>
              </w:rPr>
              <w:t xml:space="preserve">−0.024</w:t>
            </w:r>
          </w:p>
        </w:tc>
      </w:tr>
    </w:tbl>
    <w:p>
      <w:pPr>
        <w:spacing w:after="120" w:line="300"/>
      </w:pPr>
      <w:r>
        <w:rPr>
          <w:rFonts w:ascii="맑은 고딕" w:cs="맑은 고딕" w:eastAsia="맑은 고딕" w:hAnsi="맑은 고딕"/>
          <w:sz w:val="20"/>
          <w:szCs w:val="20"/>
        </w:rPr>
        <w:t xml:space="preserve">학습된 임계값의 분포 폭이 0.0252로 좁아 격자가 거칠어도 손실이 작다. 8채널이 값 하나로 뭉치는 극단에서도 감소폭 0.024는 시드 편차(±0.065)의 절반에 못 미친다. 기존 VTHR 생성부(400 kΩ + 5 kΩ 사다리 + 465 kΩ)의 격자가 충분히 촘촘함을 확인하였으므로 아날로그 구조는 계획서대로 유지한다.</w:t>
      </w:r>
    </w:p>
    <w:p>
      <w:pPr>
        <w:pBdr>
          <w:left w:val="single" w:color="9A9A9A" w:sz="12" w:space="8"/>
        </w:pBdr>
        <w:spacing w:after="160" w:before="60"/>
        <w:ind w:left="240"/>
      </w:pPr>
      <w:r>
        <w:rPr>
          <w:rFonts w:ascii="맑은 고딕" w:cs="맑은 고딕" w:eastAsia="맑은 고딕" w:hAnsi="맑은 고딕"/>
          <w:color w:val="444444"/>
          <w:sz w:val="18"/>
          <w:szCs w:val="18"/>
        </w:rPr>
        <w:t xml:space="preserve">참고로 400 kΩ/465 kΩ 분압은 1.8 V × 465/865 = 967.6 mV로 계획서 그림 6의 970 mV 기준선과 일치하며, 5 kΩ 한 단은 10.4 mV로 VTHR094~VTHR100의 10 mV 격자에 해당한다. 필요시 단일 기준전압으로 단순화할 여지가 있음을 기록해 둔다.</w:t>
      </w:r>
    </w:p>
    <w:p>
      <w:pPr>
        <w:pStyle w:val="Heading3"/>
        <w:spacing w:after="110" w:before="200"/>
      </w:pPr>
      <w:r>
        <w:rPr>
          <w:rFonts w:ascii="맑은 고딕" w:cs="맑은 고딕" w:eastAsia="맑은 고딕" w:hAnsi="맑은 고딕"/>
          <w:b/>
          <w:bCs/>
          <w:color w:val="25646F"/>
          <w:sz w:val="21"/>
          <w:szCs w:val="21"/>
        </w:rPr>
        <w:t xml:space="preserve">3.5.6 8채널 선정</w:t>
      </w:r>
    </w:p>
    <w:p>
      <w:pPr>
        <w:spacing w:after="120" w:line="300"/>
      </w:pPr>
      <w:r>
        <w:rPr>
          <w:rFonts w:ascii="맑은 고딕" w:cs="맑은 고딕" w:eastAsia="맑은 고딕" w:hAnsi="맑은 고딕"/>
          <w:sz w:val="20"/>
          <w:szCs w:val="20"/>
        </w:rPr>
        <w:t xml:space="preserve">학습 모델은 125 Hz~5 kHz를 Mel 척도로 등간격 분할한 8채널을 가정하며, 그 중심주파수는 약 323, 568, 871, 1247, 1713, 2292, 3008, 3896 Hz이다. 계획서의 16채널 중 이에 가장 가까운 채널은 ch04, ch06, ch08, ch10, ch11, ch12, ch13, ch14이다.</w:t>
      </w:r>
    </w:p>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실장할 8채널의 1차 후보를 위와 같이 도출하였다. 다만 학습은 이상적인 Mel 필터뱅크를 가정한 것이므로, GIC 필터의 실제 주파수 응답 행렬이 확정되면 그 응답으로 재학습하여 최종 선정을 확인할 예정이다.</w:t>
      </w:r>
    </w:p>
    <w:p>
      <w:pPr>
        <w:pStyle w:val="Heading3"/>
        <w:spacing w:after="110" w:before="200"/>
      </w:pPr>
      <w:r>
        <w:rPr>
          <w:rFonts w:ascii="맑은 고딕" w:cs="맑은 고딕" w:eastAsia="맑은 고딕" w:hAnsi="맑은 고딕"/>
          <w:b/>
          <w:bCs/>
          <w:color w:val="25646F"/>
          <w:sz w:val="21"/>
          <w:szCs w:val="21"/>
        </w:rPr>
        <w:t xml:space="preserve">3.5.7 화자별 편차</w:t>
      </w:r>
    </w:p>
    <w:p>
      <w:pPr>
        <w:spacing w:after="120" w:line="300"/>
      </w:pPr>
      <w:r>
        <w:rPr>
          <w:rFonts w:ascii="맑은 고딕" w:cs="맑은 고딕" w:eastAsia="맑은 고딕" w:hAnsi="맑은 고딕"/>
          <w:sz w:val="20"/>
          <w:szCs w:val="20"/>
        </w:rPr>
        <w:t xml:space="preserve">화자 20명의 개별 검출률 분포는 단봉이 아니라 쌍봉으로 나타났다. 11명이 80~100 %, 5명이 0~20 % 구간에 분포하였고 40~60 % 구간에는 한 명도 없었으며 중앙값은 1.000이었다. 즉 “평균 50 %”는 모든 화자가 절반씩 검출된다는 뜻이 아니라, 잘 되는 화자와 되지 않는 화자가 나뉜다는 뜻이다. 실물 검증 및 시연 시 화자 사전 측정을 거친다.</w:t>
      </w:r>
    </w:p>
    <w:p>
      <w:pPr>
        <w:pStyle w:val="Heading3"/>
        <w:spacing w:after="110" w:before="200"/>
      </w:pPr>
      <w:r>
        <w:rPr>
          <w:rFonts w:ascii="맑은 고딕" w:cs="맑은 고딕" w:eastAsia="맑은 고딕" w:hAnsi="맑은 고딕"/>
          <w:b/>
          <w:bCs/>
          <w:color w:val="25646F"/>
          <w:sz w:val="21"/>
          <w:szCs w:val="21"/>
        </w:rPr>
        <w:t xml:space="preserve">3.5.8 검토 후 채택하지 않은 설계 대안</w:t>
      </w:r>
    </w:p>
    <w:p>
      <w:pPr>
        <w:spacing w:after="120" w:line="300"/>
      </w:pPr>
      <w:r>
        <w:rPr>
          <w:rFonts w:ascii="맑은 고딕" w:cs="맑은 고딕" w:eastAsia="맑은 고딕" w:hAnsi="맑은 고딕"/>
          <w:sz w:val="20"/>
          <w:szCs w:val="20"/>
        </w:rPr>
        <w:t xml:space="preserve">설계 확정 과정에서 검토하였으나 측정 결과 채택하지 않은 항목이다. 모두 동일한 평가 절차(시드 5회 반복, 동일 조건 비교)로 판단하였다.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0"/>
      </w:tblGrid>
      <w:tr>
        <w:trPr>
          <w:tblHeader/>
        </w:trPr>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검토 항목</w:t>
            </w:r>
          </w:p>
        </w:tc>
        <w:tc>
          <w:tcPr>
            <w:tcW w:type="dxa" w:w="3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결과</w:t>
            </w:r>
          </w:p>
        </w:tc>
        <w:tc>
          <w:tcPr>
            <w:tcW w:type="dxa" w:w="32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판단</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16채널 사용</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모든 FA/h 예산에서 8채널이 같거나 우위</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8채널 확정</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4개</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 9.4%p 낮음. 네 상태 중 둘이 학습 중 자동 비활성화</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상태 2개 확정</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 적응</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혼합·화자 종속·녹음 추가 세 방식 모두 기준선보다 낮음</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 독립 모델 사용</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 공유(비교기 1개화)</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15회 시행 중 1회만 두 형판이 일치</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비교기 2개 유지</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PreAMP 이득 상향</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검출률은 오르나 오검출이 더 빠르게 증가</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입력 레벨을 학습 분포에 정합</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τ를 단어 후반까지 확장</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멀리 배치된 상태가 “발화 종료”를 학습하여 비대상의 92 %를 통과</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τ는 발화 초반에 배치</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채널 임계값 가변저항</w:t>
            </w:r>
          </w:p>
        </w:tc>
        <w:tc>
          <w:tcPr>
            <w:tcW w:type="dxa" w:w="3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화자별 개별 조정 이득 6.7%p</w:t>
            </w:r>
          </w:p>
        </w:tc>
        <w:tc>
          <w:tcPr>
            <w:tcW w:type="dxa" w:w="32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고정 분압으로 확정</w:t>
            </w:r>
          </w:p>
        </w:tc>
      </w:tr>
    </w:tbl>
    <w:p>
      <w:pPr>
        <w:spacing w:after="120" w:line="300"/>
      </w:pPr>
      <w:r>
        <w:rPr>
          <w:rFonts w:ascii="맑은 고딕" w:cs="맑은 고딕" w:eastAsia="맑은 고딕" w:hAnsi="맑은 고딕"/>
          <w:sz w:val="20"/>
          <w:szCs w:val="20"/>
        </w:rPr>
        <w:t xml:space="preserve">마지막 두 항목은 본 구조의 한계를 보여준다. 비교기 2개와 저항 18개로 구성된 판별부가 사용할 수 있는 정보는 발화 초반 약 110 ms의 마찰음 구간에 집중되어 있으며, 단어 후반을 추가로 관측하여도 판별력이 향상되지 않았다.</w:t>
      </w:r>
    </w:p>
    <w:p>
      <w:r>
        <w:br w:type="page"/>
      </w:r>
    </w:p>
    <w:p>
      <w:pPr>
        <w:pStyle w:val="Heading1"/>
        <w:spacing w:after="160" w:before="320"/>
      </w:pPr>
      <w:r>
        <w:rPr>
          <w:rFonts w:ascii="맑은 고딕" w:cs="맑은 고딕" w:eastAsia="맑은 고딕" w:hAnsi="맑은 고딕"/>
          <w:b/>
          <w:bCs/>
          <w:sz w:val="26"/>
          <w:szCs w:val="26"/>
        </w:rPr>
        <w:t xml:space="preserve">4. 앞으로의 진행 계획</w:t>
      </w:r>
    </w:p>
    <w:p>
      <w:pPr>
        <w:pStyle w:val="Heading2"/>
        <w:spacing w:after="130" w:before="260"/>
      </w:pPr>
      <w:r>
        <w:rPr>
          <w:rFonts w:ascii="맑은 고딕" w:cs="맑은 고딕" w:eastAsia="맑은 고딕" w:hAnsi="맑은 고딕"/>
          <w:b/>
          <w:bCs/>
          <w:sz w:val="23"/>
          <w:szCs w:val="23"/>
        </w:rPr>
        <w:t xml:space="preserve">4.1 남은 설계 작업</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trPr>
        <w:tc>
          <w:tcPr>
            <w:tcW w:type="dxa" w:w="26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64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내용</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50핀 커넥터 ICD</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아날로그·디지털 보드 간 핀 배치, 전기 사양, 전원 시퀀싱, 풀다운 규정을 문서화하여 양 보드 설계의 기준으로 삼는다</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보드 회로도</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확정된 형판을 저항 배선으로, 허용 개수를 분압 저항으로, τ와 timeout을 디코더 결선으로 전개한다</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GIC 응답 기반 재학습</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GIC 필터의 실제 주파수 응답 행렬이 확정되면 이상적 Mel 필터뱅크 대신 해당 응답으로 재학습하여 8채널 선정과 형판을 확인한다</w:t>
            </w:r>
          </w:p>
        </w:tc>
      </w:tr>
      <w:tr>
        <w:trPr>
          <w:tblHeader w:val="off"/>
        </w:trPr>
        <w:tc>
          <w:tcPr>
            <w:tcW w:type="dxa" w:w="26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전원 결정</w:t>
            </w:r>
          </w:p>
        </w:tc>
        <w:tc>
          <w:tcPr>
            <w:tcW w:type="dxa" w:w="64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1.8 V 유지 또는 3.3 V 변경 (4.3절)</w:t>
            </w:r>
          </w:p>
        </w:tc>
      </w:tr>
    </w:tbl>
    <w:p>
      <w:pPr>
        <w:pStyle w:val="Heading2"/>
        <w:spacing w:after="130" w:before="260"/>
      </w:pPr>
      <w:r>
        <w:rPr>
          <w:rFonts w:ascii="맑은 고딕" w:cs="맑은 고딕" w:eastAsia="맑은 고딕" w:hAnsi="맑은 고딕"/>
          <w:b/>
          <w:bCs/>
          <w:sz w:val="23"/>
          <w:szCs w:val="23"/>
        </w:rPr>
        <w:t xml:space="preserve">4.2 PCB 설계 및 제작, 통합 검증</w:t>
      </w:r>
    </w:p>
    <w:p>
      <w:pPr>
        <w:spacing w:after="120" w:line="300"/>
      </w:pPr>
      <w:r>
        <w:rPr>
          <w:rFonts w:ascii="맑은 고딕" w:cs="맑은 고딕" w:eastAsia="맑은 고딕" w:hAnsi="맑은 고딕"/>
          <w:sz w:val="20"/>
          <w:szCs w:val="20"/>
        </w:rPr>
        <w:t xml:space="preserve">계획서 7장의 제작 및 실물 검증 순서를 따르되, 디지털 보드 관련 항목을 확정된 구조에 맞추어 갱신한다.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00"/>
        <w:gridCol w:w="7820"/>
      </w:tblGrid>
      <w:tr>
        <w:trPr>
          <w:tblHeader/>
        </w:trPr>
        <w:tc>
          <w:tcPr>
            <w:tcW w:type="dxa" w:w="12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순서</w:t>
            </w:r>
          </w:p>
        </w:tc>
        <w:tc>
          <w:tcPr>
            <w:tcW w:type="dxa" w:w="78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내용</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마이크·PreAMP 및 0.9 V 기준전압 확인</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GIC 1채널의 중심주파수/Q/출력 파형 확인</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Envelope Detector와 Comparator까지 한 채널 전체 경로 검증</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4</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선택된 8채널로 확장하여 이진 패턴 확인</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보드의 수정 발진·분주, 6비트 카운터, 디코더, PASS 래치를 단독 검증</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형판 저항 합산 전압과 상태별 기준전압 판정 확인</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아날로그 전단과 디지털 보드를 50핀으로 통합 후 실제 음성으로 WAKE/LED 동작 확인</w:t>
            </w:r>
          </w:p>
        </w:tc>
      </w:tr>
      <w:tr>
        <w:trPr>
          <w:tblHeader w:val="off"/>
        </w:trPr>
        <w:tc>
          <w:tcPr>
            <w:tcW w:type="dxa" w:w="12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8</w:t>
            </w:r>
          </w:p>
        </w:tc>
        <w:tc>
          <w:tcPr>
            <w:tcW w:type="dxa" w:w="78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 FA/h, 소비전력 측정 후 최종 PCB 및 보고서 보완</w:t>
            </w:r>
          </w:p>
        </w:tc>
      </w:tr>
    </w:tbl>
    <w:p>
      <w:pPr>
        <w:pBdr>
          <w:left w:val="single" w:color="A9571F" w:sz="14" w:space="8"/>
        </w:pBdr>
        <w:spacing w:after="160" w:before="60"/>
        <w:ind w:left="240"/>
      </w:pPr>
      <w:r>
        <w:rPr>
          <w:rFonts w:ascii="맑은 고딕" w:cs="맑은 고딕" w:eastAsia="맑은 고딕" w:hAnsi="맑은 고딕"/>
          <w:b/>
          <w:bCs/>
          <w:color w:val="A9571F"/>
          <w:sz w:val="18"/>
          <w:szCs w:val="18"/>
        </w:rPr>
        <w:t xml:space="preserve">【변경】 </w:t>
      </w:r>
      <w:r>
        <w:rPr>
          <w:rFonts w:ascii="맑은 고딕" w:cs="맑은 고딕" w:eastAsia="맑은 고딕" w:hAnsi="맑은 고딕"/>
          <w:sz w:val="18"/>
          <w:szCs w:val="18"/>
        </w:rPr>
        <w:t xml:space="preserve">5번 항목의 “100 Hz 발진기, 8-bit counter”는 “수정 발진·분주, 6비트 카운터”로, “PASS FF”는 “PASS 래치”로 변경된다. 또한 형판 반전 입력용 인버터 동작 확인이 6번 항목에 포함된다.</w:t>
      </w:r>
    </w:p>
    <w:p>
      <w:pPr>
        <w:pStyle w:val="Heading2"/>
        <w:spacing w:after="130" w:before="260"/>
      </w:pPr>
      <w:r>
        <w:rPr>
          <w:rFonts w:ascii="맑은 고딕" w:cs="맑은 고딕" w:eastAsia="맑은 고딕" w:hAnsi="맑은 고딕"/>
          <w:b/>
          <w:bCs/>
          <w:sz w:val="23"/>
          <w:szCs w:val="23"/>
        </w:rPr>
        <w:t xml:space="preserve">4.3 결정이 필요한 사항 — 디지털부 전원</w:t>
      </w:r>
    </w:p>
    <w:p>
      <w:pPr>
        <w:spacing w:after="120" w:line="300"/>
      </w:pPr>
      <w:r>
        <w:rPr>
          <w:rFonts w:ascii="맑은 고딕" w:cs="맑은 고딕" w:eastAsia="맑은 고딕" w:hAnsi="맑은 고딕"/>
          <w:sz w:val="20"/>
          <w:szCs w:val="20"/>
        </w:rPr>
        <w:t xml:space="preserve">형판 판정의 여유는 VDD에 비례한다. 계획서는 CONTROL부를 1.8 V로 두었으나, 3.3 V를 사용하면 여유가 약 2배가 된다.</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310"/>
        <w:gridCol w:w="3310"/>
      </w:tblGrid>
      <w:tr>
        <w:trPr>
          <w:tblHeader/>
        </w:trPr>
        <w:tc>
          <w:tcPr>
            <w:tcW w:type="dxa" w:w="24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항목</w:t>
            </w:r>
          </w:p>
        </w:tc>
        <w:tc>
          <w:tcPr>
            <w:tcW w:type="dxa" w:w="33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1.8 V (계획서)</w:t>
            </w:r>
          </w:p>
        </w:tc>
        <w:tc>
          <w:tcPr>
            <w:tcW w:type="dxa" w:w="331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3.3 V (검토안)</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s1 / s2 판정 여유</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0.113 V / 0.150 V</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0.206 V / 0.275 V</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논리 소자</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74LVC 계열 필요</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74HC 계열 사용 가능</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전원 구조</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LDO 2개 유지</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CONTROL용 LDO 생략 가능</w:t>
            </w:r>
          </w:p>
        </w:tc>
      </w:tr>
      <w:tr>
        <w:trPr>
          <w:tblHeader w:val="off"/>
        </w:trPr>
        <w:tc>
          <w:tcPr>
            <w:tcW w:type="dxa" w:w="24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기준전압 분압 저항</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309k/681k, 249k/750k (동일)</w:t>
            </w:r>
          </w:p>
        </w:tc>
        <w:tc>
          <w:tcPr>
            <w:tcW w:type="dxa" w:w="331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309k/681k, 249k/750k (동일)</w:t>
            </w:r>
          </w:p>
        </w:tc>
      </w:tr>
    </w:tbl>
    <w:p>
      <w:pPr>
        <w:spacing w:after="120" w:line="300"/>
      </w:pPr>
      <w:r>
        <w:rPr>
          <w:rFonts w:ascii="맑은 고딕" w:cs="맑은 고딕" w:eastAsia="맑은 고딕" w:hAnsi="맑은 고딕"/>
          <w:sz w:val="20"/>
          <w:szCs w:val="20"/>
        </w:rPr>
        <w:t xml:space="preserve">학습 파라미터는 전압과 무관한 비율로 표현되므로 어느 쪽을 선택하더라도 재학습은 필요하지 않다. 소비전력 목표와 아날로그부 전원 구조를 함께 고려하여 결정한다.</w:t>
      </w:r>
    </w:p>
    <w:p>
      <w:pPr>
        <w:pStyle w:val="Heading2"/>
        <w:spacing w:after="130" w:before="260"/>
      </w:pPr>
      <w:r>
        <w:rPr>
          <w:rFonts w:ascii="맑은 고딕" w:cs="맑은 고딕" w:eastAsia="맑은 고딕" w:hAnsi="맑은 고딕"/>
          <w:b/>
          <w:bCs/>
          <w:sz w:val="23"/>
          <w:szCs w:val="23"/>
        </w:rPr>
        <w:t xml:space="preserve">4.4 일정</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기간</w:t>
            </w:r>
          </w:p>
        </w:tc>
        <w:tc>
          <w:tcPr>
            <w:tcW w:type="dxa" w:w="7020"/>
            <w:shd w:fill="F2F2F2" w:color="auto" w:val="clear"/>
            <w:tcMar>
              <w:top w:type="dxa" w:w="60"/>
              <w:left w:type="dxa" w:w="100"/>
              <w:bottom w:type="dxa" w:w="60"/>
              <w:right w:type="dxa" w:w="100"/>
            </w:tcMar>
          </w:tcPr>
          <w:p>
            <w:pPr>
              <w:spacing w:after="0" w:line="260"/>
            </w:pPr>
            <w:r>
              <w:rPr>
                <w:rFonts w:ascii="맑은 고딕" w:cs="맑은 고딕" w:eastAsia="맑은 고딕" w:hAnsi="맑은 고딕"/>
                <w:b/>
                <w:bCs/>
                <w:sz w:val="18"/>
                <w:szCs w:val="18"/>
              </w:rPr>
              <w:t xml:space="preserve">수행 내용</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현재까지</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디지털 판별부 구조 및 전체 파라미터 확정, 성능 시뮬레이션 완료</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1~2주</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50핀 ICD 확정, 디지털 보드 회로도 작성, 디지털부 전원 결정</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2~3주</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GIC 실제 응답 확보 시 재학습 및 8채널 최종 선정 확인</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3~4주</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아날로그·디지털 PCB 설계 및 제작</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4~5주</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보드 단위 검증 (아날로그 1채널 → 8채널, 디지털 블록 단독)</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5~6주</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50핀 통합, 실제 음성으로 WAKE 동작 확인</w:t>
            </w:r>
          </w:p>
        </w:tc>
      </w:tr>
      <w:tr>
        <w:trPr>
          <w:tblHeader w:val="off"/>
        </w:trPr>
        <w:tc>
          <w:tcPr>
            <w:tcW w:type="dxa" w:w="200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6~8주</w:t>
            </w:r>
          </w:p>
        </w:tc>
        <w:tc>
          <w:tcPr>
            <w:tcW w:type="dxa" w:w="7020"/>
            <w:tcMar>
              <w:top w:type="dxa" w:w="60"/>
              <w:left w:type="dxa" w:w="100"/>
              <w:bottom w:type="dxa" w:w="60"/>
              <w:right w:type="dxa" w:w="100"/>
            </w:tcMar>
          </w:tcPr>
          <w:p>
            <w:pPr>
              <w:spacing w:after="0" w:line="260"/>
            </w:pPr>
            <w:r>
              <w:rPr>
                <w:rFonts w:ascii="맑은 고딕" w:cs="맑은 고딕" w:eastAsia="맑은 고딕" w:hAnsi="맑은 고딕"/>
                <w:b w:val="false"/>
                <w:bCs w:val="false"/>
                <w:sz w:val="18"/>
                <w:szCs w:val="18"/>
              </w:rPr>
              <w:t xml:space="preserve">검출률·FA/h·소비전력 실측, 동작점 조정, 최종 보고서 및 발표자료</w:t>
            </w:r>
          </w:p>
        </w:tc>
      </w:tr>
    </w:tbl>
    <w:p>
      <w:pPr>
        <w:pStyle w:val="Heading2"/>
        <w:spacing w:after="130" w:before="260"/>
      </w:pPr>
      <w:r>
        <w:rPr>
          <w:rFonts w:ascii="맑은 고딕" w:cs="맑은 고딕" w:eastAsia="맑은 고딕" w:hAnsi="맑은 고딕"/>
          <w:b/>
          <w:bCs/>
          <w:sz w:val="23"/>
          <w:szCs w:val="23"/>
        </w:rPr>
        <w:t xml:space="preserve">4.5 요약</w:t>
      </w:r>
    </w:p>
    <w:p>
      <w:pPr>
        <w:pStyle w:val="ListParagraph"/>
        <w:numPr>
          <w:ilvl w:val="0"/>
          <w:numId w:val="2"/>
        </w:numPr>
        <w:spacing w:after="70"/>
      </w:pPr>
      <w:r>
        <w:rPr>
          <w:rFonts w:ascii="맑은 고딕" w:cs="맑은 고딕" w:eastAsia="맑은 고딕" w:hAnsi="맑은 고딕"/>
          <w:sz w:val="20"/>
          <w:szCs w:val="20"/>
        </w:rPr>
        <w:t xml:space="preserve">디지털 판별부의 구조와 전체 파라미터가 확정되었다. 상태 2개, 채널 8개, 프레임 7.8125 ms, 형판 저항 14개, 기준전압 분압 저항 4개, 비교기 2개, 인버터 7개로 구성된다.</w:t>
      </w:r>
    </w:p>
    <w:p>
      <w:pPr>
        <w:pStyle w:val="ListParagraph"/>
        <w:numPr>
          <w:ilvl w:val="0"/>
          <w:numId w:val="2"/>
        </w:numPr>
        <w:spacing w:after="70"/>
      </w:pPr>
      <w:r>
        <w:rPr>
          <w:rFonts w:ascii="맑은 고딕" w:cs="맑은 고딕" w:eastAsia="맑은 고딕" w:hAnsi="맑은 고딕"/>
          <w:sz w:val="20"/>
          <w:szCs w:val="20"/>
        </w:rPr>
        <w:t xml:space="preserve">계획서 대비 상태 수가 4개에서 2개로 축소되었고, PASS 저장이 셋 우세 래치로, 프레임 클럭이 수정 발진 분주로 변경되었으며, 형판 반전 입력용 인버터가 추가되었다.</w:t>
      </w:r>
    </w:p>
    <w:p>
      <w:pPr>
        <w:pStyle w:val="ListParagraph"/>
        <w:numPr>
          <w:ilvl w:val="0"/>
          <w:numId w:val="2"/>
        </w:numPr>
        <w:spacing w:after="70"/>
      </w:pPr>
      <w:r>
        <w:rPr>
          <w:rFonts w:ascii="맑은 고딕" w:cs="맑은 고딕" w:eastAsia="맑은 고딕" w:hAnsi="맑은 고딕"/>
          <w:sz w:val="20"/>
          <w:szCs w:val="20"/>
        </w:rPr>
        <w:t xml:space="preserve">조용한 실내 조건에서 검출률 50.0 %, 시간당 오검출 25.0회를 측정하였다. 동작점은 분압 저항 교체만으로 조정 가능하다.</w:t>
      </w:r>
    </w:p>
    <w:p>
      <w:pPr>
        <w:pStyle w:val="ListParagraph"/>
        <w:numPr>
          <w:ilvl w:val="0"/>
          <w:numId w:val="2"/>
        </w:numPr>
        <w:spacing w:after="70"/>
      </w:pPr>
      <w:r>
        <w:rPr>
          <w:rFonts w:ascii="맑은 고딕" w:cs="맑은 고딕" w:eastAsia="맑은 고딕" w:hAnsi="맑은 고딕"/>
          <w:sz w:val="20"/>
          <w:szCs w:val="20"/>
        </w:rPr>
        <w:t xml:space="preserve">아날로그 전단은 계획서와 동일하며, 프레임 래치 추가 검토는 비교기 출력 유지 시간 확인으로 불필요함이 확인되었다.</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2026-10-15T11:07:57.234Z</dcterms:created>
  <dcterms:modified xsi:type="dcterms:W3CDTF">2026-10-15T11:07:57.239Z</dcterms:modified>
</cp:coreProperties>
</file>

<file path=docProps/custom.xml><?xml version="1.0" encoding="utf-8"?>
<Properties xmlns="http://schemas.openxmlformats.org/officeDocument/2006/custom-properties" xmlns:vt="http://schemas.openxmlformats.org/officeDocument/2006/docPropsVTypes"/>
</file>