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urphy-practice-file"/>
      <w:bookmarkEnd w:id="21"/>
      <w:r>
        <w:t xml:space="preserve">Murphy practice file</w:t>
      </w:r>
    </w:p>
    <w:p>
      <w:pPr>
        <w:pStyle w:val="Heading2"/>
      </w:pPr>
      <w:bookmarkStart w:id="22" w:name="this-is-a-fun-practice-file-we-can-fill-in-with-text-later."/>
      <w:bookmarkEnd w:id="22"/>
      <w:r>
        <w:t xml:space="preserve">This is a fun practice file we can fill in with text later.</w:t>
      </w:r>
    </w:p>
    <w:p>
      <w:pPr>
        <w:pStyle w:val="FirstParagraph"/>
      </w:pPr>
      <w:r>
        <w:t xml:space="preserve">Lorem ipsum sat on a wall. Lorem ipsum had a great fall. All the queen's horses and all the queen's men Ate up More sip lum.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f32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