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Инструкция к отправляемым скриптам</w:t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astra-ad-sssd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Взаимодействие с доменом устройства с системой 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Astra linux</w:t>
      </w:r>
      <w:r>
        <w:rPr>
          <w:rFonts w:ascii="Times New Roman" w:hAnsi="Times New Roman"/>
          <w:sz w:val="28"/>
          <w:szCs w:val="28"/>
        </w:rPr>
        <w:t xml:space="preserve"> (Подключение и отключение. Тип ввода </w:t>
      </w:r>
      <w:r>
        <w:rPr>
          <w:rFonts w:ascii="Times New Roman" w:hAnsi="Times New Roman"/>
          <w:b/>
          <w:bCs/>
          <w:sz w:val="28"/>
          <w:szCs w:val="28"/>
        </w:rPr>
        <w:t>SSSD</w:t>
      </w:r>
      <w:r>
        <w:rPr>
          <w:rFonts w:ascii="Times New Roman" w:hAnsi="Times New Roman"/>
          <w:sz w:val="28"/>
          <w:szCs w:val="28"/>
        </w:rPr>
        <w:t>.). Доступны следующие переменные: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domain_name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Имя домена (</w:t>
      </w:r>
      <w:r>
        <w:rPr>
          <w:rFonts w:ascii="Times New Roman" w:hAnsi="Times New Roman"/>
          <w:b/>
          <w:bCs/>
          <w:sz w:val="28"/>
          <w:szCs w:val="28"/>
        </w:rPr>
        <w:t>Обязательная переменная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выполнения команды).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admin_name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Имя администратора (</w:t>
      </w:r>
      <w:r>
        <w:rPr>
          <w:rFonts w:ascii="Times New Roman" w:hAnsi="Times New Roman"/>
          <w:b/>
          <w:bCs/>
          <w:sz w:val="28"/>
          <w:szCs w:val="28"/>
        </w:rPr>
        <w:t>Обязательная переменная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выполнения команды).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dc_name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Имя контроллера домена.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ip_adress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IP адрес. Если заполнено, то команде будет передан параметр </w:t>
      </w:r>
      <w:r>
        <w:rPr>
          <w:rFonts w:ascii="Times New Roman" w:hAnsi="Times New Roman"/>
          <w:b/>
          <w:bCs/>
          <w:sz w:val="28"/>
          <w:szCs w:val="28"/>
        </w:rPr>
        <w:t>-ip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 указанным ip адресом.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forceyes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Отключить запрос подтверждения (Для передачи параметра </w:t>
      </w:r>
      <w:r>
        <w:rPr>
          <w:rFonts w:ascii="Times New Roman" w:hAnsi="Times New Roman"/>
          <w:b/>
          <w:bCs/>
          <w:sz w:val="28"/>
          <w:szCs w:val="28"/>
        </w:rPr>
        <w:t>-y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выбрать 1).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no_create_hosts_and_smb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Не создавать новый </w:t>
      </w:r>
      <w:r>
        <w:rPr>
          <w:rFonts w:ascii="Times New Roman" w:hAnsi="Times New Roman"/>
          <w:b/>
          <w:bCs/>
          <w:sz w:val="28"/>
          <w:szCs w:val="28"/>
        </w:rPr>
        <w:t>hosts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Fonts w:ascii="Times New Roman" w:hAnsi="Times New Roman"/>
          <w:b/>
          <w:bCs/>
          <w:sz w:val="28"/>
          <w:szCs w:val="28"/>
        </w:rPr>
        <w:t>smb.conf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(для передачи параметра </w:t>
      </w:r>
      <w:r>
        <w:rPr>
          <w:rFonts w:ascii="Times New Roman" w:hAnsi="Times New Roman"/>
          <w:b/>
          <w:bCs/>
          <w:sz w:val="28"/>
          <w:szCs w:val="28"/>
        </w:rPr>
        <w:t>-c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команде, выберите 1).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ntp_server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Если заполнено, то команде передается параметр </w:t>
      </w:r>
      <w:r>
        <w:rPr>
          <w:rFonts w:ascii="Times New Roman" w:hAnsi="Times New Roman"/>
          <w:b/>
          <w:bCs/>
          <w:sz w:val="28"/>
          <w:szCs w:val="28"/>
        </w:rPr>
        <w:t>-n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(Задать адрес сервера точного времени (NTP)). Если не задан, то в качестве сервера точного времени будет использоваться контроллер домена.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input_in_domain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Выполнить блок введения устройства в домен (Для включения выбрать 1).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exit_domain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Выполнить блок отключения устройства от домена (Для включения выбрать 1).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use_fullnames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Использовать полные доменные имена (1-полные; 0-короткие).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inst_fly_admin_ad_sssd_client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Установить </w:t>
      </w:r>
      <w:r>
        <w:rPr>
          <w:rFonts w:ascii="Times New Roman" w:hAnsi="Times New Roman"/>
          <w:b/>
          <w:bCs/>
          <w:sz w:val="28"/>
          <w:szCs w:val="28"/>
        </w:rPr>
        <w:t>fly-admin-ad-sssd-client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(Для включения выбрать 1).</w:t>
      </w:r>
    </w:p>
    <w:p>
      <w:pPr>
        <w:pStyle w:val="BodyText"/>
        <w:widowControl w:val="false"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start="737" w:end="0"/>
        <w:jc w:val="both"/>
        <w:rPr>
          <w:rFonts w:ascii="Times New Roman" w:hAnsi="Times New Roman"/>
          <w:sz w:val="28"/>
          <w:szCs w:val="28"/>
        </w:rPr>
      </w:pPr>
      <w:r>
        <w:rPr/>
        <w:t>Через 20 секунд после выполнения будет выполнена перезагрузка.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ab/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bookmarkStart w:id="0" w:name="_Toc17"/>
      <w:r>
        <w:rPr>
          <w:sz w:val="28"/>
          <w:szCs w:val="28"/>
        </w:rPr>
        <w:t>copyfiles-inroot</w:t>
      </w:r>
      <w:bookmarkEnd w:id="0"/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ab/>
        <w:t xml:space="preserve">Скрипт предназначен для копирования файлов в корень системы на удаленном компьютере. Для работы скрипта необходимо создать каталог в любом месте на локальном компьютере, который будет условно считаться корнем системы. В него нужно поместить файлы и каталоги, которые будут распакованы в корень системы на удаленном компьютере. Если файл уже присутствует на удаленном компьютере, он будет заменен. Права на файлы и каталоги будут изменены в соответствии с правами в архиве (если пользователя или группы на удаленном компьютере нет, предусмотрите и создайте их в скрипте перед командой распаковки). Перед отправкой нужно, находясь в созданном каталоге, создать архив с помощью команды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tar cpvfz scriptfiles-root.tar.gz .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(если у вас есть каталоги и файлы с правами, которые не дадут обычному пользователю обратится к ним, то создайте архив от имени root). После создания перенесите архив, не меняя имя, в подкаталог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./files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(например,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./files/test1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). При отправке необходимо выбрать этот каталог.</w:t>
      </w:r>
    </w:p>
    <w:p>
      <w:pPr>
        <w:pStyle w:val="BodyText"/>
        <w:bidi w:val="0"/>
        <w:spacing w:lineRule="auto" w:line="360"/>
        <w:rPr>
          <w:rFonts w:eastAsia="PT Astra Serif" w:cs="PT Astra Serif"/>
          <w:color w:val="000000"/>
        </w:rPr>
      </w:pPr>
      <w:r>
        <w:rPr>
          <w:rFonts w:eastAsia="PT Astra Serif" w:cs="PT Astra Serif"/>
          <w:color w:val="000000"/>
        </w:rPr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bookmarkStart w:id="1" w:name="_Toc18"/>
      <w:r>
        <w:rPr>
          <w:sz w:val="28"/>
          <w:szCs w:val="28"/>
        </w:rPr>
        <w:t>cryptopro-install</w:t>
      </w:r>
      <w:bookmarkEnd w:id="1"/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Установка КриптоПРО на удаленный компьютер.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Для работы скрипта необходимо распаковать архив КриптоПРО в каталог (например, </w:t>
      </w:r>
      <w:r>
        <w:rPr>
          <w:rFonts w:ascii="Times New Roman" w:hAnsi="Times New Roman"/>
          <w:b/>
          <w:bCs/>
          <w:sz w:val="28"/>
          <w:szCs w:val="28"/>
        </w:rPr>
        <w:t>./files/cprocsp/</w:t>
      </w:r>
      <w:r>
        <w:rPr>
          <w:rFonts w:ascii="Times New Roman" w:hAnsi="Times New Roman"/>
          <w:sz w:val="28"/>
          <w:szCs w:val="28"/>
        </w:rPr>
        <w:t>) так, чтобы все файлы были в корне этого каталога (</w:t>
      </w:r>
      <w:r>
        <w:rPr>
          <w:rFonts w:ascii="Times New Roman" w:hAnsi="Times New Roman"/>
          <w:b/>
          <w:bCs/>
          <w:sz w:val="28"/>
          <w:szCs w:val="28"/>
        </w:rPr>
        <w:t>./files/cprocsp/install.sh</w:t>
      </w:r>
      <w:r>
        <w:rPr>
          <w:rFonts w:ascii="Times New Roman" w:hAnsi="Times New Roman"/>
          <w:sz w:val="28"/>
          <w:szCs w:val="28"/>
        </w:rPr>
        <w:t>). При отправке скрипта нужно выбрать каталог с файлами.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В файле скрипта в переменной </w:t>
      </w:r>
      <w:r>
        <w:rPr>
          <w:rFonts w:ascii="Times New Roman" w:hAnsi="Times New Roman"/>
          <w:b/>
          <w:bCs/>
          <w:sz w:val="28"/>
          <w:szCs w:val="28"/>
        </w:rPr>
        <w:t xml:space="preserve">name_pkg_inst </w:t>
      </w:r>
      <w:r>
        <w:rPr>
          <w:rFonts w:ascii="Times New Roman" w:hAnsi="Times New Roman"/>
          <w:b w:val="false"/>
          <w:bCs w:val="false"/>
          <w:sz w:val="28"/>
          <w:szCs w:val="28"/>
        </w:rPr>
        <w:t>вы можете изменить список устанавливаемых пакетов.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 умолчанию, если версия совпадает, установка не производится. Если необходимо выполнить принудительную установку, то задайте значение 1 в переменной </w:t>
      </w:r>
      <w:r>
        <w:rPr>
          <w:rFonts w:ascii="Times New Roman" w:hAnsi="Times New Roman"/>
          <w:b/>
          <w:bCs/>
          <w:sz w:val="28"/>
          <w:szCs w:val="28"/>
        </w:rPr>
        <w:t>forceinstall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ab/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rPr>
          <w:rFonts w:eastAsia="PT Astra Serif" w:cs="PT Astra Serif"/>
          <w:b w:val="false"/>
          <w:bCs w:val="false"/>
          <w:color w:val="000000"/>
        </w:rPr>
      </w:pPr>
      <w:r>
        <w:rPr>
          <w:rFonts w:eastAsia="PT Astra Serif" w:cs="PT Astra Serif"/>
          <w:b w:val="false"/>
          <w:bCs w:val="false"/>
          <w:color w:val="000000"/>
        </w:rPr>
      </w:r>
    </w:p>
    <w:p>
      <w:pPr>
        <w:pStyle w:val="BodyText"/>
        <w:bidi w:val="0"/>
        <w:spacing w:lineRule="auto" w:line="360"/>
        <w:rPr>
          <w:rFonts w:eastAsia="PT Astra Serif" w:cs="PT Astra Serif"/>
          <w:b w:val="false"/>
          <w:bCs w:val="false"/>
          <w:color w:val="000000"/>
        </w:rPr>
      </w:pPr>
      <w:r>
        <w:rPr>
          <w:rFonts w:eastAsia="PT Astra Serif" w:cs="PT Astra Serif"/>
          <w:b w:val="false"/>
          <w:bCs w:val="false"/>
          <w:color w:val="000000"/>
        </w:rPr>
      </w:r>
    </w:p>
    <w:p>
      <w:pPr>
        <w:pStyle w:val="BodyText"/>
        <w:bidi w:val="0"/>
        <w:spacing w:lineRule="auto" w:line="360"/>
        <w:rPr>
          <w:rFonts w:eastAsia="PT Astra Serif" w:cs="PT Astra Serif"/>
          <w:b w:val="false"/>
          <w:bCs w:val="false"/>
          <w:color w:val="000000"/>
        </w:rPr>
      </w:pPr>
      <w:r>
        <w:rPr>
          <w:rFonts w:eastAsia="PT Astra Serif" w:cs="PT Astra Serif"/>
          <w:b w:val="false"/>
          <w:bCs w:val="false"/>
          <w:color w:val="000000"/>
        </w:rPr>
      </w:r>
    </w:p>
    <w:p>
      <w:pPr>
        <w:pStyle w:val="Heading2"/>
        <w:spacing w:lineRule="auto" w:line="360"/>
        <w:ind w:hanging="0" w:start="0"/>
        <w:rPr/>
      </w:pPr>
      <w:r>
        <w:rPr/>
        <w:t>management-ca-cert</w:t>
      </w:r>
    </w:p>
    <w:p>
      <w:pPr>
        <w:pStyle w:val="Heading2"/>
        <w:bidi w:val="0"/>
        <w:spacing w:lineRule="auto" w:line="360"/>
        <w:ind w:hanging="0" w:start="0"/>
        <w:jc w:val="both"/>
        <w:rPr/>
      </w:pPr>
      <w:r>
        <w:rPr/>
        <w:tab/>
      </w:r>
      <w:r>
        <w:rPr>
          <w:b w:val="false"/>
          <w:bCs w:val="false"/>
        </w:rPr>
        <w:t>Скрипт для управления системными корневыми сертификатами.</w:t>
      </w:r>
    </w:p>
    <w:p>
      <w:pPr>
        <w:pStyle w:val="BodyText"/>
        <w:bidi w:val="0"/>
        <w:spacing w:lineRule="auto" w:line="36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Состоит из 3 блоков: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both"/>
        <w:rPr/>
      </w:pPr>
      <w:r>
        <w:rPr>
          <w:b w:val="false"/>
          <w:bCs w:val="false"/>
        </w:rPr>
        <w:t xml:space="preserve">Переназначение/возврат библиотеки корневых сертификатов </w:t>
      </w:r>
      <w:r>
        <w:rPr>
          <w:b/>
          <w:bCs/>
        </w:rPr>
        <w:t>firefox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5"/>
        </w:numPr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 xml:space="preserve">system_ca_cert_firefox </w:t>
      </w:r>
      <w:r>
        <w:rPr>
          <w:b w:val="false"/>
          <w:bCs w:val="false"/>
        </w:rPr>
        <w:t>- Выполнить переназначение firefox на использование системных корневых сертификатов. /usr/lib/firefox/libnssckbi.so заменится символьной ссылкой на /usr/lib/x86_64-linux-gnu/pkcs11/p11-kit-trust.so. Также будет создан файл cron задачи по обновлению ссылки при старте системы. (0 - отключить, 1 — включить).</w:t>
      </w:r>
    </w:p>
    <w:p>
      <w:pPr>
        <w:pStyle w:val="BodyText"/>
        <w:numPr>
          <w:ilvl w:val="0"/>
          <w:numId w:val="5"/>
        </w:numPr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 xml:space="preserve">recovery_ca_cert_firefox </w:t>
      </w:r>
      <w:r>
        <w:rPr>
          <w:b w:val="false"/>
          <w:bCs w:val="false"/>
        </w:rPr>
        <w:t>- Восстановить используемую по умолчанию библиотеку корневых сертификтов в firefox (При наличии резервного файла .bak. При его отсутствии нужно переустановить пакет forefox) и удаление файла cron задачи.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both"/>
        <w:rPr/>
      </w:pPr>
      <w:r>
        <w:rPr>
          <w:b w:val="false"/>
          <w:bCs w:val="false"/>
        </w:rPr>
        <w:t xml:space="preserve">Переназначение/возврат библиотеки корневых сертификатов </w:t>
      </w:r>
      <w:r>
        <w:rPr>
          <w:b/>
          <w:bCs/>
        </w:rPr>
        <w:t>libnssckbi.so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5"/>
        </w:numPr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 xml:space="preserve">system_ca_cert_other </w:t>
      </w:r>
      <w:r>
        <w:rPr>
          <w:b w:val="false"/>
          <w:bCs w:val="false"/>
        </w:rPr>
        <w:t>- Выполнить переназначение chromium и других программ использующих системный libnssckbi.so на использование системных корневых сертификатов. /usr/lib/x86_64-linux-gnu/libnssckbi.so заменится символьной ссылкой на /usr/lib/x86_64-linux-gnu/pkcs11/p11-kit-trust.so. Также будет создан файл cron задачи по обновлению ссылки при старте системы. (0 - отключить, 1 — включить).</w:t>
      </w:r>
    </w:p>
    <w:p>
      <w:pPr>
        <w:pStyle w:val="BodyText"/>
        <w:numPr>
          <w:ilvl w:val="0"/>
          <w:numId w:val="5"/>
        </w:numPr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 xml:space="preserve">recovery_ca_cert_other </w:t>
      </w:r>
      <w:r>
        <w:rPr>
          <w:b w:val="false"/>
          <w:bCs w:val="false"/>
        </w:rPr>
        <w:t>- Восстановить используемую по умолчанию библиотеку корневых сертификтов libnssckbi.so (При наличии резервного файла .bak. При его отсутствии нужно переустановить содержащий файл пакет. Для Debian это libnss3) и удаление файла cron задачи.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>Добавление корневых сертификатов в системное хранилище.</w:t>
      </w:r>
    </w:p>
    <w:p>
      <w:pPr>
        <w:pStyle w:val="BodyText"/>
        <w:numPr>
          <w:ilvl w:val="0"/>
          <w:numId w:val="3"/>
        </w:numPr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 xml:space="preserve">exec_update_ca_cert - </w:t>
      </w:r>
      <w:r>
        <w:rPr>
          <w:b w:val="false"/>
          <w:bCs w:val="false"/>
        </w:rPr>
        <w:t>Выполнить обновление системных корневых сертификатов (0 - отключить, 1 — включить).</w:t>
      </w:r>
    </w:p>
    <w:p>
      <w:pPr>
        <w:pStyle w:val="BodyText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ab/>
        <w:t xml:space="preserve">Дополнительная опция </w:t>
      </w:r>
      <w:r>
        <w:rPr>
          <w:b/>
          <w:bCs/>
        </w:rPr>
        <w:t xml:space="preserve">show_msg_update_cert </w:t>
      </w:r>
      <w:r>
        <w:rPr>
          <w:b w:val="false"/>
          <w:bCs w:val="false"/>
        </w:rPr>
        <w:t>отвечает за вывод пользователю сообщения в случае обновления сертификатов или создания/удаления ссылок.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ab/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spacing w:lineRule="auto" w:line="360"/>
        <w:ind w:hanging="0" w:start="0"/>
        <w:rPr/>
      </w:pPr>
      <w:r>
        <w:rPr>
          <w:sz w:val="28"/>
          <w:szCs w:val="28"/>
        </w:rPr>
        <w:t>reboot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Перезагрузка устройства. Доступны следующие переменные:</w:t>
      </w:r>
    </w:p>
    <w:p>
      <w:pPr>
        <w:pStyle w:val="BodyText"/>
        <w:widowControl w:val="false"/>
        <w:numPr>
          <w:ilvl w:val="1"/>
          <w:numId w:val="2"/>
        </w:numPr>
        <w:suppressAutoHyphens w:val="true"/>
        <w:overflowPunct w:val="true"/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time_to_reboot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Время в секундах до перезагрузки (По умолчанию 10 секунд. Выставляйте значение в зависимости от количества/размера переданных файлов, чтобы хватило время на их удаление и корректное отключение ssh сессии).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rename-host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Скрипт переименования компьютера. Доступны следующие переменные:</w:t>
      </w:r>
    </w:p>
    <w:p>
      <w:pPr>
        <w:pStyle w:val="BodyText"/>
        <w:numPr>
          <w:ilvl w:val="0"/>
          <w:numId w:val="14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name_host</w:t>
      </w:r>
      <w:r>
        <w:rPr>
          <w:rFonts w:ascii="Times New Roman" w:hAnsi="Times New Roman"/>
          <w:sz w:val="28"/>
          <w:szCs w:val="28"/>
        </w:rPr>
        <w:t xml:space="preserve"> - новое имя хоста (Если в домене, то только имя без доменной части. Если не заполнено, будет сгенерировано случайное имя).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exec_rename_host</w:t>
      </w:r>
      <w:r>
        <w:rPr>
          <w:rFonts w:ascii="Times New Roman" w:hAnsi="Times New Roman"/>
          <w:sz w:val="28"/>
          <w:szCs w:val="28"/>
        </w:rPr>
        <w:t xml:space="preserve"> - включить/выключить выполнение (0 - выключить, 1 — включить).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Через 20 секунд после выполнения будет выполнена перезагрузка.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rPr>
          <w:rFonts w:eastAsia="PT Astra Serif" w:cs="PT Astra Serif"/>
          <w:color w:val="000000"/>
        </w:rPr>
      </w:pPr>
      <w:r>
        <w:rPr>
          <w:rFonts w:eastAsia="PT Astra Serif" w:cs="PT Astra Serif"/>
          <w:color w:val="000000"/>
        </w:rPr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bookmarkStart w:id="2" w:name="_Toc19"/>
      <w:r>
        <w:rPr>
          <w:sz w:val="28"/>
          <w:szCs w:val="28"/>
        </w:rPr>
        <w:t>sendmessage</w:t>
      </w:r>
      <w:bookmarkEnd w:id="2"/>
    </w:p>
    <w:p>
      <w:p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Скрипт предназначен для вывода сообщений пользователям на удаленном компьютере. Доступные способы вывода сообщения: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notify-send, yad,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fly-dialog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zenity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. По умолчанию все способы показа отключены, необходимо включить нужное в скрипте.</w:t>
      </w:r>
    </w:p>
    <w:p>
      <w:p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Доступны следующие переменные: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send_notifysend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- Вывод сообщения через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notify-send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(0 - отключить, 1 - включить);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notifysend_expiretime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Время в миллисекундах, по истечении которого уведомление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notify-send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исчезнет (По умолчанию 10000 (10 секунд). При указании 0, уведомление автоматически не исчезает);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send_first_found_dialog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Вывод сообщения через первое найденное диалоговое окно: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yad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fly-dialog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zenity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(0 - отключить, 1 — включить);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send_yad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Вывод сообщения через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yad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(0 - отключить, 1 — включить);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send_flydialog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Вывод сообщения через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fly-dialog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(0 - отключить, 1 — включить);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send_zenity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Вывод сообщения через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zenity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(0 - отключить, 1 — включить);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/>
          <w:bCs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send_msg_use_root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Вывод сообщения от имени пользователя или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root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— от пользователя, 1 - от root);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typesend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Тип ввода сообщения: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file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text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;</w:t>
      </w:r>
    </w:p>
    <w:p>
      <w:pPr>
        <w:pStyle w:val="Normal"/>
        <w:numPr>
          <w:ilvl w:val="0"/>
          <w:numId w:val="15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file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—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Положите в  каталог (например,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./files/sendmessage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) текстовые файлы с расширением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.smsg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и выберите (или укажите в нужной секции, в случае запуска с параметрами) этот каталог для отправки.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text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—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Добавьте необходимый текст в массив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msgtext.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msgtext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- Текст сообщения для показа (Если выбран тип ввода сообщения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text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в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typesend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headertext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Заголовок сообщения (Если не заполнен, то используется заданное по умолчанию значение);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activeusername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Добавьте имена пользователей в массив, если необходимо показать сообщение только им (поиск всех активных пользователей будет пропущен).</w:t>
      </w:r>
    </w:p>
    <w:p>
      <w:p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Функция с кодом вывода сообщений вынесена в отдельный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./sendfunc/func_send_msg.sh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для возможности подключения и использования в своих скриптах. Для работы из вашего скрипта без передачи файла с текстом необходимо:</w:t>
      </w:r>
    </w:p>
    <w:p>
      <w:pPr>
        <w:pStyle w:val="Normal"/>
        <w:numPr>
          <w:ilvl w:val="0"/>
          <w:numId w:val="16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Инициализировать переменную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typesend="text"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;</w:t>
      </w:r>
    </w:p>
    <w:p>
      <w:pPr>
        <w:pStyle w:val="Normal"/>
        <w:numPr>
          <w:ilvl w:val="0"/>
          <w:numId w:val="17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Инициализировать массив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msgtext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с нужным количеством элементов (Каждый элемент массива это отдельное окно сообщения);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Инициализировать как минимум одну из переменных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send_notifysend, send_first_found_dialog, send_yad, send_flydialog, send_zenity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со значением 1;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При необходимости инициализировать другие переменные из списка выше.</w:t>
      </w:r>
    </w:p>
    <w:p>
      <w:p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После подключения файла функции и инициализации необходимых переменных, вызовите функцию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send_message_active_users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для вывода ссобщения.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567" w:top="1134" w:footer="567" w:bottom="1134"/>
          <w:pgNumType w:fmt="decimal"/>
          <w:formProt w:val="false"/>
          <w:titlePg/>
          <w:textDirection w:val="lrTb"/>
          <w:docGrid w:type="default" w:linePitch="600" w:charSpace="24576"/>
        </w:sect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Скриншоты вывода на следующей странице.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10213975" cy="3978275"/>
            <wp:effectExtent l="0" t="0" r="0" b="0"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3975" cy="397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вывода от пользователя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10335895" cy="3619500"/>
            <wp:effectExtent l="0" t="0" r="0" b="0"/>
            <wp:docPr id="2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5895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orient="landscape" w:w="16838" w:h="11906"/>
          <w:pgMar w:left="1134" w:right="1134" w:gutter="0" w:header="0" w:top="1134" w:footer="1134" w:bottom="1739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hanging="0" w:start="-85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вывода от root</w:t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420360" cy="3919855"/>
            <wp:effectExtent l="0" t="0" r="0" b="0"/>
            <wp:docPr id="3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91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60"/>
        <w:ind w:hanging="0" w:start="0"/>
        <w:jc w:val="center"/>
        <w:rPr/>
      </w:pPr>
      <w:r>
        <w:rPr>
          <w:sz w:val="28"/>
          <w:szCs w:val="28"/>
        </w:rPr>
        <w:t>Вывод спецсимволов через все доступные методы</w:t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sss-override-group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Наложение доменных групп на локальные через sss_override. Доступны следующие переменные:</w:t>
      </w:r>
    </w:p>
    <w:p>
      <w:pPr>
        <w:pStyle w:val="BodyText"/>
        <w:numPr>
          <w:ilvl w:val="0"/>
          <w:numId w:val="18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domain_name</w:t>
      </w:r>
      <w:r>
        <w:rPr>
          <w:rFonts w:ascii="Times New Roman" w:hAnsi="Times New Roman"/>
          <w:sz w:val="28"/>
          <w:szCs w:val="28"/>
        </w:rPr>
        <w:t xml:space="preserve"> - Имя домена. Если оставить пустым, то вычислиться командой </w:t>
      </w:r>
      <w:r>
        <w:rPr>
          <w:rFonts w:ascii="Times New Roman" w:hAnsi="Times New Roman"/>
          <w:b/>
          <w:bCs/>
          <w:sz w:val="28"/>
          <w:szCs w:val="28"/>
        </w:rPr>
        <w:t>hostname -d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list_name_group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Список групп для наложения. Пример: '</w:t>
      </w:r>
      <w:r>
        <w:rPr>
          <w:rFonts w:ascii="Times New Roman" w:hAnsi="Times New Roman"/>
          <w:b/>
          <w:bCs/>
          <w:sz w:val="28"/>
          <w:szCs w:val="28"/>
        </w:rPr>
        <w:t>доменная группа|локальная группа</w:t>
      </w:r>
      <w:r>
        <w:rPr>
          <w:rFonts w:ascii="Times New Roman" w:hAnsi="Times New Roman"/>
          <w:b w:val="false"/>
          <w:bCs w:val="false"/>
          <w:sz w:val="28"/>
          <w:szCs w:val="28"/>
        </w:rPr>
        <w:t>'</w:t>
      </w:r>
    </w:p>
    <w:p>
      <w:pPr>
        <w:pStyle w:val="BodyText"/>
        <w:numPr>
          <w:ilvl w:val="0"/>
          <w:numId w:val="6"/>
        </w:numPr>
        <w:bidi w:val="0"/>
        <w:spacing w:lineRule="auto" w:line="360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create_local_group </w:t>
      </w:r>
      <w:r>
        <w:rPr>
          <w:rFonts w:ascii="Times New Roman" w:hAnsi="Times New Roman"/>
          <w:b w:val="false"/>
          <w:bCs w:val="false"/>
          <w:sz w:val="28"/>
          <w:szCs w:val="28"/>
        </w:rPr>
        <w:t>- Создать локальную группу, если она отсутствует в системе.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rPr>
          <w:rFonts w:eastAsia="PT Astra Serif" w:cs="PT Astra Serif"/>
          <w:color w:val="000000"/>
        </w:rPr>
      </w:pPr>
      <w:r>
        <w:rPr>
          <w:rFonts w:eastAsia="PT Astra Serif" w:cs="PT Astra Serif"/>
          <w:color w:val="000000"/>
        </w:rPr>
      </w:r>
    </w:p>
    <w:p>
      <w:pPr>
        <w:pStyle w:val="Heading2"/>
        <w:bidi w:val="0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test_script</w:t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Тестовый скрипт для проверки функционала.</w:t>
      </w:r>
    </w:p>
    <w:p>
      <w:pPr>
        <w:pStyle w:val="Normal"/>
        <w:bidi w:val="0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Доступен файл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для изменения переменных при отправке, без необходимости редактировать оригинальный файл скрипта.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6480175" cy="3604260"/>
            <wp:effectExtent l="0" t="0" r="0" b="0"/>
            <wp:docPr id="4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изменения переменных</w:t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ymbol">
    <w:charset w:val="02"/>
    <w:family w:val="auto"/>
    <w:pitch w:val="default"/>
  </w:font>
  <w:font w:name="PT Astra Serif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jc w:val="center"/>
      <w:rPr/>
    </w:pPr>
    <w:bookmarkStart w:id="3" w:name="PageNumWizard_FOOTER_Базовый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3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4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" w:name="PageNumWizard_FOOTER_Альбомный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5"/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jc w:val="center"/>
      <w:rPr/>
    </w:pPr>
    <w:bookmarkStart w:id="6" w:name="PageNumWizard_FOOTER_Базовый3_Копия_8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6"/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7" w:name="PageNumWizard_FOOTER_Базовый1_Копия_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7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 w:val="0"/>
      <w:bidi w:val="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 w:val="0"/>
      <w:bidi w:val="0"/>
      <w:jc w:val="cent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  <w:b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  <w:b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  <w:b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  <w:b w:val="false"/>
        <w:bCs w:val="fals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>
        <w:b w:val="false"/>
        <w:bCs w:val="fals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  <w:b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  <w:b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  <w:b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  <w:b w:val="false"/>
        <w:bCs w:val="fals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7">
    <w:lvl w:ilvl="0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</w:abstractNum>
  <w:abstractNum w:abstractNumId="8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9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10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1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1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6"/>
  </w:num>
  <w:num w:numId="18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40" w:before="0" w:after="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Style23"/>
    <w:next w:val="BodyTextFirstIndent"/>
    <w:qFormat/>
    <w:pPr>
      <w:numPr>
        <w:ilvl w:val="0"/>
        <w:numId w:val="0"/>
      </w:numPr>
      <w:spacing w:before="0" w:after="0"/>
      <w:outlineLvl w:val="0"/>
    </w:pPr>
    <w:rPr>
      <w:rFonts w:ascii="Times New Roman" w:hAnsi="Times New Roman"/>
    </w:rPr>
  </w:style>
  <w:style w:type="paragraph" w:styleId="Heading2">
    <w:name w:val="heading 2"/>
    <w:basedOn w:val="Style23"/>
    <w:next w:val="BodyText"/>
    <w:qFormat/>
    <w:pPr>
      <w:numPr>
        <w:ilvl w:val="0"/>
        <w:numId w:val="0"/>
      </w:numPr>
      <w:spacing w:before="0" w:after="0"/>
      <w:outlineLvl w:val="1"/>
    </w:pPr>
    <w:rPr>
      <w:rFonts w:ascii="Times New Roman" w:hAnsi="Times New Roman"/>
    </w:rPr>
  </w:style>
  <w:style w:type="paragraph" w:styleId="Heading3">
    <w:name w:val="heading 3"/>
    <w:basedOn w:val="Style23"/>
    <w:next w:val="BodyText"/>
    <w:qFormat/>
    <w:pPr>
      <w:numPr>
        <w:ilvl w:val="0"/>
        <w:numId w:val="0"/>
      </w:numPr>
      <w:spacing w:before="0" w:after="0"/>
      <w:outlineLvl w:val="2"/>
    </w:pPr>
    <w:rPr/>
  </w:style>
  <w:style w:type="paragraph" w:styleId="Heading4">
    <w:name w:val="heading 4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5">
    <w:name w:val="heading 5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Style23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>
      <w:b w:val="false"/>
      <w:bCs w:val="false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Style8">
    <w:name w:val="Символы названия"/>
    <w:qFormat/>
    <w:rPr/>
  </w:style>
  <w:style w:type="character" w:styleId="Style9">
    <w:name w:val="Буквица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0">
    <w:name w:val="Заполнитель"/>
    <w:qFormat/>
    <w:rPr>
      <w:smallCaps/>
      <w:color w:val="008080"/>
      <w:u w:val="dotted"/>
    </w:rPr>
  </w:style>
  <w:style w:type="character" w:styleId="Style11">
    <w:name w:val="Ссылка указателя"/>
    <w:qFormat/>
    <w:rPr/>
  </w:style>
  <w:style w:type="character" w:styleId="Style12">
    <w:name w:val="Символ концевой сноски"/>
    <w:qFormat/>
    <w:rPr>
      <w:vertAlign w:val="superscript"/>
    </w:rPr>
  </w:style>
  <w:style w:type="character" w:styleId="LineNumber">
    <w:name w:val="line number"/>
    <w:rPr/>
  </w:style>
  <w:style w:type="character" w:styleId="Style13">
    <w:name w:val="Основной элемент указателя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Вертикальное направление символов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Style16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Пример"/>
    <w:qFormat/>
    <w:rPr>
      <w:rFonts w:ascii="Liberation Mono" w:hAnsi="Liberation Mono" w:eastAsia="Liberation Mono" w:cs="Liberation Mono"/>
    </w:rPr>
  </w:style>
  <w:style w:type="character" w:styleId="Style19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0">
    <w:name w:val="Переменная"/>
    <w:qFormat/>
    <w:rPr>
      <w:i/>
      <w:iCs/>
    </w:rPr>
  </w:style>
  <w:style w:type="character" w:styleId="Style21">
    <w:name w:val="Определение"/>
    <w:qFormat/>
    <w:rPr/>
  </w:style>
  <w:style w:type="character" w:styleId="Style22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23">
    <w:name w:val="Заголовок"/>
    <w:basedOn w:val="Normal"/>
    <w:next w:val="BodyTextFirstIndent"/>
    <w:qFormat/>
    <w:pPr>
      <w:keepNext w:val="false"/>
      <w:spacing w:before="0" w:after="0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24">
    <w:name w:val="Указатель"/>
    <w:basedOn w:val="Normal"/>
    <w:qFormat/>
    <w:pPr>
      <w:jc w:val="start"/>
    </w:pPr>
    <w:rPr>
      <w:rFonts w:cs="Lohit Devanagari"/>
    </w:rPr>
  </w:style>
  <w:style w:type="paragraph" w:styleId="Style25">
    <w:name w:val="Блочная цитата"/>
    <w:basedOn w:val="Normal"/>
    <w:qFormat/>
    <w:pPr>
      <w:spacing w:before="0" w:after="0"/>
      <w:ind w:hanging="0" w:start="0" w:end="0"/>
    </w:pPr>
    <w:rPr/>
  </w:style>
  <w:style w:type="paragraph" w:styleId="Title">
    <w:name w:val="Title"/>
    <w:basedOn w:val="Normal"/>
    <w:next w:val="BodyTextFirs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FirstIndent"/>
    <w:qFormat/>
    <w:pPr>
      <w:spacing w:before="0" w:after="0"/>
      <w:ind w:hanging="0" w:start="709" w:end="0"/>
      <w:jc w:val="both"/>
    </w:pPr>
    <w:rPr>
      <w:b/>
    </w:rPr>
  </w:style>
  <w:style w:type="paragraph" w:styleId="BodyTextFirstIndent">
    <w:name w:val="Body Text First Indent"/>
    <w:basedOn w:val="Normal"/>
    <w:pPr>
      <w:ind w:firstLine="709" w:start="0" w:end="0"/>
      <w:jc w:val="both"/>
    </w:pPr>
    <w:rPr/>
  </w:style>
  <w:style w:type="paragraph" w:styleId="Style26">
    <w:name w:val="Обратный отступ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BodyTextIndent">
    <w:name w:val="Body Text Indent"/>
    <w:basedOn w:val="BodyText"/>
    <w:pPr>
      <w:ind w:hanging="0" w:start="0" w:end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start="0" w:end="0"/>
      <w:jc w:val="start"/>
    </w:pPr>
    <w:rPr/>
  </w:style>
  <w:style w:type="paragraph" w:styleId="Style27">
    <w:name w:val="Отступы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CommentText">
    <w:name w:val="annotation text"/>
    <w:basedOn w:val="BodyText"/>
    <w:pPr>
      <w:ind w:hanging="0" w:start="0" w:end="0"/>
    </w:pPr>
    <w:rPr/>
  </w:style>
  <w:style w:type="paragraph" w:styleId="10">
    <w:name w:val="Заголовок 10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умерованный 1 начало"/>
    <w:basedOn w:val="List"/>
    <w:next w:val="ListNumber"/>
    <w:qFormat/>
    <w:pPr>
      <w:spacing w:before="0" w:after="0"/>
      <w:ind w:hanging="0" w:start="0" w:end="0"/>
    </w:pPr>
    <w:rPr/>
  </w:style>
  <w:style w:type="paragraph" w:styleId="ListNumber">
    <w:name w:val="List Number"/>
    <w:basedOn w:val="List"/>
    <w:pPr>
      <w:numPr>
        <w:ilvl w:val="0"/>
        <w:numId w:val="6"/>
      </w:numPr>
      <w:spacing w:before="0" w:after="0"/>
    </w:pPr>
    <w:rPr/>
  </w:style>
  <w:style w:type="paragraph" w:styleId="11">
    <w:name w:val="Нумерованный 1 конец"/>
    <w:basedOn w:val="List"/>
    <w:next w:val="ListNumber"/>
    <w:qFormat/>
    <w:pPr>
      <w:spacing w:before="0" w:after="0"/>
      <w:ind w:hanging="0" w:start="0" w:end="0"/>
    </w:pPr>
    <w:rPr/>
  </w:style>
  <w:style w:type="paragraph" w:styleId="12">
    <w:name w:val="Нумерованный 1 прод."/>
    <w:basedOn w:val="List"/>
    <w:qFormat/>
    <w:pPr>
      <w:spacing w:before="0" w:after="0"/>
      <w:ind w:hanging="0" w:start="0" w:end="0"/>
    </w:pPr>
    <w:rPr/>
  </w:style>
  <w:style w:type="paragraph" w:styleId="2">
    <w:name w:val="Нумерованный 2 начало"/>
    <w:basedOn w:val="List"/>
    <w:next w:val="ListNumber2"/>
    <w:qFormat/>
    <w:pPr>
      <w:spacing w:before="0" w:after="0"/>
      <w:ind w:hanging="0" w:start="0" w:end="0"/>
    </w:pPr>
    <w:rPr/>
  </w:style>
  <w:style w:type="paragraph" w:styleId="ListNumber2">
    <w:name w:val="List Number 2"/>
    <w:basedOn w:val="List"/>
    <w:pPr>
      <w:spacing w:before="0" w:after="0"/>
      <w:ind w:hanging="0" w:start="0" w:end="0"/>
    </w:pPr>
    <w:rPr/>
  </w:style>
  <w:style w:type="paragraph" w:styleId="21">
    <w:name w:val="Нумерованный 2 конец"/>
    <w:basedOn w:val="List"/>
    <w:next w:val="ListNumber2"/>
    <w:qFormat/>
    <w:pPr>
      <w:spacing w:before="0" w:after="0"/>
      <w:ind w:hanging="0" w:start="0" w:end="0"/>
    </w:pPr>
    <w:rPr/>
  </w:style>
  <w:style w:type="paragraph" w:styleId="22">
    <w:name w:val="Нумерованный 2 прод."/>
    <w:basedOn w:val="List"/>
    <w:qFormat/>
    <w:pPr>
      <w:spacing w:before="0" w:after="0"/>
      <w:ind w:hanging="0" w:start="0" w:end="0"/>
    </w:pPr>
    <w:rPr/>
  </w:style>
  <w:style w:type="paragraph" w:styleId="3">
    <w:name w:val="Нумерованный 3 начало"/>
    <w:basedOn w:val="List"/>
    <w:next w:val="ListNumber3"/>
    <w:qFormat/>
    <w:pPr>
      <w:spacing w:before="0" w:after="0"/>
      <w:ind w:hanging="0" w:start="0" w:end="0"/>
    </w:pPr>
    <w:rPr/>
  </w:style>
  <w:style w:type="paragraph" w:styleId="ListNumber3">
    <w:name w:val="List Number 3"/>
    <w:basedOn w:val="List"/>
    <w:pPr>
      <w:spacing w:before="0" w:after="0"/>
      <w:ind w:hanging="0" w:start="0" w:end="0"/>
    </w:pPr>
    <w:rPr/>
  </w:style>
  <w:style w:type="paragraph" w:styleId="31">
    <w:name w:val="Нумерованный 3 конец"/>
    <w:basedOn w:val="List"/>
    <w:next w:val="ListNumber3"/>
    <w:qFormat/>
    <w:pPr>
      <w:spacing w:before="0" w:after="0"/>
      <w:ind w:hanging="0" w:start="0" w:end="0"/>
    </w:pPr>
    <w:rPr/>
  </w:style>
  <w:style w:type="paragraph" w:styleId="32">
    <w:name w:val="Нумерованный 3 прод."/>
    <w:basedOn w:val="List"/>
    <w:qFormat/>
    <w:pPr>
      <w:spacing w:before="0" w:after="0"/>
      <w:ind w:hanging="0" w:start="0" w:end="0"/>
    </w:pPr>
    <w:rPr/>
  </w:style>
  <w:style w:type="paragraph" w:styleId="4">
    <w:name w:val="Нумерованный 4 начало"/>
    <w:basedOn w:val="List"/>
    <w:next w:val="ListNumber4"/>
    <w:qFormat/>
    <w:pPr>
      <w:spacing w:before="0" w:after="0"/>
      <w:ind w:hanging="0" w:start="0" w:end="0"/>
    </w:pPr>
    <w:rPr/>
  </w:style>
  <w:style w:type="paragraph" w:styleId="ListNumber4">
    <w:name w:val="List Number 4"/>
    <w:basedOn w:val="List"/>
    <w:pPr>
      <w:spacing w:before="0" w:after="0"/>
      <w:ind w:hanging="0" w:start="0" w:end="0"/>
    </w:pPr>
    <w:rPr/>
  </w:style>
  <w:style w:type="paragraph" w:styleId="41">
    <w:name w:val="Нумерованный 4 конец"/>
    <w:basedOn w:val="List"/>
    <w:next w:val="ListNumber4"/>
    <w:qFormat/>
    <w:pPr>
      <w:spacing w:before="0" w:after="0"/>
      <w:ind w:hanging="0" w:start="0" w:end="0"/>
    </w:pPr>
    <w:rPr/>
  </w:style>
  <w:style w:type="paragraph" w:styleId="42">
    <w:name w:val="Нумерованный 4 прод."/>
    <w:basedOn w:val="List"/>
    <w:qFormat/>
    <w:pPr>
      <w:spacing w:before="0" w:after="0"/>
      <w:ind w:hanging="0" w:start="0" w:end="0"/>
    </w:pPr>
    <w:rPr/>
  </w:style>
  <w:style w:type="paragraph" w:styleId="5">
    <w:name w:val="Нумерованный 5 начало"/>
    <w:basedOn w:val="List"/>
    <w:next w:val="ListNumber5"/>
    <w:qFormat/>
    <w:pPr>
      <w:spacing w:before="0" w:after="0"/>
      <w:ind w:hanging="0" w:start="0" w:end="0"/>
    </w:pPr>
    <w:rPr/>
  </w:style>
  <w:style w:type="paragraph" w:styleId="ListNumber5">
    <w:name w:val="List Number 5"/>
    <w:basedOn w:val="List"/>
    <w:pPr>
      <w:spacing w:before="0" w:after="0"/>
      <w:ind w:hanging="0" w:start="0" w:end="0"/>
    </w:pPr>
    <w:rPr/>
  </w:style>
  <w:style w:type="paragraph" w:styleId="51">
    <w:name w:val="Нумерованный 5 конец"/>
    <w:basedOn w:val="List"/>
    <w:next w:val="ListNumber5"/>
    <w:qFormat/>
    <w:pPr>
      <w:spacing w:before="0" w:after="0"/>
      <w:ind w:hanging="0" w:start="0" w:end="0"/>
    </w:pPr>
    <w:rPr/>
  </w:style>
  <w:style w:type="paragraph" w:styleId="52">
    <w:name w:val="Нумерованный 5 прод."/>
    <w:basedOn w:val="List"/>
    <w:qFormat/>
    <w:pPr>
      <w:spacing w:before="0" w:after="0"/>
      <w:ind w:hanging="0" w:start="0" w:end="0"/>
    </w:pPr>
    <w:rPr/>
  </w:style>
  <w:style w:type="paragraph" w:styleId="13">
    <w:name w:val="Список 1 начало"/>
    <w:basedOn w:val="List"/>
    <w:next w:val="ListBullet"/>
    <w:qFormat/>
    <w:pPr>
      <w:spacing w:before="0" w:after="0"/>
      <w:ind w:hanging="0" w:start="0" w:end="0"/>
    </w:pPr>
    <w:rPr/>
  </w:style>
  <w:style w:type="paragraph" w:styleId="ListBullet">
    <w:name w:val="List Bullet"/>
    <w:basedOn w:val="List"/>
    <w:pPr>
      <w:numPr>
        <w:ilvl w:val="0"/>
        <w:numId w:val="7"/>
      </w:numPr>
      <w:spacing w:before="0" w:after="0"/>
    </w:pPr>
    <w:rPr/>
  </w:style>
  <w:style w:type="paragraph" w:styleId="14">
    <w:name w:val="Список 1 конец"/>
    <w:basedOn w:val="List"/>
    <w:next w:val="ListBullet"/>
    <w:qFormat/>
    <w:pPr>
      <w:spacing w:before="0" w:after="0"/>
      <w:ind w:hanging="0" w:start="0" w:end="0"/>
    </w:pPr>
    <w:rPr/>
  </w:style>
  <w:style w:type="paragraph" w:styleId="ListContinue">
    <w:name w:val="List Continue"/>
    <w:basedOn w:val="List"/>
    <w:pPr>
      <w:spacing w:before="0" w:after="0"/>
      <w:ind w:hanging="0" w:start="0" w:end="0"/>
    </w:pPr>
    <w:rPr/>
  </w:style>
  <w:style w:type="paragraph" w:styleId="23">
    <w:name w:val="Список 2 начало"/>
    <w:basedOn w:val="List"/>
    <w:next w:val="ListBullet2"/>
    <w:qFormat/>
    <w:pPr>
      <w:spacing w:before="0" w:after="0"/>
      <w:ind w:hanging="0" w:start="0" w:end="0"/>
    </w:pPr>
    <w:rPr/>
  </w:style>
  <w:style w:type="paragraph" w:styleId="ListBullet2">
    <w:name w:val="List Bullet 2"/>
    <w:basedOn w:val="List"/>
    <w:pPr>
      <w:spacing w:before="0" w:after="0"/>
      <w:ind w:hanging="0" w:start="0" w:end="0"/>
    </w:pPr>
    <w:rPr/>
  </w:style>
  <w:style w:type="paragraph" w:styleId="24">
    <w:name w:val="Список 2 конец"/>
    <w:basedOn w:val="List"/>
    <w:next w:val="ListBullet2"/>
    <w:qFormat/>
    <w:pPr>
      <w:spacing w:before="0" w:after="0"/>
      <w:ind w:hanging="0" w:start="0" w:end="0"/>
    </w:pPr>
    <w:rPr/>
  </w:style>
  <w:style w:type="paragraph" w:styleId="ListContinue2">
    <w:name w:val="List Continue 2"/>
    <w:basedOn w:val="List"/>
    <w:pPr>
      <w:spacing w:before="0" w:after="0"/>
      <w:ind w:hanging="0" w:start="0" w:end="0"/>
    </w:pPr>
    <w:rPr/>
  </w:style>
  <w:style w:type="paragraph" w:styleId="33">
    <w:name w:val="Список 3 начало"/>
    <w:basedOn w:val="List"/>
    <w:next w:val="ListBullet3"/>
    <w:qFormat/>
    <w:pPr>
      <w:spacing w:before="0" w:after="0"/>
      <w:ind w:hanging="0" w:start="0" w:end="0"/>
    </w:pPr>
    <w:rPr/>
  </w:style>
  <w:style w:type="paragraph" w:styleId="ListBullet3">
    <w:name w:val="List Bullet 3"/>
    <w:basedOn w:val="List"/>
    <w:pPr>
      <w:spacing w:before="0" w:after="0"/>
      <w:ind w:hanging="0" w:start="0" w:end="0"/>
    </w:pPr>
    <w:rPr/>
  </w:style>
  <w:style w:type="paragraph" w:styleId="34">
    <w:name w:val="Список 3 конец"/>
    <w:basedOn w:val="List"/>
    <w:next w:val="ListBullet3"/>
    <w:qFormat/>
    <w:pPr>
      <w:spacing w:before="0" w:after="0"/>
      <w:ind w:hanging="0" w:start="0" w:end="0"/>
    </w:pPr>
    <w:rPr/>
  </w:style>
  <w:style w:type="paragraph" w:styleId="ListContinue3">
    <w:name w:val="List Continue 3"/>
    <w:basedOn w:val="List"/>
    <w:pPr>
      <w:spacing w:before="0" w:after="0"/>
      <w:ind w:hanging="0" w:start="0" w:end="0"/>
    </w:pPr>
    <w:rPr/>
  </w:style>
  <w:style w:type="paragraph" w:styleId="43">
    <w:name w:val="Список 4 начало"/>
    <w:basedOn w:val="List"/>
    <w:next w:val="ListBullet4"/>
    <w:qFormat/>
    <w:pPr>
      <w:spacing w:before="0" w:after="0"/>
      <w:ind w:hanging="0" w:start="0" w:end="0"/>
    </w:pPr>
    <w:rPr/>
  </w:style>
  <w:style w:type="paragraph" w:styleId="ListBullet4">
    <w:name w:val="List Bullet 4"/>
    <w:basedOn w:val="List"/>
    <w:pPr>
      <w:spacing w:before="0" w:after="0"/>
      <w:ind w:hanging="0" w:start="0" w:end="0"/>
    </w:pPr>
    <w:rPr/>
  </w:style>
  <w:style w:type="paragraph" w:styleId="44">
    <w:name w:val="Список 4 конец"/>
    <w:basedOn w:val="List"/>
    <w:next w:val="ListBullet4"/>
    <w:qFormat/>
    <w:pPr>
      <w:spacing w:before="0" w:after="0"/>
      <w:ind w:hanging="0" w:start="0" w:end="0"/>
    </w:pPr>
    <w:rPr/>
  </w:style>
  <w:style w:type="paragraph" w:styleId="ListContinue4">
    <w:name w:val="List Continue 4"/>
    <w:basedOn w:val="List"/>
    <w:pPr>
      <w:spacing w:before="0" w:after="0"/>
      <w:ind w:hanging="0" w:start="0" w:end="0"/>
    </w:pPr>
    <w:rPr/>
  </w:style>
  <w:style w:type="paragraph" w:styleId="53">
    <w:name w:val="Список 5 начало"/>
    <w:basedOn w:val="List"/>
    <w:next w:val="ListBullet5"/>
    <w:qFormat/>
    <w:pPr>
      <w:spacing w:before="0" w:after="0"/>
      <w:ind w:hanging="0" w:start="0" w:end="0"/>
    </w:pPr>
    <w:rPr/>
  </w:style>
  <w:style w:type="paragraph" w:styleId="ListBullet5">
    <w:name w:val="List Bullet 5"/>
    <w:basedOn w:val="List"/>
    <w:pPr>
      <w:spacing w:before="0" w:after="0"/>
      <w:ind w:hanging="0" w:start="0" w:end="0"/>
    </w:pPr>
    <w:rPr/>
  </w:style>
  <w:style w:type="paragraph" w:styleId="54">
    <w:name w:val="Список 5 конец"/>
    <w:basedOn w:val="List"/>
    <w:next w:val="ListBullet5"/>
    <w:qFormat/>
    <w:pPr>
      <w:spacing w:before="0" w:after="0"/>
      <w:ind w:hanging="0" w:start="0" w:end="0"/>
    </w:pPr>
    <w:rPr/>
  </w:style>
  <w:style w:type="paragraph" w:styleId="ListContinue5">
    <w:name w:val="List Continue 5"/>
    <w:basedOn w:val="List"/>
    <w:pPr>
      <w:spacing w:before="0" w:after="0"/>
      <w:ind w:hanging="0" w:start="0" w:end="0"/>
    </w:pPr>
    <w:rPr/>
  </w:style>
  <w:style w:type="paragraph" w:styleId="IndexHeading">
    <w:name w:val="index heading"/>
    <w:basedOn w:val="Style23"/>
    <w:pPr>
      <w:ind w:hanging="0" w:start="0" w:end="0"/>
    </w:pPr>
    <w:rPr/>
  </w:style>
  <w:style w:type="paragraph" w:styleId="Index1">
    <w:name w:val="index 1"/>
    <w:basedOn w:val="Style24"/>
    <w:pPr>
      <w:ind w:hanging="0" w:start="0" w:end="0"/>
    </w:pPr>
    <w:rPr/>
  </w:style>
  <w:style w:type="paragraph" w:styleId="Index2">
    <w:name w:val="index 2"/>
    <w:basedOn w:val="Style24"/>
    <w:pPr>
      <w:ind w:hanging="0" w:start="0" w:end="0"/>
    </w:pPr>
    <w:rPr/>
  </w:style>
  <w:style w:type="paragraph" w:styleId="Index3">
    <w:name w:val="index 3"/>
    <w:basedOn w:val="Style24"/>
    <w:pPr>
      <w:ind w:hanging="0" w:start="0" w:end="0"/>
    </w:pPr>
    <w:rPr/>
  </w:style>
  <w:style w:type="paragraph" w:styleId="Style28">
    <w:name w:val="Разделитель предметного указателя"/>
    <w:basedOn w:val="Style24"/>
    <w:qFormat/>
    <w:pPr>
      <w:ind w:hanging="0" w:start="0" w:end="0"/>
    </w:pPr>
    <w:rPr/>
  </w:style>
  <w:style w:type="paragraph" w:styleId="TOCHeading">
    <w:name w:val="TOC Heading"/>
    <w:basedOn w:val="Style23"/>
    <w:next w:val="TOC1"/>
    <w:qFormat/>
    <w:pPr>
      <w:ind w:hanging="0" w:start="0" w:end="0"/>
    </w:pPr>
    <w:rPr/>
  </w:style>
  <w:style w:type="paragraph" w:styleId="TOC1">
    <w:name w:val="toc 1"/>
    <w:basedOn w:val="Style24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Style24"/>
    <w:pPr>
      <w:tabs>
        <w:tab w:val="clear" w:pos="709"/>
        <w:tab w:val="right" w:pos="9355" w:leader="dot"/>
      </w:tabs>
      <w:ind w:hanging="0" w:start="0" w:end="0"/>
    </w:pPr>
    <w:rPr/>
  </w:style>
  <w:style w:type="paragraph" w:styleId="TOC3">
    <w:name w:val="toc 3"/>
    <w:basedOn w:val="Style24"/>
    <w:pPr>
      <w:tabs>
        <w:tab w:val="clear" w:pos="709"/>
        <w:tab w:val="right" w:pos="9072" w:leader="dot"/>
      </w:tabs>
      <w:ind w:hanging="0" w:start="0" w:end="0"/>
    </w:pPr>
    <w:rPr/>
  </w:style>
  <w:style w:type="paragraph" w:styleId="TOC4">
    <w:name w:val="toc 4"/>
    <w:basedOn w:val="Style24"/>
    <w:pPr>
      <w:tabs>
        <w:tab w:val="clear" w:pos="709"/>
        <w:tab w:val="right" w:pos="8789" w:leader="dot"/>
      </w:tabs>
      <w:ind w:hanging="0" w:start="0" w:end="0"/>
    </w:pPr>
    <w:rPr/>
  </w:style>
  <w:style w:type="paragraph" w:styleId="TOC5">
    <w:name w:val="toc 5"/>
    <w:basedOn w:val="Style24"/>
    <w:pPr>
      <w:tabs>
        <w:tab w:val="clear" w:pos="709"/>
        <w:tab w:val="right" w:pos="8506" w:leader="dot"/>
      </w:tabs>
      <w:ind w:hanging="0" w:start="0" w:end="0"/>
    </w:pPr>
    <w:rPr/>
  </w:style>
  <w:style w:type="paragraph" w:styleId="Style29">
    <w:name w:val="Заголовок указателей пользователя"/>
    <w:basedOn w:val="Style23"/>
    <w:qFormat/>
    <w:pPr/>
    <w:rPr/>
  </w:style>
  <w:style w:type="paragraph" w:styleId="15">
    <w:name w:val="Указатель пользовател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25">
    <w:name w:val="Указатель пользователя 2"/>
    <w:basedOn w:val="Style24"/>
    <w:qFormat/>
    <w:pPr>
      <w:tabs>
        <w:tab w:val="clear" w:pos="709"/>
        <w:tab w:val="right" w:pos="9355" w:leader="dot"/>
      </w:tabs>
      <w:ind w:hanging="0" w:start="0" w:end="0"/>
    </w:pPr>
    <w:rPr/>
  </w:style>
  <w:style w:type="paragraph" w:styleId="35">
    <w:name w:val="Указатель пользователя 3"/>
    <w:basedOn w:val="Style24"/>
    <w:qFormat/>
    <w:pPr>
      <w:tabs>
        <w:tab w:val="clear" w:pos="709"/>
        <w:tab w:val="right" w:pos="9072" w:leader="dot"/>
      </w:tabs>
      <w:ind w:hanging="0" w:start="0" w:end="0"/>
    </w:pPr>
    <w:rPr/>
  </w:style>
  <w:style w:type="paragraph" w:styleId="45">
    <w:name w:val="Указатель пользователя 4"/>
    <w:basedOn w:val="Style24"/>
    <w:qFormat/>
    <w:pPr>
      <w:tabs>
        <w:tab w:val="clear" w:pos="709"/>
        <w:tab w:val="right" w:pos="8789" w:leader="dot"/>
      </w:tabs>
      <w:ind w:hanging="0" w:start="0" w:end="0"/>
    </w:pPr>
    <w:rPr/>
  </w:style>
  <w:style w:type="paragraph" w:styleId="55">
    <w:name w:val="Указатель пользователя 5"/>
    <w:basedOn w:val="Style24"/>
    <w:qFormat/>
    <w:pPr>
      <w:tabs>
        <w:tab w:val="clear" w:pos="709"/>
        <w:tab w:val="right" w:pos="8506" w:leader="dot"/>
      </w:tabs>
      <w:ind w:hanging="0" w:start="0" w:end="0"/>
    </w:pPr>
    <w:rPr/>
  </w:style>
  <w:style w:type="paragraph" w:styleId="TOC6">
    <w:name w:val="toc 6"/>
    <w:basedOn w:val="Style24"/>
    <w:pPr>
      <w:tabs>
        <w:tab w:val="clear" w:pos="709"/>
        <w:tab w:val="right" w:pos="8223" w:leader="dot"/>
      </w:tabs>
      <w:ind w:hanging="0" w:start="0" w:end="0"/>
    </w:pPr>
    <w:rPr/>
  </w:style>
  <w:style w:type="paragraph" w:styleId="TOC7">
    <w:name w:val="toc 7"/>
    <w:basedOn w:val="Style24"/>
    <w:pPr>
      <w:tabs>
        <w:tab w:val="clear" w:pos="709"/>
        <w:tab w:val="right" w:pos="7940" w:leader="dot"/>
      </w:tabs>
      <w:ind w:hanging="0" w:start="0" w:end="0"/>
    </w:pPr>
    <w:rPr/>
  </w:style>
  <w:style w:type="paragraph" w:styleId="TOC8">
    <w:name w:val="toc 8"/>
    <w:basedOn w:val="Style24"/>
    <w:pPr>
      <w:tabs>
        <w:tab w:val="clear" w:pos="709"/>
        <w:tab w:val="right" w:pos="7657" w:leader="dot"/>
      </w:tabs>
      <w:ind w:hanging="0" w:start="0" w:end="0"/>
    </w:pPr>
    <w:rPr/>
  </w:style>
  <w:style w:type="paragraph" w:styleId="TOC9">
    <w:name w:val="toc 9"/>
    <w:basedOn w:val="Style24"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1">
    <w:name w:val="Оглавление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IllustrationIndex1">
    <w:name w:val="Illustration Index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0">
    <w:name w:val="Заголовок списка объектов"/>
    <w:basedOn w:val="Style23"/>
    <w:qFormat/>
    <w:pPr>
      <w:ind w:hanging="0" w:start="0" w:end="0"/>
    </w:pPr>
    <w:rPr/>
  </w:style>
  <w:style w:type="paragraph" w:styleId="16">
    <w:name w:val="Список объектов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1">
    <w:name w:val="Заголовок списка таблиц"/>
    <w:basedOn w:val="Style23"/>
    <w:qFormat/>
    <w:pPr>
      <w:ind w:hanging="0" w:start="0" w:end="0"/>
    </w:pPr>
    <w:rPr/>
  </w:style>
  <w:style w:type="paragraph" w:styleId="17">
    <w:name w:val="Список таблиц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ableofAuthorities">
    <w:name w:val="table of authorities"/>
    <w:basedOn w:val="Style23"/>
    <w:pPr>
      <w:ind w:hanging="0" w:start="0" w:end="0"/>
    </w:pPr>
    <w:rPr/>
  </w:style>
  <w:style w:type="paragraph" w:styleId="18">
    <w:name w:val="Библиографи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6">
    <w:name w:val="Указатель пользователя 6"/>
    <w:basedOn w:val="Style24"/>
    <w:qFormat/>
    <w:pPr>
      <w:tabs>
        <w:tab w:val="clear" w:pos="709"/>
        <w:tab w:val="right" w:pos="8223" w:leader="dot"/>
      </w:tabs>
      <w:ind w:hanging="0" w:start="0" w:end="0"/>
    </w:pPr>
    <w:rPr/>
  </w:style>
  <w:style w:type="paragraph" w:styleId="7">
    <w:name w:val="Указатель пользователя 7"/>
    <w:basedOn w:val="Style24"/>
    <w:qFormat/>
    <w:pPr>
      <w:tabs>
        <w:tab w:val="clear" w:pos="709"/>
        <w:tab w:val="right" w:pos="7940" w:leader="dot"/>
      </w:tabs>
      <w:ind w:hanging="0" w:start="0" w:end="0"/>
    </w:pPr>
    <w:rPr/>
  </w:style>
  <w:style w:type="paragraph" w:styleId="8">
    <w:name w:val="Указатель пользователя 8"/>
    <w:basedOn w:val="Style24"/>
    <w:qFormat/>
    <w:pPr>
      <w:tabs>
        <w:tab w:val="clear" w:pos="709"/>
        <w:tab w:val="right" w:pos="7657" w:leader="dot"/>
      </w:tabs>
      <w:ind w:hanging="0" w:start="0" w:end="0"/>
    </w:pPr>
    <w:rPr/>
  </w:style>
  <w:style w:type="paragraph" w:styleId="9">
    <w:name w:val="Указатель пользователя 9"/>
    <w:basedOn w:val="Style24"/>
    <w:qFormat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2">
    <w:name w:val="Указатель пользователя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Style3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3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4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5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6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Style37">
    <w:name w:val="Содержимое таблицы"/>
    <w:basedOn w:val="Normal"/>
    <w:qFormat/>
    <w:pPr/>
    <w:rPr/>
  </w:style>
  <w:style w:type="paragraph" w:styleId="Style38">
    <w:name w:val="Заголовок таблицы"/>
    <w:basedOn w:val="Style37"/>
    <w:qFormat/>
    <w:pPr>
      <w:jc w:val="center"/>
    </w:pPr>
    <w:rPr>
      <w:b/>
    </w:rPr>
  </w:style>
  <w:style w:type="paragraph" w:styleId="Style39">
    <w:name w:val="Иллюстрация"/>
    <w:basedOn w:val="Caption"/>
    <w:qFormat/>
    <w:pPr/>
    <w:rPr/>
  </w:style>
  <w:style w:type="paragraph" w:styleId="Style40">
    <w:name w:val="Таблица"/>
    <w:basedOn w:val="Caption"/>
    <w:qFormat/>
    <w:pPr/>
    <w:rPr/>
  </w:style>
  <w:style w:type="paragraph" w:styleId="Style41">
    <w:name w:val="Текст"/>
    <w:basedOn w:val="Caption"/>
    <w:qFormat/>
    <w:pPr/>
    <w:rPr/>
  </w:style>
  <w:style w:type="paragraph" w:styleId="Style42">
    <w:name w:val="Содержимое врезки"/>
    <w:basedOn w:val="Normal"/>
    <w:qFormat/>
    <w:pPr/>
    <w:rPr/>
  </w:style>
  <w:style w:type="paragraph" w:styleId="FootnoteText">
    <w:name w:val="footnote text"/>
    <w:basedOn w:val="Normal"/>
    <w:pPr>
      <w:ind w:hanging="0" w:start="0" w:end="0"/>
      <w:jc w:val="star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start="0" w:end="0"/>
    </w:pPr>
    <w:rPr>
      <w:sz w:val="28"/>
      <w:szCs w:val="24"/>
    </w:rPr>
  </w:style>
  <w:style w:type="paragraph" w:styleId="Style43">
    <w:name w:val="Рисунок"/>
    <w:basedOn w:val="Caption"/>
    <w:qFormat/>
    <w:pPr/>
    <w:rPr/>
  </w:style>
  <w:style w:type="paragraph" w:styleId="Style44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45">
    <w:name w:val="Горизонтальная линия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46">
    <w:name w:val="Содержимое списка"/>
    <w:basedOn w:val="Normal"/>
    <w:qFormat/>
    <w:pPr>
      <w:ind w:hanging="0" w:start="0" w:end="0"/>
    </w:pPr>
    <w:rPr/>
  </w:style>
  <w:style w:type="paragraph" w:styleId="Style47">
    <w:name w:val="Заголовок списка"/>
    <w:basedOn w:val="Normal"/>
    <w:next w:val="Style46"/>
    <w:qFormat/>
    <w:pPr>
      <w:ind w:hanging="0" w:start="0" w:end="0"/>
    </w:pPr>
    <w:rPr/>
  </w:style>
  <w:style w:type="paragraph" w:styleId="Style48">
    <w:name w:val="Гриф_Экземпляр"/>
    <w:basedOn w:val="Normal"/>
    <w:qFormat/>
    <w:pPr>
      <w:ind w:hanging="0" w:start="0" w:end="0"/>
    </w:pPr>
    <w:rPr>
      <w:sz w:val="24"/>
    </w:rPr>
  </w:style>
  <w:style w:type="paragraph" w:styleId="Style49">
    <w:name w:val="Исполнитель документа"/>
    <w:basedOn w:val="Normal"/>
    <w:qFormat/>
    <w:pPr>
      <w:jc w:val="start"/>
    </w:pPr>
    <w:rPr>
      <w:sz w:val="24"/>
    </w:rPr>
  </w:style>
  <w:style w:type="paragraph" w:styleId="Style50">
    <w:name w:val="Заголовок списка иллюстраций"/>
    <w:basedOn w:val="Style23"/>
    <w:qFormat/>
    <w:pPr>
      <w:suppressLineNumbers/>
      <w:ind w:hanging="0" w:start="0" w:end="0"/>
      <w:jc w:val="center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IVX">
    <w:name w:val="Нумерованный IVX"/>
    <w:qFormat/>
  </w:style>
  <w:style w:type="numbering" w:styleId="Style51">
    <w:name w:val="Маркированный •"/>
    <w:qFormat/>
  </w:style>
  <w:style w:type="numbering" w:styleId="Style52">
    <w:name w:val="Маркированный –"/>
    <w:qFormat/>
  </w:style>
  <w:style w:type="numbering" w:styleId="Style53">
    <w:name w:val="Маркированный ☑"/>
    <w:qFormat/>
  </w:style>
  <w:style w:type="numbering" w:styleId="Style54">
    <w:name w:val="Маркированный ➢"/>
    <w:qFormat/>
  </w:style>
  <w:style w:type="numbering" w:styleId="Style55">
    <w:name w:val="Маркированный ✗"/>
    <w:qFormat/>
  </w:style>
  <w:style w:type="numbering" w:styleId="abc1">
    <w:name w:val="Нумерованный abc1"/>
    <w:qFormat/>
  </w:style>
  <w:style w:type="numbering" w:styleId="ivx1">
    <w:name w:val="Нумерованный ivx1"/>
    <w:qFormat/>
  </w:style>
  <w:style w:type="numbering" w:styleId="19">
    <w:name w:val="Нумерованный 1)"/>
    <w:qFormat/>
  </w:style>
  <w:style w:type="numbering" w:styleId="Style56">
    <w:name w:val="Нумерованный а)"/>
    <w:qFormat/>
  </w:style>
  <w:style w:type="numbering" w:styleId="Style57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581</TotalTime>
  <Application>LibreOffice/24.8.4.2$Linux_X86_64 LibreOffice_project/480$Build-2</Application>
  <AppVersion>15.0000</AppVersion>
  <Pages>9</Pages>
  <Words>1174</Words>
  <Characters>8126</Characters>
  <CharactersWithSpaces>9202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2024-11-02T07:38:48Z</dcterms:created>
  <dc:creator/>
  <dc:description/>
  <dc:language>ru-RU</dc:language>
  <cp:lastModifiedBy/>
  <cp:lastPrinted>2024-11-19T12:34:21Z</cp:lastPrinted>
  <dcterms:modified xsi:type="dcterms:W3CDTF">2025-03-13T19:05:38Z</dcterms:modified>
  <cp:revision>27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