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4523F" w14:textId="45A05F13" w:rsidR="00101E7E" w:rsidRDefault="006465D6" w:rsidP="00E81D27">
      <w:pPr>
        <w:pStyle w:val="berschrift1"/>
      </w:pPr>
      <w:r>
        <w:t xml:space="preserve">Konzept von Free </w:t>
      </w:r>
      <w:proofErr w:type="spellStart"/>
      <w:r>
        <w:t>Tables</w:t>
      </w:r>
      <w:proofErr w:type="spellEnd"/>
      <w:r>
        <w:t xml:space="preserve"> für das </w:t>
      </w:r>
      <w:r w:rsidRPr="006465D6">
        <w:t>Freistellungsportal</w:t>
      </w:r>
    </w:p>
    <w:p w14:paraId="65004874" w14:textId="77777777" w:rsidR="00E81D27" w:rsidRDefault="00E81D27" w:rsidP="00E81D27"/>
    <w:p w14:paraId="30D3F1DE" w14:textId="28CE6CB2" w:rsidR="00E81D27" w:rsidRPr="00E81D27" w:rsidRDefault="00E81D27" w:rsidP="00E81D27">
      <w:pPr>
        <w:pStyle w:val="berschrift2"/>
      </w:pPr>
      <w:r>
        <w:t>Übersicht</w:t>
      </w:r>
    </w:p>
    <w:p w14:paraId="3681A9C2" w14:textId="77777777" w:rsidR="0098673B" w:rsidRPr="0098673B" w:rsidRDefault="0098673B" w:rsidP="0098673B"/>
    <w:p w14:paraId="341E482E" w14:textId="26BA8355" w:rsidR="00101E7E" w:rsidRPr="00101E7E" w:rsidRDefault="00101E7E" w:rsidP="00101E7E">
      <w:r>
        <w:t xml:space="preserve">Auf dem Server läuft der zentrale Dienst CAS (Core </w:t>
      </w:r>
      <w:proofErr w:type="spellStart"/>
      <w:r>
        <w:t>Application</w:t>
      </w:r>
      <w:proofErr w:type="spellEnd"/>
      <w:r>
        <w:t xml:space="preserve"> Service). CAS ist ein allgemeiner Dienst, welcher das Speichern, Verarbeiten und Versenden von Daten in Free </w:t>
      </w:r>
      <w:proofErr w:type="spellStart"/>
      <w:r>
        <w:t>Tables</w:t>
      </w:r>
      <w:proofErr w:type="spellEnd"/>
      <w:r>
        <w:t xml:space="preserve"> standardisiert. Dieser wird mit für das Freistellungsportal </w:t>
      </w:r>
      <w:proofErr w:type="spellStart"/>
      <w:r>
        <w:t>funktionspezifischen</w:t>
      </w:r>
      <w:proofErr w:type="spellEnd"/>
      <w:r>
        <w:t xml:space="preserve"> Modulen installiert. Die Applikations-Logik wird nur auf dem Server ausgeführt.</w:t>
      </w:r>
      <w:r w:rsidR="0098673B">
        <w:t xml:space="preserve"> Für die Reporterstellung wird der BIRT-Dienst </w:t>
      </w:r>
      <w:r w:rsidR="00623D25">
        <w:t xml:space="preserve">genutzt </w:t>
      </w:r>
      <w:r w:rsidR="0098673B">
        <w:t>und wird auf dem gleichen Server wie das CAS installiert. Dieser Dienst wird ausschließlich durch das CAS verwendet.</w:t>
      </w:r>
    </w:p>
    <w:p w14:paraId="4439A75D" w14:textId="77777777" w:rsidR="00101E7E" w:rsidRDefault="00101E7E" w:rsidP="00101E7E"/>
    <w:p w14:paraId="661DAFCD" w14:textId="0D847CAE" w:rsidR="005C3814" w:rsidRPr="005C3814" w:rsidRDefault="005C3814" w:rsidP="005C3814">
      <w:r w:rsidRPr="005C3814">
        <w:drawing>
          <wp:inline distT="0" distB="0" distL="0" distR="0" wp14:anchorId="425F8929" wp14:editId="0384B208">
            <wp:extent cx="5760720" cy="3490595"/>
            <wp:effectExtent l="0" t="0" r="0" b="0"/>
            <wp:docPr id="579029841" name="Grafik 2" descr="Ein Bild, das Screenshot, Diagramm, Tex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29841" name="Grafik 2" descr="Ein Bild, das Screenshot, Diagramm, Text, 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55A6" w14:textId="4860A4F9" w:rsidR="00623D25" w:rsidRPr="00101E7E" w:rsidRDefault="00623D25" w:rsidP="00101E7E"/>
    <w:p w14:paraId="33391B88" w14:textId="77777777" w:rsidR="00623D25" w:rsidRDefault="00623D25" w:rsidP="006465D6"/>
    <w:p w14:paraId="66BC1214" w14:textId="77777777" w:rsidR="00623D25" w:rsidRDefault="00623D25" w:rsidP="006465D6"/>
    <w:p w14:paraId="3F975F75" w14:textId="77777777" w:rsidR="00623D25" w:rsidRDefault="00623D25" w:rsidP="006465D6"/>
    <w:p w14:paraId="075BB644" w14:textId="77777777" w:rsidR="00623D25" w:rsidRDefault="00623D25" w:rsidP="006465D6"/>
    <w:p w14:paraId="1E96B0A5" w14:textId="77777777" w:rsidR="00623D25" w:rsidRDefault="00623D25" w:rsidP="006465D6"/>
    <w:p w14:paraId="1B4E9618" w14:textId="77777777" w:rsidR="00623D25" w:rsidRDefault="00623D25" w:rsidP="006465D6"/>
    <w:p w14:paraId="3F6B3BC7" w14:textId="77777777" w:rsidR="00623D25" w:rsidRDefault="00623D25" w:rsidP="006465D6"/>
    <w:p w14:paraId="08E91C31" w14:textId="77777777" w:rsidR="00623D25" w:rsidRDefault="00623D25" w:rsidP="006465D6"/>
    <w:p w14:paraId="5D804957" w14:textId="008AC0B1" w:rsidR="00623D25" w:rsidRDefault="00E81D27" w:rsidP="00E81D27">
      <w:pPr>
        <w:pStyle w:val="berschrift2"/>
      </w:pPr>
      <w:r>
        <w:lastRenderedPageBreak/>
        <w:t>Komponenten</w:t>
      </w:r>
    </w:p>
    <w:p w14:paraId="61400AD6" w14:textId="77777777" w:rsidR="00E81D27" w:rsidRPr="00E81D27" w:rsidRDefault="00E81D27" w:rsidP="00E81D27"/>
    <w:p w14:paraId="3F7D26D2" w14:textId="72D7D7D7" w:rsidR="00101E7E" w:rsidRDefault="002A3EBD" w:rsidP="006465D6">
      <w:r>
        <w:t xml:space="preserve">Auf CAS wird </w:t>
      </w:r>
      <w:r w:rsidR="0098673B">
        <w:t xml:space="preserve">vom Nutzer ausschließlich </w:t>
      </w:r>
      <w:r>
        <w:t xml:space="preserve">über den Free </w:t>
      </w:r>
      <w:proofErr w:type="spellStart"/>
      <w:r>
        <w:t>Tables</w:t>
      </w:r>
      <w:proofErr w:type="spellEnd"/>
      <w:r>
        <w:t xml:space="preserve"> Client zugegriffen. Dazu stellt CAS einen HTTPS-Port bereit, dessen Zertifikat manuell eingetragen wird und </w:t>
      </w:r>
      <w:r w:rsidR="0098673B">
        <w:t>üblicherweise</w:t>
      </w:r>
      <w:r>
        <w:t xml:space="preserve"> vom Kunden vorgegeben wird. </w:t>
      </w:r>
    </w:p>
    <w:p w14:paraId="3311B86B" w14:textId="122BB052" w:rsidR="00101E7E" w:rsidRDefault="002A3EBD" w:rsidP="006465D6">
      <w:r>
        <w:t xml:space="preserve">Die Authentifizierung erfolgt </w:t>
      </w:r>
      <w:r w:rsidR="00101E7E">
        <w:t xml:space="preserve">zurzeit </w:t>
      </w:r>
      <w:r>
        <w:t xml:space="preserve">über Basic Access Authentication </w:t>
      </w:r>
      <w:r w:rsidR="00101E7E">
        <w:t xml:space="preserve">und nicht über Tokens, da sämtliche Authentifizierungen beim CAS-Dienst erfolgen und somit weitere erreichbare Ports für das Frontend vermieden werden. Der Free </w:t>
      </w:r>
      <w:proofErr w:type="spellStart"/>
      <w:r w:rsidR="00101E7E">
        <w:t>Tables</w:t>
      </w:r>
      <w:proofErr w:type="spellEnd"/>
      <w:r w:rsidR="00101E7E">
        <w:t xml:space="preserve"> Client hat ansonsten keinen weiteren direkten Zugriff wie beispielsweise auf die Datenbank oder das Dateisystem. Weitere Absicherungen der Kommunikation wie </w:t>
      </w:r>
      <w:r w:rsidR="0098673B">
        <w:t xml:space="preserve">eine </w:t>
      </w:r>
      <w:r w:rsidR="00623D25">
        <w:t xml:space="preserve">Firewall oder </w:t>
      </w:r>
      <w:r w:rsidR="00101E7E">
        <w:t xml:space="preserve">VPN </w:t>
      </w:r>
      <w:r w:rsidR="0098673B">
        <w:t>können von den Netzwerkadministratoren zusätzlich installiert werden.</w:t>
      </w:r>
      <w:r w:rsidR="00623D25">
        <w:t xml:space="preserve"> Die Passwörter der Nutzer werden als Hashes in der SQL-Datenbank gespeichert.</w:t>
      </w:r>
      <w:r w:rsidR="00EA6C9F">
        <w:t xml:space="preserve"> Alternativ kann die Nutzer-</w:t>
      </w:r>
      <w:r w:rsidR="00B774E6">
        <w:t>Authentifizierung</w:t>
      </w:r>
      <w:r w:rsidR="00B774E6">
        <w:t xml:space="preserve"> </w:t>
      </w:r>
      <w:r w:rsidR="00EA6C9F">
        <w:t>über ein angeschlossenes LDAP getätigt werden.</w:t>
      </w:r>
    </w:p>
    <w:p w14:paraId="1B5C0AE2" w14:textId="77777777" w:rsidR="00623D25" w:rsidRDefault="006A0E9B" w:rsidP="006465D6">
      <w:r>
        <w:t xml:space="preserve">Eine SQL-Datenbank wird verwendet, um die Kundendaten zu speichern. CAS nutzt einen eigenen Datenbank-Nutzer, um auf die Datenbank zu zugreifen. Es werden für die Nutzer also nicht jeweils eigene SQL-Nutzer angelegt. Die Authentifizierungs-Method zum SQL-Server wird anhand der Konfiguration bestimmt und erlaubt die gängigen Methoden. Die </w:t>
      </w:r>
      <w:r w:rsidR="0098673B">
        <w:t>Autorisierung</w:t>
      </w:r>
      <w:r>
        <w:t xml:space="preserve"> </w:t>
      </w:r>
      <w:r w:rsidR="0098673B">
        <w:t>des</w:t>
      </w:r>
      <w:r>
        <w:t xml:space="preserve"> Datenzugriff</w:t>
      </w:r>
      <w:r w:rsidR="0098673B">
        <w:t>s</w:t>
      </w:r>
      <w:r>
        <w:t xml:space="preserve"> erfolgt in der Logik des CAS-Dienstes und deren Module.</w:t>
      </w:r>
    </w:p>
    <w:p w14:paraId="26D47FF2" w14:textId="6CF0F305" w:rsidR="006465D6" w:rsidRDefault="006A0E9B" w:rsidP="006465D6">
      <w:r>
        <w:t>Das CAS benötigt ein lokales Dateisystem für temporäre oder dauerhaft abgespeicherte Dateien, wie beispielsweise versandte PDF-Reports.</w:t>
      </w:r>
    </w:p>
    <w:p w14:paraId="0D9FD95A" w14:textId="77777777" w:rsidR="00A823E1" w:rsidRDefault="00A823E1" w:rsidP="006465D6"/>
    <w:p w14:paraId="759521D3" w14:textId="77777777" w:rsidR="00A823E1" w:rsidRDefault="00A823E1" w:rsidP="006465D6"/>
    <w:p w14:paraId="20A1DC78" w14:textId="77777777" w:rsidR="00A823E1" w:rsidRDefault="00A823E1" w:rsidP="006465D6"/>
    <w:p w14:paraId="46CA8689" w14:textId="77777777" w:rsidR="00A823E1" w:rsidRDefault="00A823E1" w:rsidP="006465D6"/>
    <w:p w14:paraId="014206D4" w14:textId="77777777" w:rsidR="00A823E1" w:rsidRDefault="00A823E1" w:rsidP="006465D6"/>
    <w:p w14:paraId="47455980" w14:textId="77777777" w:rsidR="00A823E1" w:rsidRDefault="00A823E1" w:rsidP="006465D6"/>
    <w:p w14:paraId="479E728F" w14:textId="77777777" w:rsidR="00A823E1" w:rsidRDefault="00A823E1" w:rsidP="006465D6"/>
    <w:p w14:paraId="5249F214" w14:textId="77777777" w:rsidR="00A823E1" w:rsidRDefault="00A823E1" w:rsidP="006465D6"/>
    <w:p w14:paraId="0C1510BC" w14:textId="77777777" w:rsidR="00A823E1" w:rsidRDefault="00A823E1" w:rsidP="006465D6"/>
    <w:p w14:paraId="02BF18E2" w14:textId="77777777" w:rsidR="00A823E1" w:rsidRDefault="00A823E1" w:rsidP="006465D6"/>
    <w:p w14:paraId="088C4D7F" w14:textId="77777777" w:rsidR="00A823E1" w:rsidRDefault="00A823E1" w:rsidP="006465D6"/>
    <w:p w14:paraId="6A0FB576" w14:textId="77777777" w:rsidR="00A823E1" w:rsidRDefault="00A823E1" w:rsidP="006465D6"/>
    <w:p w14:paraId="6CFCF605" w14:textId="77777777" w:rsidR="00A823E1" w:rsidRDefault="00A823E1" w:rsidP="006465D6"/>
    <w:p w14:paraId="54DC1930" w14:textId="77777777" w:rsidR="00A823E1" w:rsidRPr="006465D6" w:rsidRDefault="00A823E1" w:rsidP="006465D6"/>
    <w:p w14:paraId="169BAE26" w14:textId="77777777" w:rsidR="006465D6" w:rsidRDefault="006465D6"/>
    <w:p w14:paraId="436BAE33" w14:textId="2486AD7F" w:rsidR="006D60F7" w:rsidRDefault="00E81D27" w:rsidP="00E81D27">
      <w:pPr>
        <w:pStyle w:val="berschrift2"/>
      </w:pPr>
      <w:r>
        <w:lastRenderedPageBreak/>
        <w:t>Betriebsanforderungen</w:t>
      </w:r>
    </w:p>
    <w:p w14:paraId="5D791373" w14:textId="77777777" w:rsidR="00E81D27" w:rsidRDefault="00E81D27" w:rsidP="00E81D27"/>
    <w:p w14:paraId="6A2720F1" w14:textId="36B1A603" w:rsidR="00EA6C9F" w:rsidRDefault="00EA6C9F" w:rsidP="00E81D27">
      <w:r>
        <w:t xml:space="preserve">Üblicherweise werden der CAS und BIRT-Dienst auf einem Windows Server mit mindestens </w:t>
      </w:r>
      <w:r w:rsidR="0017632A">
        <w:t>2</w:t>
      </w:r>
      <w:r>
        <w:t xml:space="preserve"> CPU-Threads/Kerne und </w:t>
      </w:r>
      <w:r w:rsidR="0017632A">
        <w:t>8</w:t>
      </w:r>
      <w:r>
        <w:t xml:space="preserve"> GB Arbeitsspeicher und mindestens 50 GB freien Speicher für die Dienste installiert. Wenn der SQL-Server auf dem Server betrieben wird, muss abhängig von der Datenmenge etc. dem Server entsprechend mehr Ressourcen zugewiesen werden</w:t>
      </w:r>
      <w:r w:rsidR="00A823E1">
        <w:t xml:space="preserve"> (normalerweise werden dann 16 GB Arbeitsspeicher verwendet)</w:t>
      </w:r>
      <w:r>
        <w:t>.</w:t>
      </w:r>
    </w:p>
    <w:p w14:paraId="018DBF7C" w14:textId="0294BEE2" w:rsidR="0017632A" w:rsidRDefault="0017632A" w:rsidP="00E81D27">
      <w:r>
        <w:t>Abhängigkeiten:</w:t>
      </w:r>
    </w:p>
    <w:p w14:paraId="7C442A37" w14:textId="7252D7CA" w:rsidR="0017632A" w:rsidRDefault="0017632A" w:rsidP="0017632A">
      <w:pPr>
        <w:pStyle w:val="Listenabsatz"/>
        <w:numPr>
          <w:ilvl w:val="0"/>
          <w:numId w:val="2"/>
        </w:numPr>
      </w:pPr>
      <w:r>
        <w:t>Es wird Java 11 und 21 benötigt. Dies kann von der Minova ohne Administrations-Rechten auf dem Server bereitgestellt werden.</w:t>
      </w:r>
    </w:p>
    <w:p w14:paraId="7204495A" w14:textId="7A3293BC" w:rsidR="0017632A" w:rsidRDefault="0017632A" w:rsidP="0017632A">
      <w:pPr>
        <w:pStyle w:val="Listenabsatz"/>
        <w:numPr>
          <w:ilvl w:val="0"/>
          <w:numId w:val="2"/>
        </w:numPr>
      </w:pPr>
      <w:r>
        <w:t xml:space="preserve">Es wird ein MSSQL-Server der auf dem </w:t>
      </w:r>
      <w:bookmarkStart w:id="0" w:name="_Hlk201918897"/>
      <w:r>
        <w:t>BIRT/CAS Server</w:t>
      </w:r>
      <w:bookmarkEnd w:id="0"/>
      <w:r>
        <w:t xml:space="preserve"> oder </w:t>
      </w:r>
      <w:r w:rsidR="00A823E1">
        <w:t>einem anderen Rechner</w:t>
      </w:r>
      <w:r>
        <w:t xml:space="preserve"> benötigt. Ein passender MSSQL-Client wie „SQL Server Management Studio“ von Microsoft für die Wartung muss auf dem </w:t>
      </w:r>
      <w:r>
        <w:t>BIRT/CAS Server</w:t>
      </w:r>
      <w:r>
        <w:t xml:space="preserve"> bereitgestellt werden. Die Version vom MSSQL-Server sollte eine möglichst aktuelle sein und auf keinen Fall älter als die Version 2019 sein.</w:t>
      </w:r>
    </w:p>
    <w:p w14:paraId="1EF23703" w14:textId="365DEC18" w:rsidR="0017632A" w:rsidRDefault="0017632A" w:rsidP="0017632A">
      <w:pPr>
        <w:pStyle w:val="Listenabsatz"/>
        <w:numPr>
          <w:ilvl w:val="0"/>
          <w:numId w:val="2"/>
        </w:numPr>
      </w:pPr>
      <w:r>
        <w:t>Notepad++ zu Wartungszecken auf dem Server</w:t>
      </w:r>
    </w:p>
    <w:p w14:paraId="04C8AEAF" w14:textId="01D04A2A" w:rsidR="00EA6C9F" w:rsidRDefault="00EA6C9F" w:rsidP="00E81D27">
      <w:r>
        <w:t>Anforderungen bzgl. der Netzwerk-Infrastruktur:</w:t>
      </w:r>
    </w:p>
    <w:p w14:paraId="6C18BB91" w14:textId="38B7C169" w:rsidR="00EA6C9F" w:rsidRDefault="00A823E1" w:rsidP="00EA6C9F">
      <w:pPr>
        <w:pStyle w:val="Listenabsatz"/>
        <w:numPr>
          <w:ilvl w:val="0"/>
          <w:numId w:val="1"/>
        </w:numPr>
      </w:pPr>
      <w:r>
        <w:t>D</w:t>
      </w:r>
      <w:r w:rsidR="00EA6C9F">
        <w:t>er Server muss durch die Clients erreichbar</w:t>
      </w:r>
      <w:r>
        <w:t xml:space="preserve"> sein</w:t>
      </w:r>
      <w:r w:rsidR="00EA6C9F">
        <w:t>.</w:t>
      </w:r>
    </w:p>
    <w:p w14:paraId="2BD17075" w14:textId="539BA9EE" w:rsidR="00A823E1" w:rsidRDefault="00EA6C9F" w:rsidP="00A823E1">
      <w:pPr>
        <w:pStyle w:val="Listenabsatz"/>
        <w:numPr>
          <w:ilvl w:val="0"/>
          <w:numId w:val="1"/>
        </w:numPr>
      </w:pPr>
      <w:r>
        <w:t>Vom Windows Server aus muss der SQL-Server erreichbar sein, wenn der SQL-Server auf einem andere</w:t>
      </w:r>
      <w:r w:rsidR="00A823E1">
        <w:t>n</w:t>
      </w:r>
      <w:r>
        <w:t xml:space="preserve"> Rechner läuft.</w:t>
      </w:r>
    </w:p>
    <w:p w14:paraId="13EBBBB9" w14:textId="57DF9A0C" w:rsidR="00EA6C9F" w:rsidRDefault="00EA6C9F" w:rsidP="00EA6C9F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Active</w:t>
      </w:r>
      <w:proofErr w:type="spellEnd"/>
      <w:r>
        <w:t xml:space="preserve"> Directory eingebunden wird, muss diese</w:t>
      </w:r>
      <w:r w:rsidR="00A823E1">
        <w:t>r</w:t>
      </w:r>
      <w:r>
        <w:t xml:space="preserve"> vom Server aus erreichbar sein.</w:t>
      </w:r>
    </w:p>
    <w:p w14:paraId="24EEDBFD" w14:textId="054395AE" w:rsidR="00EA6C9F" w:rsidRDefault="00EA6C9F" w:rsidP="00EA6C9F">
      <w:pPr>
        <w:pStyle w:val="Listenabsatz"/>
        <w:numPr>
          <w:ilvl w:val="0"/>
          <w:numId w:val="1"/>
        </w:numPr>
      </w:pPr>
      <w:r>
        <w:t>Wartungszugang für Minova über RDP oder andere Lösungen, welche auch einen Datei-Upload unterstützen.</w:t>
      </w:r>
    </w:p>
    <w:p w14:paraId="646BBB59" w14:textId="23F51BA7" w:rsidR="00E81D27" w:rsidRPr="00E81D27" w:rsidRDefault="00EA6C9F" w:rsidP="00E81D27">
      <w:r>
        <w:t xml:space="preserve">Ein Betrieb über Linux oder </w:t>
      </w:r>
      <w:proofErr w:type="spellStart"/>
      <w:r>
        <w:t>Kubernetes</w:t>
      </w:r>
      <w:proofErr w:type="spellEnd"/>
      <w:r>
        <w:t xml:space="preserve"> ist möglich. Für die Details müsste man sich absprechen.</w:t>
      </w:r>
    </w:p>
    <w:sectPr w:rsidR="00E81D27" w:rsidRPr="00E81D27" w:rsidSect="00623D25">
      <w:pgSz w:w="11906" w:h="16838"/>
      <w:pgMar w:top="1417" w:right="1417" w:bottom="1134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03F85" w14:textId="77777777" w:rsidR="000F2184" w:rsidRDefault="000F2184" w:rsidP="00623D25">
      <w:pPr>
        <w:spacing w:after="0" w:line="240" w:lineRule="auto"/>
      </w:pPr>
      <w:r>
        <w:separator/>
      </w:r>
    </w:p>
  </w:endnote>
  <w:endnote w:type="continuationSeparator" w:id="0">
    <w:p w14:paraId="594D40FE" w14:textId="77777777" w:rsidR="000F2184" w:rsidRDefault="000F2184" w:rsidP="0062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C3E7C" w14:textId="77777777" w:rsidR="000F2184" w:rsidRDefault="000F2184" w:rsidP="00623D25">
      <w:pPr>
        <w:spacing w:after="0" w:line="240" w:lineRule="auto"/>
      </w:pPr>
      <w:r>
        <w:separator/>
      </w:r>
    </w:p>
  </w:footnote>
  <w:footnote w:type="continuationSeparator" w:id="0">
    <w:p w14:paraId="3BE873C3" w14:textId="77777777" w:rsidR="000F2184" w:rsidRDefault="000F2184" w:rsidP="00623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08DF"/>
    <w:multiLevelType w:val="hybridMultilevel"/>
    <w:tmpl w:val="657A7E34"/>
    <w:lvl w:ilvl="0" w:tplc="C1CE7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2577"/>
    <w:multiLevelType w:val="hybridMultilevel"/>
    <w:tmpl w:val="0C6CF752"/>
    <w:lvl w:ilvl="0" w:tplc="16482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92605">
    <w:abstractNumId w:val="0"/>
  </w:num>
  <w:num w:numId="2" w16cid:durableId="42672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D6"/>
    <w:rsid w:val="000F2184"/>
    <w:rsid w:val="00101E7E"/>
    <w:rsid w:val="0017632A"/>
    <w:rsid w:val="00296C1A"/>
    <w:rsid w:val="002A3EBD"/>
    <w:rsid w:val="005C3814"/>
    <w:rsid w:val="00623D25"/>
    <w:rsid w:val="006465D6"/>
    <w:rsid w:val="006A0E9B"/>
    <w:rsid w:val="006D60F7"/>
    <w:rsid w:val="008B5762"/>
    <w:rsid w:val="008E5791"/>
    <w:rsid w:val="00977D12"/>
    <w:rsid w:val="0098673B"/>
    <w:rsid w:val="00A823E1"/>
    <w:rsid w:val="00B774E6"/>
    <w:rsid w:val="00BF5484"/>
    <w:rsid w:val="00DC09CF"/>
    <w:rsid w:val="00E81D27"/>
    <w:rsid w:val="00EA6C9F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4ADE"/>
  <w15:chartTrackingRefBased/>
  <w15:docId w15:val="{3D92CD99-045D-4E67-AE94-FC6DD0B8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6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6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6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6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6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6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6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6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6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6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65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65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65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65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65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65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6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6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6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6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6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65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65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65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6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65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65D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23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3D25"/>
  </w:style>
  <w:style w:type="paragraph" w:styleId="Fuzeile">
    <w:name w:val="footer"/>
    <w:basedOn w:val="Standard"/>
    <w:link w:val="FuzeileZchn"/>
    <w:uiPriority w:val="99"/>
    <w:unhideWhenUsed/>
    <w:rsid w:val="00623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3026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Avots</dc:creator>
  <cp:keywords/>
  <dc:description/>
  <cp:lastModifiedBy>Martins Avots</cp:lastModifiedBy>
  <cp:revision>6</cp:revision>
  <cp:lastPrinted>2025-06-27T10:28:00Z</cp:lastPrinted>
  <dcterms:created xsi:type="dcterms:W3CDTF">2025-06-23T09:40:00Z</dcterms:created>
  <dcterms:modified xsi:type="dcterms:W3CDTF">2025-06-27T10:32:00Z</dcterms:modified>
</cp:coreProperties>
</file>