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C5146" w14:textId="77777777" w:rsidR="003670BA" w:rsidRPr="003670BA" w:rsidRDefault="003670BA" w:rsidP="003670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ind w:left="0" w:hanging="218"/>
        <w:rPr>
          <w:rFonts w:ascii="Times" w:hAnsi="Times" w:cs="Times"/>
          <w:b/>
          <w:color w:val="000000"/>
          <w:u w:val="thick"/>
          <w:lang w:val="en-AU"/>
        </w:rPr>
      </w:pPr>
      <w:r w:rsidRPr="003670BA">
        <w:rPr>
          <w:rFonts w:ascii="Times" w:hAnsi="Times" w:cs="Times"/>
          <w:b/>
          <w:color w:val="000000"/>
          <w:sz w:val="37"/>
          <w:szCs w:val="37"/>
          <w:u w:val="thick"/>
          <w:lang w:val="en-AU"/>
        </w:rPr>
        <w:t xml:space="preserve">Documenting System Interactions </w:t>
      </w:r>
    </w:p>
    <w:p w14:paraId="2E32F3E8" w14:textId="77777777" w:rsidR="003670BA" w:rsidRPr="003670BA" w:rsidRDefault="003670BA" w:rsidP="003670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32"/>
          <w:lang w:val="en-AU"/>
        </w:rPr>
      </w:pPr>
      <w:r w:rsidRPr="003670BA">
        <w:rPr>
          <w:rFonts w:ascii="Times" w:hAnsi="Times" w:cs="Times"/>
          <w:color w:val="000000"/>
          <w:sz w:val="36"/>
          <w:szCs w:val="29"/>
          <w:lang w:val="en-AU"/>
        </w:rPr>
        <w:t>In previous assignments you developed the functionality and structural model for the “</w:t>
      </w:r>
      <w:proofErr w:type="spellStart"/>
      <w:r w:rsidRPr="003670BA">
        <w:rPr>
          <w:rFonts w:ascii="Times" w:hAnsi="Times" w:cs="Times"/>
          <w:color w:val="000000"/>
          <w:sz w:val="36"/>
          <w:szCs w:val="29"/>
          <w:lang w:val="en-AU"/>
        </w:rPr>
        <w:t>BUNDLE’nBANK</w:t>
      </w:r>
      <w:proofErr w:type="spellEnd"/>
      <w:r w:rsidRPr="003670BA">
        <w:rPr>
          <w:rFonts w:ascii="Times" w:hAnsi="Times" w:cs="Times"/>
          <w:color w:val="000000"/>
          <w:sz w:val="36"/>
          <w:szCs w:val="29"/>
          <w:lang w:val="en-AU"/>
        </w:rPr>
        <w:t xml:space="preserve">” supermarket. </w:t>
      </w:r>
    </w:p>
    <w:p w14:paraId="0F2527A9" w14:textId="77777777" w:rsidR="003670BA" w:rsidRDefault="003670BA" w:rsidP="003670B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1.1 Identify Interesting System Behaviour </w:t>
      </w:r>
    </w:p>
    <w:p w14:paraId="5F32033D" w14:textId="77777777" w:rsidR="001615B9" w:rsidRDefault="003670BA" w:rsidP="003670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Some concepts of your conceptual analysis model will exhibit reactive behaviour, </w:t>
      </w:r>
    </w:p>
    <w:p w14:paraId="60D76275" w14:textId="77777777" w:rsidR="00EB7965" w:rsidRDefault="003670BA" w:rsidP="003670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i.e., will be easy to describe as transitioning between states when receiving events from their context. </w:t>
      </w:r>
    </w:p>
    <w:p w14:paraId="06E1D4CF" w14:textId="41E8FA8B" w:rsidR="003670BA" w:rsidRPr="00307856" w:rsidRDefault="003670BA" w:rsidP="003670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 w:themeColor="text1"/>
          <w:lang w:val="en-AU"/>
        </w:rPr>
      </w:pPr>
      <w:r w:rsidRPr="00775972">
        <w:rPr>
          <w:rFonts w:ascii="Times" w:hAnsi="Times" w:cs="Times"/>
          <w:color w:val="000000" w:themeColor="text1"/>
          <w:sz w:val="29"/>
          <w:szCs w:val="29"/>
          <w:lang w:val="en-AU"/>
        </w:rPr>
        <w:t>A concept worth documenting the reactive behaviour of</w:t>
      </w:r>
      <w:r w:rsidRPr="001E3431">
        <w:rPr>
          <w:rFonts w:ascii="Times" w:hAnsi="Times" w:cs="Times"/>
          <w:color w:val="FF0000"/>
          <w:sz w:val="29"/>
          <w:szCs w:val="29"/>
          <w:lang w:val="en-AU"/>
        </w:rPr>
        <w:t xml:space="preserve">, </w:t>
      </w:r>
      <w:r w:rsidRPr="00307856">
        <w:rPr>
          <w:rFonts w:ascii="Times" w:hAnsi="Times" w:cs="Times"/>
          <w:color w:val="C00000"/>
          <w:sz w:val="29"/>
          <w:szCs w:val="29"/>
          <w:lang w:val="en-AU"/>
        </w:rPr>
        <w:t xml:space="preserve">will react differently to (and/or allow) one and the same event depending on which state it is in. </w:t>
      </w:r>
    </w:p>
    <w:p w14:paraId="50BA3C5C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Identify </w:t>
      </w:r>
      <w:r w:rsidRPr="00922326">
        <w:rPr>
          <w:rFonts w:ascii="Times" w:hAnsi="Times" w:cs="Times"/>
          <w:color w:val="C00000"/>
          <w:sz w:val="29"/>
          <w:szCs w:val="29"/>
          <w:lang w:val="en-AU"/>
        </w:rPr>
        <w:t>an interesting concept</w:t>
      </w:r>
      <w:bookmarkStart w:id="0" w:name="_GoBack"/>
      <w:bookmarkEnd w:id="0"/>
      <w:r w:rsidRPr="00922326">
        <w:rPr>
          <w:rFonts w:ascii="Times" w:hAnsi="Times" w:cs="Times"/>
          <w:color w:val="C00000"/>
          <w:sz w:val="29"/>
          <w:szCs w:val="29"/>
          <w:lang w:val="en-AU"/>
        </w:rPr>
        <w:t xml:space="preserve"> with such a behaviour. </w:t>
      </w:r>
    </w:p>
    <w:p w14:paraId="0E83779B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You may also </w:t>
      </w:r>
      <w:r w:rsidRPr="00775972">
        <w:rPr>
          <w:rFonts w:ascii="Times" w:hAnsi="Times" w:cs="Times"/>
          <w:color w:val="C00000"/>
          <w:sz w:val="29"/>
          <w:szCs w:val="29"/>
          <w:lang w:val="en-AU"/>
        </w:rPr>
        <w:t xml:space="preserve">choose the whole system as the subject of your reactive behaviour description. </w:t>
      </w:r>
    </w:p>
    <w:p w14:paraId="18640901" w14:textId="64903DB0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In any case, your example should allow a broad spectrum of state diagram features to be exploited in a meaningful way. </w:t>
      </w:r>
    </w:p>
    <w:p w14:paraId="0EB1781A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1.2 Create a State Diagram </w:t>
      </w:r>
    </w:p>
    <w:p w14:paraId="613D746D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Draw a state diagram showing the states and events for the concept (or system) you have chosen above. </w:t>
      </w:r>
    </w:p>
    <w:p w14:paraId="11CE90BC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Make sure that you include guards and transition actions. </w:t>
      </w:r>
    </w:p>
    <w:p w14:paraId="790C2906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</w:p>
    <w:p w14:paraId="1F14BEF8" w14:textId="3C9346B4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AU"/>
        </w:rPr>
      </w:pPr>
      <w:r w:rsidRPr="00775972">
        <w:rPr>
          <w:rFonts w:ascii="Times" w:hAnsi="Times" w:cs="Times"/>
          <w:color w:val="C00000"/>
          <w:sz w:val="29"/>
          <w:szCs w:val="29"/>
          <w:lang w:val="en-AU"/>
        </w:rPr>
        <w:t xml:space="preserve">Try to use as many more state diagram features </w:t>
      </w:r>
      <w:r>
        <w:rPr>
          <w:rFonts w:ascii="Times" w:hAnsi="Times" w:cs="Times"/>
          <w:color w:val="000000"/>
          <w:sz w:val="29"/>
          <w:szCs w:val="29"/>
          <w:lang w:val="en-AU"/>
        </w:rPr>
        <w:t>(</w:t>
      </w:r>
      <w:r w:rsidRPr="00775972">
        <w:rPr>
          <w:rFonts w:ascii="Times" w:hAnsi="Times" w:cs="Times"/>
          <w:color w:val="C00000"/>
          <w:sz w:val="29"/>
          <w:szCs w:val="29"/>
          <w:lang w:val="en-AU"/>
        </w:rPr>
        <w:t>actions, activities, superstates, concurrent states</w:t>
      </w:r>
      <w:r>
        <w:rPr>
          <w:rFonts w:ascii="Times" w:hAnsi="Times" w:cs="Times"/>
          <w:color w:val="000000"/>
          <w:sz w:val="29"/>
          <w:szCs w:val="29"/>
          <w:lang w:val="en-AU"/>
        </w:rPr>
        <w:t xml:space="preserve">) as meaningfully possible. </w:t>
      </w:r>
    </w:p>
    <w:p w14:paraId="1BC9B897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>As always, make sure to use correct UML syntax and use meaningful, self-documenting names for the modelling elements you include.</w:t>
      </w:r>
    </w:p>
    <w:p w14:paraId="79EF0270" w14:textId="24BB4822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If you are aiming at full marks, use as much of </w:t>
      </w:r>
      <w:r w:rsidRPr="00775972">
        <w:rPr>
          <w:rFonts w:ascii="Times" w:hAnsi="Times" w:cs="Times"/>
          <w:color w:val="C00000"/>
          <w:sz w:val="29"/>
          <w:szCs w:val="29"/>
          <w:lang w:val="en-AU"/>
        </w:rPr>
        <w:t xml:space="preserve">the advanced state chart notation </w:t>
      </w:r>
      <w:r>
        <w:rPr>
          <w:rFonts w:ascii="Times" w:hAnsi="Times" w:cs="Times"/>
          <w:color w:val="000000"/>
          <w:sz w:val="29"/>
          <w:szCs w:val="29"/>
          <w:lang w:val="en-AU"/>
        </w:rPr>
        <w:t xml:space="preserve">and </w:t>
      </w:r>
      <w:r w:rsidRPr="00775972">
        <w:rPr>
          <w:rFonts w:ascii="Times" w:hAnsi="Times" w:cs="Times"/>
          <w:color w:val="C00000"/>
          <w:sz w:val="29"/>
          <w:szCs w:val="29"/>
          <w:lang w:val="en-AU"/>
        </w:rPr>
        <w:t>features that were introduced in lectures as you can</w:t>
      </w:r>
      <w:r>
        <w:rPr>
          <w:rFonts w:ascii="Times" w:hAnsi="Times" w:cs="Times"/>
          <w:color w:val="000000"/>
          <w:sz w:val="29"/>
          <w:szCs w:val="29"/>
          <w:lang w:val="en-AU"/>
        </w:rPr>
        <w:t xml:space="preserve">. </w:t>
      </w:r>
    </w:p>
    <w:p w14:paraId="0C9B749D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AU"/>
        </w:rPr>
      </w:pPr>
    </w:p>
    <w:p w14:paraId="59022272" w14:textId="77777777" w:rsidR="00AD5BEA" w:rsidRDefault="00444E8C"/>
    <w:sectPr w:rsidR="00AD5BEA" w:rsidSect="00445E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6B91"/>
    <w:multiLevelType w:val="hybridMultilevel"/>
    <w:tmpl w:val="B0AE9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B3"/>
    <w:rsid w:val="001615B9"/>
    <w:rsid w:val="001E3431"/>
    <w:rsid w:val="00307856"/>
    <w:rsid w:val="003670BA"/>
    <w:rsid w:val="003E04FD"/>
    <w:rsid w:val="00444E8C"/>
    <w:rsid w:val="0050011F"/>
    <w:rsid w:val="00775972"/>
    <w:rsid w:val="00835223"/>
    <w:rsid w:val="00922326"/>
    <w:rsid w:val="00AD6C52"/>
    <w:rsid w:val="00B26942"/>
    <w:rsid w:val="00EB7965"/>
    <w:rsid w:val="00FA73B3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C8D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208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6</cp:revision>
  <dcterms:created xsi:type="dcterms:W3CDTF">2017-05-16T12:37:00Z</dcterms:created>
  <dcterms:modified xsi:type="dcterms:W3CDTF">2017-05-17T11:02:00Z</dcterms:modified>
</cp:coreProperties>
</file>