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E5EB6" w14:textId="52FAA38F" w:rsidR="00735D7B" w:rsidRPr="00735D7B" w:rsidRDefault="0001161D" w:rsidP="00735D7B">
      <w:pPr>
        <w:jc w:val="center"/>
        <w:rPr>
          <w:b/>
          <w:bCs/>
        </w:rPr>
      </w:pPr>
      <w:r>
        <w:rPr>
          <w:b/>
          <w:bCs/>
        </w:rPr>
        <w:t>Лосева Елизавета Юрьевна</w:t>
      </w:r>
    </w:p>
    <w:p w14:paraId="41443D6A" w14:textId="77777777"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Группа 8.1</w:t>
      </w:r>
    </w:p>
    <w:p w14:paraId="71F4E86B" w14:textId="77777777"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Лабораторная работа 2</w:t>
      </w:r>
    </w:p>
    <w:p w14:paraId="5B8533B3" w14:textId="099449DD" w:rsid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 xml:space="preserve">Вариант </w:t>
      </w:r>
      <w:r w:rsidR="0001161D">
        <w:rPr>
          <w:b/>
          <w:bCs/>
        </w:rPr>
        <w:t>166</w:t>
      </w:r>
    </w:p>
    <w:p w14:paraId="201D4A59" w14:textId="77777777" w:rsidR="00735D7B" w:rsidRPr="0001161D" w:rsidRDefault="00735D7B" w:rsidP="00735D7B">
      <w:pPr>
        <w:ind w:firstLine="708"/>
        <w:rPr>
          <w:rFonts w:cstheme="minorHAnsi"/>
          <w:sz w:val="22"/>
          <w:szCs w:val="22"/>
        </w:rPr>
      </w:pPr>
      <w:r w:rsidRPr="00735D7B">
        <w:rPr>
          <w:rFonts w:cstheme="minorHAnsi"/>
          <w:sz w:val="22"/>
          <w:szCs w:val="22"/>
        </w:rPr>
        <w:t xml:space="preserve">Путем имитационного моделирования канала передачи информации с полезным B радиосигналом и C модуляцией (несущая частота – D Гц) в среде с мешающим аддитивным белым шумом, построить зависимость O от E </w:t>
      </w:r>
      <w:r w:rsidRPr="00735D7B">
        <w:rPr>
          <w:rFonts w:ascii="Cambria Math" w:hAnsi="Cambria Math" w:cs="Cambria Math"/>
          <w:sz w:val="22"/>
          <w:szCs w:val="22"/>
        </w:rPr>
        <w:t>∈</w:t>
      </w:r>
      <w:r w:rsidRPr="00735D7B">
        <w:rPr>
          <w:rFonts w:cstheme="minorHAnsi"/>
          <w:sz w:val="22"/>
          <w:szCs w:val="22"/>
        </w:rPr>
        <w:t xml:space="preserve"> [F;G] и H </w:t>
      </w:r>
      <w:r w:rsidRPr="00735D7B">
        <w:rPr>
          <w:rFonts w:ascii="Cambria Math" w:hAnsi="Cambria Math" w:cs="Cambria Math"/>
          <w:sz w:val="22"/>
          <w:szCs w:val="22"/>
        </w:rPr>
        <w:t>∈</w:t>
      </w:r>
      <w:r w:rsidRPr="00735D7B">
        <w:rPr>
          <w:rFonts w:cstheme="minorHAnsi"/>
          <w:sz w:val="22"/>
          <w:szCs w:val="22"/>
        </w:rPr>
        <w:t xml:space="preserve"> [I;J], если K = L и M = N. Точность экспериментов определяется доверительным интервалом dp </w:t>
      </w:r>
      <w:r w:rsidRPr="00735D7B">
        <w:rPr>
          <w:rFonts w:cstheme="minorHAnsi"/>
          <w:sz w:val="22"/>
          <w:szCs w:val="22"/>
        </w:rPr>
        <w:sym w:font="Symbol" w:char="F03D"/>
      </w:r>
      <w:r w:rsidRPr="00735D7B">
        <w:rPr>
          <w:rFonts w:cstheme="minorHAnsi"/>
          <w:sz w:val="22"/>
          <w:szCs w:val="22"/>
        </w:rPr>
        <w:t xml:space="preserve"> P с уровнем значимости </w:t>
      </w:r>
      <w:r w:rsidRPr="00735D7B">
        <w:rPr>
          <w:rFonts w:cstheme="minorHAnsi"/>
          <w:sz w:val="22"/>
          <w:szCs w:val="22"/>
        </w:rPr>
        <w:sym w:font="Symbol" w:char="F061"/>
      </w:r>
      <w:r w:rsidRPr="00735D7B">
        <w:rPr>
          <w:rFonts w:cstheme="minorHAnsi"/>
          <w:sz w:val="22"/>
          <w:szCs w:val="22"/>
        </w:rPr>
        <w:t xml:space="preserve"> </w:t>
      </w:r>
      <w:r w:rsidRPr="00735D7B">
        <w:rPr>
          <w:rFonts w:cstheme="minorHAnsi"/>
          <w:sz w:val="22"/>
          <w:szCs w:val="22"/>
        </w:rPr>
        <w:sym w:font="Symbol" w:char="F03D"/>
      </w:r>
      <w:r w:rsidRPr="00735D7B">
        <w:rPr>
          <w:rFonts w:cstheme="minorHAnsi"/>
          <w:sz w:val="22"/>
          <w:szCs w:val="22"/>
        </w:rPr>
        <w:t xml:space="preserve"> Q.                             Время моделирования – 10 секунд.</w:t>
      </w:r>
    </w:p>
    <w:p w14:paraId="1EB9F686" w14:textId="77777777" w:rsidR="00735D7B" w:rsidRPr="0001161D" w:rsidRDefault="00735D7B" w:rsidP="00735D7B">
      <w:pPr>
        <w:rPr>
          <w:rFonts w:cstheme="minorHAnsi"/>
          <w:sz w:val="22"/>
          <w:szCs w:val="22"/>
        </w:rPr>
      </w:pPr>
      <w:r w:rsidRPr="00735D7B">
        <w:rPr>
          <w:rFonts w:cstheme="minorHAnsi"/>
          <w:noProof/>
          <w:sz w:val="22"/>
          <w:szCs w:val="22"/>
          <w:lang w:val="en-US"/>
        </w:rPr>
        <w:drawing>
          <wp:inline distT="0" distB="0" distL="0" distR="0" wp14:anchorId="78087803" wp14:editId="77F10452">
            <wp:extent cx="5994400" cy="328715"/>
            <wp:effectExtent l="0" t="0" r="0" b="1905"/>
            <wp:docPr id="80929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536" cy="3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D7B">
        <w:rPr>
          <w:noProof/>
        </w:rPr>
        <w:t xml:space="preserve"> </w:t>
      </w:r>
    </w:p>
    <w:p w14:paraId="5F334360" w14:textId="5A82E606" w:rsidR="00735D7B" w:rsidRDefault="0001161D">
      <w:pPr>
        <w:rPr>
          <w:lang w:val="en-US"/>
        </w:rPr>
      </w:pPr>
      <w:r w:rsidRPr="0001161D">
        <w:rPr>
          <w:lang w:val="en-US"/>
        </w:rPr>
        <w:drawing>
          <wp:inline distT="0" distB="0" distL="0" distR="0" wp14:anchorId="6ABF4D7E" wp14:editId="4BA12032">
            <wp:extent cx="5940425" cy="151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BC4" w14:textId="77777777" w:rsidR="00735D7B" w:rsidRDefault="00735D7B">
      <w:pPr>
        <w:rPr>
          <w:lang w:val="en-US"/>
        </w:rPr>
      </w:pPr>
    </w:p>
    <w:p w14:paraId="17465BA4" w14:textId="1CDB0FBD" w:rsidR="00735D7B" w:rsidRDefault="0001161D">
      <w:pPr>
        <w:rPr>
          <w:lang w:val="en-US"/>
        </w:rPr>
      </w:pPr>
      <w:r w:rsidRPr="0001161D">
        <w:rPr>
          <w:lang w:val="en-US"/>
        </w:rPr>
        <w:drawing>
          <wp:inline distT="0" distB="0" distL="0" distR="0" wp14:anchorId="1AF782E1" wp14:editId="11A8A73F">
            <wp:extent cx="5940425" cy="2293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977" w14:textId="77777777" w:rsidR="00735D7B" w:rsidRDefault="00735D7B">
      <w:pPr>
        <w:rPr>
          <w:lang w:val="en-US"/>
        </w:rPr>
      </w:pPr>
    </w:p>
    <w:p w14:paraId="1F78A744" w14:textId="77777777" w:rsidR="00735D7B" w:rsidRDefault="00735D7B">
      <w:pPr>
        <w:rPr>
          <w:lang w:val="en-US"/>
        </w:rPr>
      </w:pPr>
    </w:p>
    <w:p w14:paraId="72B5958C" w14:textId="77777777" w:rsidR="00735D7B" w:rsidRDefault="00735D7B">
      <w:pPr>
        <w:rPr>
          <w:lang w:val="en-US"/>
        </w:rPr>
      </w:pPr>
    </w:p>
    <w:p w14:paraId="3B3709E4" w14:textId="77777777" w:rsidR="00735D7B" w:rsidRDefault="00735D7B">
      <w:pPr>
        <w:rPr>
          <w:lang w:val="en-US"/>
        </w:rPr>
      </w:pPr>
    </w:p>
    <w:p w14:paraId="498352F5" w14:textId="77777777" w:rsidR="00735D7B" w:rsidRDefault="00735D7B">
      <w:pPr>
        <w:rPr>
          <w:lang w:val="en-US"/>
        </w:rPr>
      </w:pPr>
    </w:p>
    <w:p w14:paraId="4E1266C2" w14:textId="77777777" w:rsidR="00735D7B" w:rsidRDefault="00735D7B">
      <w:pPr>
        <w:rPr>
          <w:lang w:val="en-US"/>
        </w:rPr>
      </w:pPr>
    </w:p>
    <w:p w14:paraId="32FCED94" w14:textId="77777777" w:rsidR="00735D7B" w:rsidRDefault="00735D7B">
      <w:pPr>
        <w:rPr>
          <w:lang w:val="en-US"/>
        </w:rPr>
      </w:pPr>
    </w:p>
    <w:p w14:paraId="2C331D16" w14:textId="32035F1F" w:rsidR="00735D7B" w:rsidRDefault="0001161D" w:rsidP="00735D7B">
      <w:pPr>
        <w:jc w:val="center"/>
        <w:rPr>
          <w:lang w:val="en-US"/>
        </w:rPr>
      </w:pPr>
      <w:r w:rsidRPr="0001161D">
        <w:rPr>
          <w:lang w:val="en-US"/>
        </w:rPr>
        <w:lastRenderedPageBreak/>
        <w:drawing>
          <wp:inline distT="0" distB="0" distL="0" distR="0" wp14:anchorId="4664EBEC" wp14:editId="28BB9766">
            <wp:extent cx="5438775" cy="4772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920F" w14:textId="1F20EBAF" w:rsidR="00735D7B" w:rsidRDefault="0001161D" w:rsidP="00735D7B">
      <w:pPr>
        <w:jc w:val="center"/>
        <w:rPr>
          <w:lang w:val="en-US"/>
        </w:rPr>
      </w:pPr>
      <w:r w:rsidRPr="0001161D">
        <w:rPr>
          <w:lang w:val="en-US"/>
        </w:rPr>
        <w:drawing>
          <wp:inline distT="0" distB="0" distL="0" distR="0" wp14:anchorId="4CFE6932" wp14:editId="57168E16">
            <wp:extent cx="5381625" cy="2552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24B6" w14:textId="56DF12A2" w:rsidR="00735D7B" w:rsidRDefault="0001161D" w:rsidP="00735D7B">
      <w:pPr>
        <w:jc w:val="center"/>
        <w:rPr>
          <w:lang w:val="en-US"/>
        </w:rPr>
      </w:pPr>
      <w:r w:rsidRPr="0001161D">
        <w:rPr>
          <w:lang w:val="en-US"/>
        </w:rPr>
        <w:lastRenderedPageBreak/>
        <w:drawing>
          <wp:inline distT="0" distB="0" distL="0" distR="0" wp14:anchorId="46DAA898" wp14:editId="4D829D98">
            <wp:extent cx="5410200" cy="4562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D19" w14:textId="12C5E603" w:rsidR="00735D7B" w:rsidRDefault="0001161D" w:rsidP="00735D7B">
      <w:pPr>
        <w:jc w:val="center"/>
        <w:rPr>
          <w:lang w:val="en-US"/>
        </w:rPr>
      </w:pPr>
      <w:r w:rsidRPr="0001161D">
        <w:rPr>
          <w:lang w:val="en-US"/>
        </w:rPr>
        <w:lastRenderedPageBreak/>
        <w:drawing>
          <wp:inline distT="0" distB="0" distL="0" distR="0" wp14:anchorId="4D15AB63" wp14:editId="535CD030">
            <wp:extent cx="4972050" cy="502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BFE5" w14:textId="00F2FDA2" w:rsidR="00735D7B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04F8DCAA" wp14:editId="5A360AB3">
            <wp:extent cx="5429250" cy="5143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AFE7" w14:textId="6645490D" w:rsidR="003725E9" w:rsidRDefault="003725E9" w:rsidP="00735D7B">
      <w:pPr>
        <w:jc w:val="center"/>
        <w:rPr>
          <w:lang w:val="en-US"/>
        </w:rPr>
      </w:pPr>
    </w:p>
    <w:p w14:paraId="6306E032" w14:textId="77777777" w:rsidR="003725E9" w:rsidRDefault="003725E9" w:rsidP="00735D7B">
      <w:pPr>
        <w:jc w:val="center"/>
        <w:rPr>
          <w:lang w:val="en-US"/>
        </w:rPr>
      </w:pPr>
    </w:p>
    <w:p w14:paraId="19D3CF9C" w14:textId="4274DB77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18143DC6" wp14:editId="5B928ABA">
            <wp:extent cx="5429250" cy="5953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474C" w14:textId="0FBE7233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182FBCB0" wp14:editId="7A665B37">
            <wp:extent cx="4953000" cy="4981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0E37" w14:textId="3BE03A66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242D327F" wp14:editId="74F70B00">
            <wp:extent cx="4943475" cy="5000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B7F" w14:textId="1BFFE87E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4386E318" wp14:editId="28C2E7D6">
            <wp:extent cx="5438775" cy="6448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EFC0" w14:textId="229CE891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7892D458" wp14:editId="33E933B9">
            <wp:extent cx="5438775" cy="6448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5D77" w14:textId="74B305C0" w:rsidR="003725E9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lastRenderedPageBreak/>
        <w:drawing>
          <wp:inline distT="0" distB="0" distL="0" distR="0" wp14:anchorId="12F09130" wp14:editId="243390E5">
            <wp:extent cx="5940425" cy="32004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5801" w14:textId="77777777" w:rsidR="00F42946" w:rsidRDefault="00F42946" w:rsidP="00735D7B">
      <w:pPr>
        <w:jc w:val="center"/>
        <w:rPr>
          <w:lang w:val="en-US"/>
        </w:rPr>
      </w:pPr>
    </w:p>
    <w:p w14:paraId="5752D390" w14:textId="357479F2" w:rsidR="00F42946" w:rsidRDefault="009963F5" w:rsidP="00735D7B">
      <w:pPr>
        <w:jc w:val="center"/>
        <w:rPr>
          <w:lang w:val="en-US"/>
        </w:rPr>
      </w:pPr>
      <w:r w:rsidRPr="009963F5">
        <w:rPr>
          <w:lang w:val="en-US"/>
        </w:rPr>
        <w:drawing>
          <wp:inline distT="0" distB="0" distL="0" distR="0" wp14:anchorId="5076F887" wp14:editId="7AD2B20F">
            <wp:extent cx="5940425" cy="3305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13CE" w14:textId="77777777" w:rsidR="00F42946" w:rsidRDefault="00F42946" w:rsidP="00735D7B">
      <w:pPr>
        <w:jc w:val="center"/>
        <w:rPr>
          <w:lang w:val="en-US"/>
        </w:rPr>
      </w:pPr>
    </w:p>
    <w:p w14:paraId="35838D2B" w14:textId="77777777" w:rsidR="00F42946" w:rsidRDefault="00F42946" w:rsidP="00F42946">
      <w:r>
        <w:t>Код лабораторной работы:</w:t>
      </w:r>
    </w:p>
    <w:p w14:paraId="32673A6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ЛР: Оценка среднеквадратической ошибки передачи</w:t>
      </w:r>
    </w:p>
    <w:p w14:paraId="3D37AF5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clear; clc;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Очистка рабочей области и командного окна</w:t>
      </w:r>
    </w:p>
    <w:p w14:paraId="1C4FAD5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B90C8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Базовые параметры моделирования (0..10 c)</w:t>
      </w:r>
    </w:p>
    <w:p w14:paraId="5121E2B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Ts = 0.001;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Время дискретизации (шаг моделирования)</w:t>
      </w:r>
    </w:p>
    <w:p w14:paraId="1C04751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Ns = 10000;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Количество отсчетов (время моделирования = Ts*Ns = 10 сек)</w:t>
      </w:r>
    </w:p>
    <w:p w14:paraId="720D5DBA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D1AF5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Параметры по вашему варианту</w:t>
      </w:r>
    </w:p>
    <w:p w14:paraId="58417A4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fc  = 600;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Несущая частота сигнала</w:t>
      </w:r>
    </w:p>
    <w:p w14:paraId="62FD849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mr = 8.58;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Коэффициент модуляции (константа)</w:t>
      </w:r>
    </w:p>
    <w:p w14:paraId="32D4333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A = 33;   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Амплитуда сигнала (константа)</w:t>
      </w:r>
    </w:p>
    <w:p w14:paraId="11BD1B0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NP_min = 0;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 xml:space="preserve">% Ф1 мин: мощность шума  </w:t>
      </w:r>
    </w:p>
    <w:p w14:paraId="1EC2737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NP_max = 0.03;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Ф1 макс: мощность шума</w:t>
      </w:r>
    </w:p>
    <w:p w14:paraId="24D3B41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R_min = 66;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Ф2 мин: сопротивление нагрузки</w:t>
      </w:r>
    </w:p>
    <w:p w14:paraId="68B0510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R_max = 134;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Ф2 макс: сопротивление нагрузки</w:t>
      </w:r>
    </w:p>
    <w:p w14:paraId="4F21A41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A07CF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Факторы эксперимента: NP и R</w:t>
      </w:r>
    </w:p>
    <w:p w14:paraId="1FE7DB1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nf   = 2; 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Количество факторов (NP и R)</w:t>
      </w:r>
    </w:p>
    <w:p w14:paraId="1CCBD6E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minf = [NP_min R_min];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Минимальные значения факторов [NP_min, R_min]</w:t>
      </w:r>
    </w:p>
    <w:p w14:paraId="52FFE01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maxf = [NP_max R_max];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Максимальные значения факторов [NP_max, R_max]</w:t>
      </w:r>
    </w:p>
    <w:p w14:paraId="3D4598F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20A332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Построение факторного плана 2^2</w:t>
      </w:r>
    </w:p>
    <w:p w14:paraId="4C59C0A0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fracplan = fracfact(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'a b ab'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Создание дробного факторного плана для 2 факторов</w:t>
      </w:r>
    </w:p>
    <w:p w14:paraId="2A3FA952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         = 2^nf;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Общее число экспериментов в плане (2^2 = 4)</w:t>
      </w:r>
    </w:p>
    <w:p w14:paraId="674F778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fictfact  = ones(N,1);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Столбец фиктивной переменной для свободного члена</w:t>
      </w:r>
    </w:p>
    <w:p w14:paraId="6EA9F7A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X         = [fictfact fracplan];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Матрица плана с фиктивной переменной</w:t>
      </w:r>
    </w:p>
    <w:p w14:paraId="098E6137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344097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Натуральные значения NP и R</w:t>
      </w:r>
    </w:p>
    <w:p w14:paraId="0D9EB0E2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fraceks = zeros(N, nf);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Инициализация матрицы натуральных значений факторов</w:t>
      </w:r>
    </w:p>
    <w:p w14:paraId="1BF4814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 = 1:nf</w:t>
      </w:r>
    </w:p>
    <w:p w14:paraId="0E105CF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j = 1:N</w:t>
      </w:r>
    </w:p>
    <w:p w14:paraId="24CAE68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Преобразование нормированных значений (-1,+1) в натуральные</w:t>
      </w:r>
    </w:p>
    <w:p w14:paraId="16FA22A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fraceks(j,i) = minf(i) + (fracplan(j,i)+1)*(maxf(i)-minf(i))/2;</w:t>
      </w:r>
    </w:p>
    <w:p w14:paraId="1511470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14:paraId="52DF8F6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14:paraId="658CEF1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disp(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'План в натуральных единицах [NP, R]:'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6ABCC6DA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disp(fraceks);</w:t>
      </w:r>
    </w:p>
    <w:p w14:paraId="67258B4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5E480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Тактическое планирование точности</w:t>
      </w:r>
    </w:p>
    <w:p w14:paraId="09FE888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d_sigma = 0.7;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Относительная погрешность оценки дисперсии (доверительный интервал)</w:t>
      </w:r>
    </w:p>
    <w:p w14:paraId="04C8047A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alpha = 0.05;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Уровень значимости</w:t>
      </w:r>
    </w:p>
    <w:p w14:paraId="08606B9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tkr_alpha = norminv(1 - alpha/2);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Квантиль нормального распределения</w:t>
      </w:r>
    </w:p>
    <w:p w14:paraId="760CBE0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NE = round(1 + 2*tkr_alpha^2/d_sigma^2);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Расчет числа испытаний</w:t>
      </w:r>
    </w:p>
    <w:p w14:paraId="61E2C62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fprintf(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'Расчетное число испытаний NE (для дисперсии) = %d\n'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, NE);</w:t>
      </w:r>
    </w:p>
    <w:p w14:paraId="53D93F4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5E6B7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Основной цикл по точкам плана: MSE = f(NP,R) через XOR</w:t>
      </w:r>
    </w:p>
    <w:p w14:paraId="514D0BF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Y = zeros(N,1);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Вектор для хранения результатов экспериментов</w:t>
      </w:r>
    </w:p>
    <w:p w14:paraId="13D1FAB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8C50D0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 xml:space="preserve">for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 = 1:N</w:t>
      </w:r>
    </w:p>
    <w:p w14:paraId="170531F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NP_val = fraceks(j,1);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Текущее значение мощности шума</w:t>
      </w:r>
    </w:p>
    <w:p w14:paraId="3D5A10D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R_val = fraceks(j,2);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Текущее значение сопротивления нагрузки</w:t>
      </w:r>
    </w:p>
    <w:p w14:paraId="4343FE1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777BD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uo = zeros(NE,1);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Вектор для переданных битов</w:t>
      </w:r>
    </w:p>
    <w:p w14:paraId="5CD7C060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u1 = zeros(NE,1);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Вектор для принятых битов</w:t>
      </w:r>
    </w:p>
    <w:p w14:paraId="5BFBFCB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D1ACA2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 xml:space="preserve">for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 = 1:NE</w:t>
      </w:r>
    </w:p>
    <w:p w14:paraId="37CA138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to = round(rand*100);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Случайное начальное время для разнообразия</w:t>
      </w:r>
    </w:p>
    <w:p w14:paraId="5E5D233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1E20F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Передача параметров в базовую область для модели Simulink</w:t>
      </w:r>
    </w:p>
    <w:p w14:paraId="3CE3B850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'to'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,to);</w:t>
      </w:r>
    </w:p>
    <w:p w14:paraId="0722B65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'Ts'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,Ts);</w:t>
      </w:r>
    </w:p>
    <w:p w14:paraId="59B938C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'Ns'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,Ns);</w:t>
      </w:r>
    </w:p>
    <w:p w14:paraId="31C45E6C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'fc'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,fc);</w:t>
      </w:r>
    </w:p>
    <w:p w14:paraId="5567222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'Am'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,A);</w:t>
      </w:r>
    </w:p>
    <w:p w14:paraId="709753D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,R_val);</w:t>
      </w:r>
    </w:p>
    <w:p w14:paraId="7877649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'mr'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,mr);</w:t>
      </w:r>
    </w:p>
    <w:p w14:paraId="175B1C2C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assignin(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'base'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'NP'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,NP_val);</w:t>
      </w:r>
    </w:p>
    <w:p w14:paraId="1D548EB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FF2D37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Запуск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модели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trenl</w:t>
      </w:r>
    </w:p>
    <w:p w14:paraId="31A6B0A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out = sim(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'trenl'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'StopTime'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num2str(Ts*Ns), 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'ReturnWorkspaceOutputs'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'on'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);</w:t>
      </w:r>
    </w:p>
    <w:p w14:paraId="62D2DFC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EDF1C6C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Получение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выходных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данных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из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модели</w:t>
      </w:r>
    </w:p>
    <w:p w14:paraId="60523A3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isfield(out,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'simout'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), u0 = sum(out.simout);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u0 = 1;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14:paraId="4D9142A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isfield(out,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'simout1'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), u1v = sum(out.simout1);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u1v = round(rand);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14:paraId="58B6CA3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779BAF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Преобразуем в бинарные значения: был сигнал / не было, принято / не принято</w:t>
      </w:r>
    </w:p>
    <w:p w14:paraId="140654AC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uo(k) = u0 &gt; 0;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Пороговое детектирование переданного сигнала</w:t>
      </w:r>
    </w:p>
    <w:p w14:paraId="51EB142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u1(k) = u1v &gt; 0;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Пороговое детектирование принятого сигнала</w:t>
      </w:r>
    </w:p>
    <w:p w14:paraId="427071C2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14:paraId="6EC900A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02B1D6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Расчёт MSE через xor (среднеквадратичная ошибка передачи)</w:t>
      </w:r>
    </w:p>
    <w:p w14:paraId="0114A3C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err_bits = xor(uo, u1);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Вектор ошибок (1 - ошибка, 0 - правильно)</w:t>
      </w:r>
    </w:p>
    <w:p w14:paraId="0FDB160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mse_val = sqrt(mean(err_bits.^2));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Среднеквадратичная ошибка</w:t>
      </w:r>
    </w:p>
    <w:p w14:paraId="62E9E2F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Y(j) = mse_val;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Сохранение результата</w:t>
      </w:r>
    </w:p>
    <w:p w14:paraId="41B5E95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C4FC66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fprintf(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val="en-US" w:eastAsia="ru-RU"/>
          <w14:ligatures w14:val="none"/>
        </w:rPr>
        <w:t>'MSE(XOR) (NP=%.5f, R=%.3f) = %.6f\n'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NP_val, R_val, mse_val);</w:t>
      </w:r>
    </w:p>
    <w:p w14:paraId="7213E0C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14:paraId="7FA3C2C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754AC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Коэффициенты регрессии (линейная модель с взаимодействием)</w:t>
      </w:r>
    </w:p>
    <w:p w14:paraId="56C37EF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  = X*X.';        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Матрица ковариации</w:t>
      </w:r>
    </w:p>
    <w:p w14:paraId="24EA205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b_ = (C \ (X*Y)).';        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Расчет коэффициентов регрессии (МНК)</w:t>
      </w:r>
    </w:p>
    <w:p w14:paraId="44E8AC2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disp(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'Коэффициенты регрессии [b0 b_NP b_R b_NP*R] для MSE:'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2D217DF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disp(b_);</w:t>
      </w:r>
    </w:p>
    <w:p w14:paraId="78E9EA6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D27FC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%% Построение графика поверхности через plot3</w:t>
      </w:r>
    </w:p>
    <w:p w14:paraId="667CF9FD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NP_vals = minf(1):0.001:maxf(1);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Диапазон значений мощности шума NP</w:t>
      </w:r>
    </w:p>
    <w:p w14:paraId="638F530C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R_vals = minf(2):1:maxf(2);     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Диапазон значений сопротивления R</w:t>
      </w:r>
    </w:p>
    <w:p w14:paraId="0C71E20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[NN, RR] = meshgrid(NP_vals, R_vals);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Сетка для построения поверхности</w:t>
      </w:r>
    </w:p>
    <w:p w14:paraId="07F90B40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8314E8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Нормированные координаты (преобразование к диапазону [-1, +1])</w:t>
      </w:r>
    </w:p>
    <w:p w14:paraId="169E2DF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an = 2*(NN - minf(1)) / (maxf(1)-minf(1)) - 1;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Нормировка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14:paraId="4D563B11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bn = 2*(RR - minf(2)) / (maxf(2)-minf(2)) - 1;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Нормировка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val="en-US" w:eastAsia="ru-RU"/>
          <w14:ligatures w14:val="none"/>
        </w:rPr>
        <w:t xml:space="preserve"> R</w:t>
      </w:r>
    </w:p>
    <w:p w14:paraId="0024C8F5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E3E00F3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Отклик регрессии для MSE через XOR (предсказание по модели)</w:t>
      </w:r>
    </w:p>
    <w:p w14:paraId="4BB7289E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Yc = b_(1) + an.*b_(2) + bn.*b_(3) + an.*bn.*b_(4);</w:t>
      </w:r>
    </w:p>
    <w:p w14:paraId="4C9E226B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9B47B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Визуализация через plot3</w:t>
      </w:r>
    </w:p>
    <w:p w14:paraId="051B70C8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figure;</w:t>
      </w:r>
    </w:p>
    <w:p w14:paraId="08C263B4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plot3(NN, RR, Yc), grid 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on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9963F5">
        <w:rPr>
          <w:rFonts w:ascii="Courier New" w:eastAsia="Times New Roman" w:hAnsi="Courier New" w:cs="Courier New"/>
          <w:color w:val="008013"/>
          <w:kern w:val="0"/>
          <w:sz w:val="20"/>
          <w:szCs w:val="20"/>
          <w:lang w:eastAsia="ru-RU"/>
          <w14:ligatures w14:val="none"/>
        </w:rPr>
        <w:t>% Построение 3D графика поверхности</w:t>
      </w:r>
    </w:p>
    <w:p w14:paraId="2477A8F7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xlabel(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'NP, мощность шума'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1D99C487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ylabel(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'R, сопротивление нагрузки'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2F153CBF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zlabel(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'MSE, среднеквадратическая ошибка передачи'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5CC82CB9" w14:textId="77777777" w:rsidR="009963F5" w:rsidRPr="009963F5" w:rsidRDefault="009963F5" w:rsidP="009963F5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title(</w:t>
      </w:r>
      <w:r w:rsidRPr="009963F5">
        <w:rPr>
          <w:rFonts w:ascii="Courier New" w:eastAsia="Times New Roman" w:hAnsi="Courier New" w:cs="Courier New"/>
          <w:color w:val="A709F5"/>
          <w:kern w:val="0"/>
          <w:sz w:val="20"/>
          <w:szCs w:val="20"/>
          <w:lang w:eastAsia="ru-RU"/>
          <w14:ligatures w14:val="none"/>
        </w:rPr>
        <w:t>'Поверхность зависимости MSE от NP и R'</w:t>
      </w:r>
      <w:r w:rsidRPr="009963F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328A06D7" w14:textId="77777777" w:rsidR="00F42946" w:rsidRDefault="00F42946" w:rsidP="00F42946"/>
    <w:p w14:paraId="74353766" w14:textId="77777777" w:rsidR="00F42946" w:rsidRDefault="00F42946" w:rsidP="00F42946"/>
    <w:p w14:paraId="389B4754" w14:textId="77777777" w:rsidR="00F42946" w:rsidRDefault="00F42946" w:rsidP="00F42946"/>
    <w:p w14:paraId="380C4459" w14:textId="77777777" w:rsidR="00F42946" w:rsidRDefault="00F42946" w:rsidP="00F42946"/>
    <w:p w14:paraId="49A6D436" w14:textId="77777777" w:rsidR="00F42946" w:rsidRDefault="00F42946" w:rsidP="00F42946"/>
    <w:p w14:paraId="2027F934" w14:textId="77777777" w:rsidR="00F42946" w:rsidRDefault="00F42946" w:rsidP="00F42946"/>
    <w:p w14:paraId="389014B6" w14:textId="77777777" w:rsidR="00F42946" w:rsidRDefault="00F42946" w:rsidP="00F42946"/>
    <w:p w14:paraId="0A775546" w14:textId="77777777" w:rsidR="00F42946" w:rsidRDefault="00F42946" w:rsidP="00F42946"/>
    <w:p w14:paraId="1F0F1907" w14:textId="77777777" w:rsidR="00F42946" w:rsidRDefault="00F42946" w:rsidP="00F42946"/>
    <w:p w14:paraId="213FD6AB" w14:textId="77777777" w:rsidR="00F42946" w:rsidRDefault="00F42946" w:rsidP="00F42946"/>
    <w:p w14:paraId="291B2FA5" w14:textId="77777777" w:rsidR="00F42946" w:rsidRPr="00F42946" w:rsidRDefault="00F42946" w:rsidP="00F42946">
      <w:pPr>
        <w:rPr>
          <w:b/>
          <w:bCs/>
        </w:rPr>
      </w:pPr>
      <w:r w:rsidRPr="00F42946">
        <w:rPr>
          <w:b/>
          <w:bCs/>
        </w:rPr>
        <w:t>Результат:</w:t>
      </w:r>
    </w:p>
    <w:p w14:paraId="12FF9866" w14:textId="0B5D7EC6" w:rsidR="00F42946" w:rsidRDefault="009963F5" w:rsidP="00F42946">
      <w:r w:rsidRPr="009963F5">
        <w:drawing>
          <wp:inline distT="0" distB="0" distL="0" distR="0" wp14:anchorId="1CD522C9" wp14:editId="25673EB1">
            <wp:extent cx="5940425" cy="53193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3128" w14:textId="77777777" w:rsidR="00F42946" w:rsidRDefault="00F42946" w:rsidP="00F42946"/>
    <w:p w14:paraId="2118BCE6" w14:textId="55275B4A" w:rsidR="00F42946" w:rsidRDefault="009963F5" w:rsidP="00F42946">
      <w:r w:rsidRPr="009963F5">
        <w:lastRenderedPageBreak/>
        <w:drawing>
          <wp:inline distT="0" distB="0" distL="0" distR="0" wp14:anchorId="61E60B55" wp14:editId="514DB9D5">
            <wp:extent cx="5286375" cy="3095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96A6" w14:textId="77777777" w:rsidR="00F42946" w:rsidRPr="00F42946" w:rsidRDefault="00F42946" w:rsidP="00F42946">
      <w:pPr>
        <w:rPr>
          <w:b/>
          <w:bCs/>
        </w:rPr>
      </w:pPr>
      <w:r w:rsidRPr="00F42946">
        <w:rPr>
          <w:b/>
          <w:bCs/>
        </w:rPr>
        <w:t>Вывод:</w:t>
      </w:r>
    </w:p>
    <w:p w14:paraId="03874902" w14:textId="153DE818" w:rsidR="00F42946" w:rsidRPr="00043A09" w:rsidRDefault="00043A09" w:rsidP="00F42946">
      <w:pPr>
        <w:ind w:firstLine="708"/>
      </w:pPr>
      <w:r>
        <w:t>В ходе лабораторной работы была исследована зависимость среднеквадратической ошибки (</w:t>
      </w:r>
      <w:r>
        <w:rPr>
          <w:lang w:val="en-US"/>
        </w:rPr>
        <w:t>MSE</w:t>
      </w:r>
      <w:r w:rsidRPr="00043A09">
        <w:t>)</w:t>
      </w:r>
      <w:r>
        <w:t xml:space="preserve"> от мощности шума (</w:t>
      </w:r>
      <w:r>
        <w:rPr>
          <w:lang w:val="en-US"/>
        </w:rPr>
        <w:t>NP</w:t>
      </w:r>
      <w:r w:rsidRPr="00043A09">
        <w:t xml:space="preserve">) </w:t>
      </w:r>
      <w:r>
        <w:t xml:space="preserve">и сопротивления нагрузки </w:t>
      </w:r>
      <w:r w:rsidRPr="00043A09">
        <w:t>(</w:t>
      </w:r>
      <w:r>
        <w:rPr>
          <w:lang w:val="en-US"/>
        </w:rPr>
        <w:t>R</w:t>
      </w:r>
      <w:r w:rsidRPr="00043A09">
        <w:t>)</w:t>
      </w:r>
      <w:r>
        <w:t>. Экспериментально установлено, что ошибка передачи значимо снижается только при одновременном воздействии обоих факторов: высокой мощности шума (</w:t>
      </w:r>
      <w:r>
        <w:rPr>
          <w:lang w:val="en-US"/>
        </w:rPr>
        <w:t>NP</w:t>
      </w:r>
      <w:r w:rsidRPr="00043A09">
        <w:t xml:space="preserve">=0.03) </w:t>
      </w:r>
      <w:r>
        <w:t>и высокого сопротивления нагрузки (</w:t>
      </w:r>
      <w:r>
        <w:rPr>
          <w:lang w:val="en-US"/>
        </w:rPr>
        <w:t>R</w:t>
      </w:r>
      <w:r w:rsidRPr="00043A09">
        <w:t>=134)</w:t>
      </w:r>
      <w:r>
        <w:t xml:space="preserve">. Во всех остальных случаях ошибка оставалась на постоянном высоком уровне. Это подтверждается регрессионной моделью, которая показала сильное влияние взаимодействия </w:t>
      </w:r>
      <w:r>
        <w:rPr>
          <w:lang w:val="en-US"/>
        </w:rPr>
        <w:t>NP</w:t>
      </w:r>
      <w:r w:rsidRPr="00043A09">
        <w:t xml:space="preserve"> </w:t>
      </w:r>
      <w:r>
        <w:t xml:space="preserve">и </w:t>
      </w:r>
      <w:r>
        <w:rPr>
          <w:lang w:val="en-US"/>
        </w:rPr>
        <w:t>R</w:t>
      </w:r>
      <w:r w:rsidRPr="00043A09">
        <w:t xml:space="preserve"> </w:t>
      </w:r>
      <w:r>
        <w:t>на результат.</w:t>
      </w:r>
    </w:p>
    <w:sectPr w:rsidR="00F42946" w:rsidRPr="00043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B"/>
    <w:rsid w:val="0001161D"/>
    <w:rsid w:val="00043A09"/>
    <w:rsid w:val="00162504"/>
    <w:rsid w:val="003725E9"/>
    <w:rsid w:val="00735D7B"/>
    <w:rsid w:val="008343D8"/>
    <w:rsid w:val="009963F5"/>
    <w:rsid w:val="00B20677"/>
    <w:rsid w:val="00B91F36"/>
    <w:rsid w:val="00F42946"/>
    <w:rsid w:val="00F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0C99"/>
  <w15:chartTrackingRefBased/>
  <w15:docId w15:val="{D5F063A9-029A-FC48-80DF-71980F6D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Migachev</dc:creator>
  <cp:keywords/>
  <dc:description/>
  <cp:lastModifiedBy>Елизавета Лосева</cp:lastModifiedBy>
  <cp:revision>3</cp:revision>
  <cp:lastPrinted>2025-11-27T12:33:00Z</cp:lastPrinted>
  <dcterms:created xsi:type="dcterms:W3CDTF">2025-11-27T12:33:00Z</dcterms:created>
  <dcterms:modified xsi:type="dcterms:W3CDTF">2025-11-27T12:37:00Z</dcterms:modified>
</cp:coreProperties>
</file>