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2F" w:rsidRDefault="00684F2F" w:rsidP="00684F2F">
      <w:pPr>
        <w:jc w:val="center"/>
        <w:rPr>
          <w:b/>
        </w:rPr>
      </w:pPr>
      <w:bookmarkStart w:id="0" w:name="_Toc325399853"/>
      <w:r w:rsidRPr="008259CD">
        <w:rPr>
          <w:b/>
        </w:rPr>
        <w:t>DECLARACIÓN DE POSIBLES CONFLICTOS DE INTERESES</w:t>
      </w:r>
    </w:p>
    <w:p w:rsidR="00684F2F" w:rsidRDefault="00684F2F" w:rsidP="00684F2F">
      <w:pPr>
        <w:jc w:val="center"/>
      </w:pPr>
    </w:p>
    <w:p w:rsidR="00684F2F" w:rsidRPr="00684F2F" w:rsidRDefault="00684F2F" w:rsidP="00684F2F">
      <w:pPr>
        <w:jc w:val="center"/>
      </w:pPr>
      <w:r w:rsidRPr="00684F2F">
        <w:t>PARTICIPACIÓN CIUDADANA</w:t>
      </w:r>
    </w:p>
    <w:p w:rsidR="00684F2F" w:rsidRPr="008259CD" w:rsidRDefault="00684F2F" w:rsidP="00684F2F"/>
    <w:p w:rsidR="00684F2F" w:rsidRPr="00684F2F" w:rsidRDefault="00684F2F" w:rsidP="00684F2F">
      <w:pPr>
        <w:rPr>
          <w:b/>
          <w:sz w:val="20"/>
        </w:rPr>
      </w:pPr>
      <w:r w:rsidRPr="00684F2F">
        <w:rPr>
          <w:b/>
          <w:sz w:val="20"/>
        </w:rPr>
        <w:t>OBJETIVO:</w:t>
      </w:r>
    </w:p>
    <w:p w:rsidR="00684F2F" w:rsidRPr="00684F2F" w:rsidRDefault="00684F2F" w:rsidP="00684F2F">
      <w:pPr>
        <w:rPr>
          <w:sz w:val="20"/>
        </w:rPr>
      </w:pPr>
      <w:r w:rsidRPr="00684F2F">
        <w:rPr>
          <w:sz w:val="20"/>
        </w:rPr>
        <w:t>La presente declaración tiene por objeto garantizar en el ejercicio trasparente de la participación ciudadana, la imparcialidad de los participantes con derecho a voto en el proceso actual, de modo que se conozca el posible o posibles conflictos de intereses y su relación de causalidad frente a las opiniones o recomendaciones que incidirán en la toma de decisiones relacionadas con las políticas en salud.</w:t>
      </w:r>
    </w:p>
    <w:p w:rsidR="00684F2F" w:rsidRPr="00684F2F" w:rsidRDefault="00684F2F" w:rsidP="00684F2F">
      <w:pPr>
        <w:rPr>
          <w:sz w:val="20"/>
        </w:rPr>
      </w:pPr>
      <w:r w:rsidRPr="00684F2F">
        <w:rPr>
          <w:sz w:val="20"/>
        </w:rPr>
        <w:t xml:space="preserve"> </w:t>
      </w:r>
    </w:p>
    <w:p w:rsidR="00684F2F" w:rsidRPr="00684F2F" w:rsidRDefault="00684F2F" w:rsidP="00684F2F">
      <w:pPr>
        <w:rPr>
          <w:sz w:val="20"/>
        </w:rPr>
      </w:pPr>
      <w:r w:rsidRPr="00684F2F">
        <w:rPr>
          <w:sz w:val="20"/>
        </w:rPr>
        <w:t xml:space="preserve">Las actividades que pueden generar conflicto de intereses son aquellas en las que el juicio del profesional en salud o la de un agremiado, agente o actor del sector salud puede estar afectado por un interés primario, que incida en su actividad participativa. </w:t>
      </w:r>
    </w:p>
    <w:p w:rsidR="00684F2F" w:rsidRPr="00684F2F" w:rsidRDefault="00684F2F" w:rsidP="00684F2F">
      <w:pPr>
        <w:rPr>
          <w:sz w:val="20"/>
        </w:rPr>
      </w:pPr>
    </w:p>
    <w:p w:rsidR="00684F2F" w:rsidRPr="00684F2F" w:rsidRDefault="00684F2F" w:rsidP="00684F2F">
      <w:pPr>
        <w:rPr>
          <w:b/>
          <w:sz w:val="20"/>
        </w:rPr>
      </w:pPr>
      <w:r w:rsidRPr="00684F2F">
        <w:rPr>
          <w:b/>
          <w:sz w:val="20"/>
        </w:rPr>
        <w:t>Tipos de conflictos:</w:t>
      </w:r>
    </w:p>
    <w:p w:rsidR="00684F2F" w:rsidRPr="00684F2F" w:rsidRDefault="00684F2F" w:rsidP="00684F2F">
      <w:pPr>
        <w:rPr>
          <w:b/>
          <w:sz w:val="20"/>
        </w:rPr>
      </w:pPr>
    </w:p>
    <w:p w:rsidR="00684F2F" w:rsidRPr="00684F2F" w:rsidRDefault="00684F2F" w:rsidP="00684F2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sz w:val="18"/>
        </w:rPr>
      </w:pPr>
      <w:r w:rsidRPr="00684F2F">
        <w:rPr>
          <w:rFonts w:ascii="Arial Narrow" w:hAnsi="Arial Narrow"/>
          <w:b/>
          <w:sz w:val="18"/>
        </w:rPr>
        <w:t>Financiero</w:t>
      </w:r>
      <w:r w:rsidRPr="00684F2F">
        <w:rPr>
          <w:rFonts w:ascii="Arial Narrow" w:hAnsi="Arial Narrow"/>
          <w:sz w:val="18"/>
        </w:rPr>
        <w:t>: Cuando el individuo tiene participación en una empresa, organización o equivalente que se relaciona directamente (socio, accionista, propietario, empleado) o indirectamente (proveedor, asesor, consultor) con las actividades para las cuales fue convocado a participar.</w:t>
      </w:r>
    </w:p>
    <w:p w:rsidR="00684F2F" w:rsidRPr="00684F2F" w:rsidRDefault="00684F2F" w:rsidP="00684F2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sz w:val="18"/>
        </w:rPr>
      </w:pPr>
      <w:r w:rsidRPr="00684F2F">
        <w:rPr>
          <w:rFonts w:ascii="Arial Narrow" w:hAnsi="Arial Narrow"/>
          <w:b/>
          <w:sz w:val="18"/>
        </w:rPr>
        <w:t>Intelectual</w:t>
      </w:r>
      <w:r w:rsidRPr="00684F2F">
        <w:rPr>
          <w:rFonts w:ascii="Arial Narrow" w:hAnsi="Arial Narrow"/>
          <w:sz w:val="18"/>
        </w:rPr>
        <w:t>: Cuando se tiene un interés intelectual, académico o científico en un tema en particular. La declaración de este tipo de interés es indispensable para salvaguardar la calidad y objetividad del trabajo científico.</w:t>
      </w:r>
    </w:p>
    <w:p w:rsidR="00684F2F" w:rsidRPr="00684F2F" w:rsidRDefault="00684F2F" w:rsidP="00684F2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sz w:val="18"/>
        </w:rPr>
      </w:pPr>
      <w:r w:rsidRPr="00684F2F">
        <w:rPr>
          <w:rFonts w:ascii="Arial Narrow" w:hAnsi="Arial Narrow"/>
          <w:b/>
          <w:sz w:val="18"/>
        </w:rPr>
        <w:t>Pertenencia</w:t>
      </w:r>
      <w:r w:rsidRPr="00684F2F">
        <w:rPr>
          <w:rFonts w:ascii="Arial Narrow" w:hAnsi="Arial Narrow"/>
          <w:sz w:val="18"/>
        </w:rPr>
        <w:t>: Derechos de propiedad intelectual o industrial que estén directamente relacionados con las temáticas o actividades a abordar.</w:t>
      </w:r>
    </w:p>
    <w:p w:rsidR="00684F2F" w:rsidRPr="00684F2F" w:rsidRDefault="00684F2F" w:rsidP="00684F2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sz w:val="18"/>
        </w:rPr>
      </w:pPr>
      <w:r w:rsidRPr="00684F2F">
        <w:rPr>
          <w:rFonts w:ascii="Arial Narrow" w:hAnsi="Arial Narrow"/>
          <w:b/>
          <w:sz w:val="18"/>
        </w:rPr>
        <w:t>Familiar</w:t>
      </w:r>
      <w:r w:rsidRPr="00684F2F">
        <w:rPr>
          <w:rFonts w:ascii="Arial Narrow" w:hAnsi="Arial Narrow"/>
          <w:sz w:val="18"/>
        </w:rPr>
        <w:t>: Cuando alguno de los familiares, hasta el tercer grado de consanguinidad y segundo de afinidad o primero civil, están relacionados de manera directa o indirecta en los aspectos financiero o intelectual, con las actividades y temáticas a desarrollar.</w:t>
      </w:r>
    </w:p>
    <w:p w:rsidR="00684F2F" w:rsidRPr="00684F2F" w:rsidRDefault="00684F2F" w:rsidP="00684F2F">
      <w:pPr>
        <w:rPr>
          <w:sz w:val="22"/>
        </w:rPr>
      </w:pPr>
    </w:p>
    <w:p w:rsidR="00684F2F" w:rsidRPr="00684F2F" w:rsidRDefault="00684F2F" w:rsidP="00684F2F">
      <w:pPr>
        <w:jc w:val="center"/>
        <w:rPr>
          <w:b/>
          <w:sz w:val="22"/>
        </w:rPr>
      </w:pPr>
      <w:r w:rsidRPr="00684F2F">
        <w:rPr>
          <w:b/>
          <w:sz w:val="22"/>
        </w:rPr>
        <w:t>DECLARACIÓN</w:t>
      </w:r>
    </w:p>
    <w:p w:rsidR="00684F2F" w:rsidRPr="00684F2F" w:rsidRDefault="00684F2F" w:rsidP="00684F2F">
      <w:pPr>
        <w:jc w:val="center"/>
        <w:rPr>
          <w:b/>
          <w:sz w:val="22"/>
        </w:rPr>
      </w:pPr>
    </w:p>
    <w:p w:rsidR="00684F2F" w:rsidRPr="00684F2F" w:rsidRDefault="00684F2F" w:rsidP="00684F2F">
      <w:pPr>
        <w:rPr>
          <w:sz w:val="22"/>
        </w:rPr>
      </w:pPr>
      <w:r w:rsidRPr="00684F2F">
        <w:rPr>
          <w:sz w:val="22"/>
        </w:rPr>
        <w:t xml:space="preserve">He leído y comprendo el objetivo de la declaración de conflicto de intereses. </w:t>
      </w:r>
    </w:p>
    <w:p w:rsidR="00684F2F" w:rsidRPr="00684F2F" w:rsidRDefault="00684F2F" w:rsidP="00684F2F">
      <w:pPr>
        <w:rPr>
          <w:sz w:val="22"/>
        </w:rPr>
      </w:pPr>
    </w:p>
    <w:p w:rsidR="00684F2F" w:rsidRPr="00684F2F" w:rsidRDefault="00684F2F" w:rsidP="00684F2F">
      <w:pPr>
        <w:rPr>
          <w:sz w:val="22"/>
        </w:rPr>
      </w:pPr>
      <w:r w:rsidRPr="00684F2F">
        <w:rPr>
          <w:sz w:val="22"/>
        </w:rPr>
        <w:t>Por lo tanto, en forma espontánea y libre de todo apremio doy fe acerca de los posibles intereses que podrían afectar mis actuaciones en el proceso al que he sido convocado a participar.</w:t>
      </w:r>
    </w:p>
    <w:p w:rsidR="00684F2F" w:rsidRPr="00684F2F" w:rsidRDefault="00684F2F" w:rsidP="00684F2F">
      <w:pPr>
        <w:rPr>
          <w:sz w:val="22"/>
        </w:rPr>
      </w:pPr>
    </w:p>
    <w:p w:rsidR="00684F2F" w:rsidRPr="00684F2F" w:rsidRDefault="00684F2F" w:rsidP="00684F2F">
      <w:pPr>
        <w:rPr>
          <w:sz w:val="22"/>
        </w:rPr>
      </w:pPr>
      <w:r w:rsidRPr="00684F2F">
        <w:rPr>
          <w:sz w:val="22"/>
        </w:rPr>
        <w:t>Esta declaración, también hace referencia a los vínculos y posibles intereses de mis parientes consanguíneos, afines o civiles, durante los últimos dos (2) años.</w:t>
      </w:r>
    </w:p>
    <w:p w:rsidR="00684F2F" w:rsidRPr="00684F2F" w:rsidRDefault="00684F2F" w:rsidP="00684F2F">
      <w:pPr>
        <w:rPr>
          <w:sz w:val="22"/>
        </w:rPr>
      </w:pPr>
    </w:p>
    <w:p w:rsidR="00684F2F" w:rsidRPr="00684F2F" w:rsidRDefault="00684F2F" w:rsidP="00684F2F">
      <w:pPr>
        <w:rPr>
          <w:sz w:val="22"/>
        </w:rPr>
      </w:pPr>
      <w:r w:rsidRPr="00684F2F">
        <w:rPr>
          <w:sz w:val="22"/>
        </w:rPr>
        <w:t>A continuación, describo los conflictos de intereses que poseo:</w:t>
      </w:r>
    </w:p>
    <w:p w:rsidR="00684F2F" w:rsidRPr="00684F2F" w:rsidRDefault="00684F2F" w:rsidP="00684F2F">
      <w:pPr>
        <w:rPr>
          <w:sz w:val="22"/>
        </w:rPr>
      </w:pPr>
    </w:p>
    <w:p w:rsidR="00684F2F" w:rsidRPr="00684F2F" w:rsidRDefault="00684F2F" w:rsidP="00684F2F">
      <w:pPr>
        <w:pStyle w:val="Prrafodelista"/>
        <w:numPr>
          <w:ilvl w:val="0"/>
          <w:numId w:val="2"/>
        </w:numPr>
        <w:spacing w:after="0" w:line="240" w:lineRule="auto"/>
        <w:rPr>
          <w:rFonts w:ascii="Arial Narrow" w:hAnsi="Arial Narrow"/>
          <w:sz w:val="20"/>
        </w:rPr>
      </w:pPr>
      <w:r w:rsidRPr="00684F2F">
        <w:rPr>
          <w:rFonts w:ascii="Arial Narrow" w:hAnsi="Arial Narrow"/>
          <w:b/>
          <w:sz w:val="20"/>
        </w:rPr>
        <w:t xml:space="preserve">Interés económico con personas respecto de las cuales tenga parentesco por consanguinidad, afinidad o vínculo civil </w:t>
      </w:r>
      <w:r w:rsidRPr="00684F2F">
        <w:rPr>
          <w:rFonts w:ascii="Arial Narrow" w:hAnsi="Arial Narrow"/>
          <w:sz w:val="20"/>
        </w:rPr>
        <w:t>(Si tiene intereses en esta categoría describa los vínculos e intereses, en caso contrario, escriba “ninguno”, conforme lo descrito en el numeral 4).</w:t>
      </w:r>
      <w:r w:rsidR="00A95D58">
        <w:rPr>
          <w:rFonts w:ascii="Arial Narrow" w:hAnsi="Arial Narrow"/>
          <w:sz w:val="20"/>
        </w:rPr>
        <w:t xml:space="preserve"> </w:t>
      </w:r>
      <w:r w:rsidR="00A95D58">
        <w:rPr>
          <w:rFonts w:ascii="Arial Narrow" w:hAnsi="Arial Narrow"/>
          <w:b/>
          <w:sz w:val="20"/>
        </w:rPr>
        <w:t xml:space="preserve"> </w:t>
      </w:r>
    </w:p>
    <w:p w:rsidR="00684F2F" w:rsidRPr="00684F2F" w:rsidRDefault="00684F2F" w:rsidP="00684F2F">
      <w:pPr>
        <w:pStyle w:val="Prrafodelista"/>
        <w:spacing w:after="0" w:line="240" w:lineRule="auto"/>
        <w:jc w:val="both"/>
        <w:rPr>
          <w:rFonts w:ascii="Arial Narrow" w:hAnsi="Arial Narrow"/>
          <w:sz w:val="20"/>
        </w:rPr>
      </w:pPr>
    </w:p>
    <w:p w:rsidR="00684F2F" w:rsidRPr="00A95D58" w:rsidRDefault="00684F2F" w:rsidP="009336A7">
      <w:pPr>
        <w:pStyle w:val="Prrafodelista"/>
        <w:numPr>
          <w:ilvl w:val="0"/>
          <w:numId w:val="2"/>
        </w:numPr>
        <w:spacing w:after="0" w:line="240" w:lineRule="auto"/>
        <w:rPr>
          <w:rFonts w:cs="Segoe UI"/>
          <w:b/>
          <w:szCs w:val="20"/>
        </w:rPr>
      </w:pPr>
      <w:r w:rsidRPr="00A95D58">
        <w:rPr>
          <w:rFonts w:ascii="Arial Narrow" w:hAnsi="Arial Narrow"/>
          <w:sz w:val="20"/>
        </w:rPr>
        <w:t xml:space="preserve"> </w:t>
      </w:r>
      <w:r w:rsidRPr="00A95D58">
        <w:rPr>
          <w:rFonts w:ascii="Arial Narrow" w:hAnsi="Arial Narrow"/>
          <w:b/>
          <w:sz w:val="20"/>
        </w:rPr>
        <w:t>Interés no económico personal</w:t>
      </w:r>
      <w:r w:rsidRPr="00A95D58">
        <w:rPr>
          <w:rFonts w:ascii="Arial Narrow" w:hAnsi="Arial Narrow"/>
          <w:sz w:val="20"/>
        </w:rPr>
        <w:t xml:space="preserve"> (Si tiene intereses en esta categoría describa los vínculos e intereses, en caso contrario, escriba “ninguno”). </w:t>
      </w:r>
    </w:p>
    <w:p w:rsidR="00A95D58" w:rsidRPr="00A95D58" w:rsidRDefault="00A95D58" w:rsidP="00A95D58">
      <w:pPr>
        <w:pStyle w:val="Prrafodelista"/>
        <w:rPr>
          <w:rFonts w:cs="Segoe UI"/>
          <w:b/>
          <w:szCs w:val="20"/>
        </w:rPr>
      </w:pPr>
    </w:p>
    <w:p w:rsidR="00A95D58" w:rsidRDefault="00A95D58" w:rsidP="00A95D58">
      <w:pPr>
        <w:pStyle w:val="Prrafodelista"/>
        <w:spacing w:after="0" w:line="240" w:lineRule="auto"/>
        <w:rPr>
          <w:rFonts w:cs="Segoe UI"/>
          <w:b/>
          <w:szCs w:val="20"/>
        </w:rPr>
      </w:pPr>
    </w:p>
    <w:p w:rsidR="00684F2F" w:rsidRPr="00E30D33" w:rsidRDefault="00684F2F" w:rsidP="00684F2F">
      <w:pPr>
        <w:rPr>
          <w:rFonts w:cs="Segoe UI"/>
          <w:b/>
          <w:sz w:val="22"/>
          <w:szCs w:val="20"/>
        </w:rPr>
      </w:pPr>
    </w:p>
    <w:p w:rsidR="00684F2F" w:rsidRPr="00E30D33" w:rsidRDefault="00684F2F" w:rsidP="00684F2F">
      <w:pPr>
        <w:rPr>
          <w:rFonts w:cs="Segoe UI"/>
          <w:b/>
          <w:sz w:val="22"/>
          <w:szCs w:val="20"/>
        </w:rPr>
      </w:pPr>
      <w:r w:rsidRPr="00E30D33">
        <w:rPr>
          <w:rFonts w:cs="Segoe UI"/>
          <w:b/>
          <w:sz w:val="22"/>
          <w:szCs w:val="20"/>
        </w:rPr>
        <w:t>Firma:</w:t>
      </w:r>
      <w:r>
        <w:rPr>
          <w:rFonts w:cs="Segoe UI"/>
          <w:b/>
          <w:sz w:val="22"/>
          <w:szCs w:val="20"/>
        </w:rPr>
        <w:tab/>
      </w:r>
      <w:r>
        <w:rPr>
          <w:rFonts w:cs="Segoe UI"/>
          <w:b/>
          <w:sz w:val="22"/>
          <w:szCs w:val="20"/>
        </w:rPr>
        <w:tab/>
      </w:r>
      <w:r w:rsidRPr="00E30D33">
        <w:rPr>
          <w:rFonts w:cs="Segoe UI"/>
          <w:b/>
          <w:sz w:val="22"/>
          <w:szCs w:val="20"/>
        </w:rPr>
        <w:tab/>
        <w:t xml:space="preserve">              </w:t>
      </w:r>
    </w:p>
    <w:p w:rsidR="00684F2F" w:rsidRPr="00E30D33" w:rsidRDefault="00684F2F" w:rsidP="00684F2F">
      <w:pPr>
        <w:rPr>
          <w:rFonts w:cs="Segoe UI"/>
          <w:b/>
          <w:sz w:val="22"/>
          <w:szCs w:val="20"/>
        </w:rPr>
      </w:pPr>
      <w:r w:rsidRPr="00E30D33">
        <w:rPr>
          <w:rFonts w:cs="Segoe UI"/>
          <w:b/>
          <w:sz w:val="22"/>
          <w:szCs w:val="20"/>
        </w:rPr>
        <w:t xml:space="preserve">Nombre: </w:t>
      </w:r>
      <w:r w:rsidR="00A95D58">
        <w:rPr>
          <w:rFonts w:cs="Segoe UI"/>
          <w:b/>
          <w:sz w:val="22"/>
          <w:szCs w:val="20"/>
        </w:rPr>
        <w:t xml:space="preserve"> </w:t>
      </w:r>
    </w:p>
    <w:p w:rsidR="00684F2F" w:rsidRPr="00A5751D" w:rsidRDefault="00684F2F" w:rsidP="00684F2F">
      <w:pPr>
        <w:rPr>
          <w:rFonts w:cs="Segoe UI"/>
          <w:b/>
          <w:sz w:val="22"/>
          <w:szCs w:val="20"/>
        </w:rPr>
      </w:pPr>
      <w:r>
        <w:rPr>
          <w:rFonts w:cs="Segoe UI"/>
          <w:b/>
          <w:sz w:val="22"/>
          <w:szCs w:val="20"/>
        </w:rPr>
        <w:t>C.C. ___</w:t>
      </w:r>
      <w:r w:rsidRPr="00684F2F">
        <w:rPr>
          <w:rFonts w:cs="Segoe UI"/>
          <w:b/>
          <w:sz w:val="22"/>
          <w:szCs w:val="20"/>
        </w:rPr>
        <w:t xml:space="preserve"> C.E. ___ No</w:t>
      </w:r>
      <w:r w:rsidRPr="00684F2F">
        <w:rPr>
          <w:rFonts w:cs="Segoe UI"/>
          <w:b/>
          <w:sz w:val="18"/>
          <w:szCs w:val="20"/>
        </w:rPr>
        <w:t>. __</w:t>
      </w:r>
      <w:r w:rsidRPr="00A5751D">
        <w:rPr>
          <w:rFonts w:cs="Segoe UI"/>
          <w:b/>
          <w:sz w:val="22"/>
          <w:szCs w:val="20"/>
        </w:rPr>
        <w:t>_______</w:t>
      </w:r>
    </w:p>
    <w:p w:rsidR="00684F2F" w:rsidRPr="00E30D33" w:rsidRDefault="00684F2F" w:rsidP="00684F2F">
      <w:pPr>
        <w:rPr>
          <w:rFonts w:cs="Segoe UI"/>
          <w:b/>
          <w:sz w:val="22"/>
          <w:szCs w:val="20"/>
        </w:rPr>
      </w:pPr>
      <w:r w:rsidRPr="00E30D33">
        <w:rPr>
          <w:rFonts w:cs="Segoe UI"/>
          <w:b/>
          <w:sz w:val="22"/>
          <w:szCs w:val="20"/>
        </w:rPr>
        <w:t>Institución:</w:t>
      </w:r>
      <w:r>
        <w:rPr>
          <w:rFonts w:cs="Segoe UI"/>
          <w:b/>
          <w:sz w:val="22"/>
          <w:szCs w:val="20"/>
        </w:rPr>
        <w:tab/>
      </w:r>
      <w:r w:rsidRPr="00E30D33">
        <w:rPr>
          <w:rFonts w:cs="Segoe UI"/>
          <w:b/>
          <w:sz w:val="22"/>
          <w:szCs w:val="20"/>
        </w:rPr>
        <w:t>_</w:t>
      </w:r>
      <w:r w:rsidR="004C621A">
        <w:rPr>
          <w:rFonts w:cs="Segoe UI"/>
          <w:b/>
          <w:sz w:val="22"/>
          <w:szCs w:val="20"/>
        </w:rPr>
        <w:t>_________________________________________</w:t>
      </w:r>
      <w:r w:rsidRPr="00E30D33">
        <w:rPr>
          <w:rFonts w:cs="Segoe UI"/>
          <w:b/>
          <w:sz w:val="22"/>
          <w:szCs w:val="20"/>
        </w:rPr>
        <w:t xml:space="preserve"> </w:t>
      </w:r>
    </w:p>
    <w:p w:rsidR="00684F2F" w:rsidRPr="00E30D33" w:rsidRDefault="00684F2F" w:rsidP="00684F2F">
      <w:pPr>
        <w:pStyle w:val="Default"/>
        <w:jc w:val="both"/>
        <w:rPr>
          <w:rFonts w:ascii="Arial Narrow" w:hAnsi="Arial Narrow" w:cs="Segoe UI"/>
          <w:b/>
          <w:color w:val="auto"/>
          <w:sz w:val="22"/>
          <w:szCs w:val="20"/>
        </w:rPr>
      </w:pPr>
      <w:r w:rsidRPr="00E30D33">
        <w:rPr>
          <w:rFonts w:ascii="Arial Narrow" w:hAnsi="Arial Narrow" w:cs="Segoe UI"/>
          <w:b/>
          <w:color w:val="auto"/>
          <w:sz w:val="22"/>
          <w:szCs w:val="20"/>
        </w:rPr>
        <w:t>No. de Registro  ______________    Proceso de participación: _</w:t>
      </w:r>
      <w:r w:rsidR="004C621A">
        <w:rPr>
          <w:rFonts w:ascii="Arial Narrow" w:hAnsi="Arial Narrow" w:cs="Segoe UI"/>
          <w:b/>
          <w:color w:val="auto"/>
          <w:sz w:val="22"/>
          <w:szCs w:val="20"/>
        </w:rPr>
        <w:t>_____________</w:t>
      </w:r>
      <w:r w:rsidR="00A95D58">
        <w:rPr>
          <w:rFonts w:ascii="Arial Narrow" w:hAnsi="Arial Narrow" w:cs="Segoe UI"/>
          <w:b/>
          <w:color w:val="auto"/>
          <w:sz w:val="22"/>
          <w:szCs w:val="20"/>
        </w:rPr>
        <w:t xml:space="preserve"> </w:t>
      </w:r>
      <w:bookmarkEnd w:id="0"/>
    </w:p>
    <w:sectPr w:rsidR="00684F2F" w:rsidRPr="00E30D33" w:rsidSect="009659CB">
      <w:headerReference w:type="default" r:id="rId11"/>
      <w:footerReference w:type="default" r:id="rId12"/>
      <w:pgSz w:w="12240" w:h="15840"/>
      <w:pgMar w:top="1134" w:right="1134" w:bottom="1134" w:left="1134" w:header="709" w:footer="709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689" w:rsidRDefault="007E5689" w:rsidP="009659CB">
      <w:r>
        <w:separator/>
      </w:r>
    </w:p>
  </w:endnote>
  <w:endnote w:type="continuationSeparator" w:id="0">
    <w:p w:rsidR="007E5689" w:rsidRDefault="007E5689" w:rsidP="0096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anst521 XBdCn B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 Narrow" w:hAnsi="Arial Narrow"/>
        <w:sz w:val="14"/>
        <w:szCs w:val="14"/>
      </w:rPr>
      <w:id w:val="12483034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 Narrow" w:hAnsi="Arial Narrow"/>
            <w:sz w:val="14"/>
            <w:szCs w:val="14"/>
          </w:rPr>
          <w:id w:val="-728307277"/>
          <w:docPartObj>
            <w:docPartGallery w:val="Page Numbers (Top of Page)"/>
            <w:docPartUnique/>
          </w:docPartObj>
        </w:sdtPr>
        <w:sdtEndPr/>
        <w:sdtContent>
          <w:p w:rsidR="009659CB" w:rsidRPr="009F2E4B" w:rsidRDefault="009F2E4B" w:rsidP="009F2E4B">
            <w:pPr>
              <w:pStyle w:val="Piedepgina"/>
              <w:rPr>
                <w:rFonts w:ascii="Arial Narrow" w:hAnsi="Arial Narrow"/>
                <w:sz w:val="14"/>
                <w:szCs w:val="14"/>
              </w:rPr>
            </w:pPr>
            <w:r w:rsidRPr="009F2E4B">
              <w:rPr>
                <w:rFonts w:ascii="Arial Narrow" w:hAnsi="Arial Narrow"/>
                <w:sz w:val="14"/>
                <w:szCs w:val="14"/>
              </w:rPr>
              <w:t xml:space="preserve"> Página </w:t>
            </w:r>
            <w:r w:rsidRPr="009F2E4B">
              <w:rPr>
                <w:rFonts w:ascii="Arial Narrow" w:hAnsi="Arial Narrow"/>
                <w:b/>
                <w:bCs/>
                <w:sz w:val="14"/>
                <w:szCs w:val="14"/>
              </w:rPr>
              <w:fldChar w:fldCharType="begin"/>
            </w:r>
            <w:r w:rsidRPr="009F2E4B">
              <w:rPr>
                <w:rFonts w:ascii="Arial Narrow" w:hAnsi="Arial Narrow"/>
                <w:b/>
                <w:bCs/>
                <w:sz w:val="14"/>
                <w:szCs w:val="14"/>
              </w:rPr>
              <w:instrText>PAGE</w:instrText>
            </w:r>
            <w:r w:rsidRPr="009F2E4B">
              <w:rPr>
                <w:rFonts w:ascii="Arial Narrow" w:hAnsi="Arial Narrow"/>
                <w:b/>
                <w:bCs/>
                <w:sz w:val="14"/>
                <w:szCs w:val="14"/>
              </w:rPr>
              <w:fldChar w:fldCharType="separate"/>
            </w:r>
            <w:r w:rsidR="004C621A">
              <w:rPr>
                <w:rFonts w:ascii="Arial Narrow" w:hAnsi="Arial Narrow"/>
                <w:b/>
                <w:bCs/>
                <w:noProof/>
                <w:sz w:val="14"/>
                <w:szCs w:val="14"/>
              </w:rPr>
              <w:t>1</w:t>
            </w:r>
            <w:r w:rsidRPr="009F2E4B">
              <w:rPr>
                <w:rFonts w:ascii="Arial Narrow" w:hAnsi="Arial Narrow"/>
                <w:b/>
                <w:bCs/>
                <w:sz w:val="14"/>
                <w:szCs w:val="14"/>
              </w:rPr>
              <w:fldChar w:fldCharType="end"/>
            </w:r>
            <w:r w:rsidRPr="009F2E4B">
              <w:rPr>
                <w:rFonts w:ascii="Arial Narrow" w:hAnsi="Arial Narrow"/>
                <w:sz w:val="14"/>
                <w:szCs w:val="14"/>
              </w:rPr>
              <w:t xml:space="preserve"> de </w:t>
            </w:r>
            <w:r w:rsidRPr="009F2E4B">
              <w:rPr>
                <w:rFonts w:ascii="Arial Narrow" w:hAnsi="Arial Narrow"/>
                <w:b/>
                <w:bCs/>
                <w:sz w:val="14"/>
                <w:szCs w:val="14"/>
              </w:rPr>
              <w:fldChar w:fldCharType="begin"/>
            </w:r>
            <w:r w:rsidRPr="009F2E4B">
              <w:rPr>
                <w:rFonts w:ascii="Arial Narrow" w:hAnsi="Arial Narrow"/>
                <w:b/>
                <w:bCs/>
                <w:sz w:val="14"/>
                <w:szCs w:val="14"/>
              </w:rPr>
              <w:instrText>NUMPAGES</w:instrText>
            </w:r>
            <w:r w:rsidRPr="009F2E4B">
              <w:rPr>
                <w:rFonts w:ascii="Arial Narrow" w:hAnsi="Arial Narrow"/>
                <w:b/>
                <w:bCs/>
                <w:sz w:val="14"/>
                <w:szCs w:val="14"/>
              </w:rPr>
              <w:fldChar w:fldCharType="separate"/>
            </w:r>
            <w:r w:rsidR="004C621A">
              <w:rPr>
                <w:rFonts w:ascii="Arial Narrow" w:hAnsi="Arial Narrow"/>
                <w:b/>
                <w:bCs/>
                <w:noProof/>
                <w:sz w:val="14"/>
                <w:szCs w:val="14"/>
              </w:rPr>
              <w:t>1</w:t>
            </w:r>
            <w:r w:rsidRPr="009F2E4B">
              <w:rPr>
                <w:rFonts w:ascii="Arial Narrow" w:hAnsi="Arial Narrow"/>
                <w:b/>
                <w:bCs/>
                <w:sz w:val="14"/>
                <w:szCs w:val="14"/>
              </w:rPr>
              <w:fldChar w:fldCharType="end"/>
            </w:r>
            <w:r w:rsidRPr="009F2E4B">
              <w:rPr>
                <w:rFonts w:ascii="Arial Narrow" w:hAnsi="Arial Narrow"/>
                <w:b/>
                <w:bCs/>
                <w:sz w:val="14"/>
                <w:szCs w:val="14"/>
              </w:rPr>
              <w:t xml:space="preserve"> </w:t>
            </w:r>
            <w:r w:rsidRPr="009F2E4B">
              <w:rPr>
                <w:rFonts w:ascii="Arial Narrow" w:hAnsi="Arial Narrow"/>
                <w:b/>
                <w:bCs/>
                <w:sz w:val="14"/>
                <w:szCs w:val="14"/>
              </w:rPr>
              <w:tab/>
              <w:t xml:space="preserve">                                                         </w:t>
            </w:r>
            <w:r w:rsidRPr="009F2E4B">
              <w:rPr>
                <w:rFonts w:ascii="Arial Narrow" w:hAnsi="Arial Narrow"/>
                <w:b/>
                <w:bCs/>
                <w:sz w:val="14"/>
                <w:szCs w:val="14"/>
              </w:rPr>
              <w:tab/>
              <w:t xml:space="preserve">                                             </w:t>
            </w:r>
            <w:r w:rsidR="004F4972">
              <w:rPr>
                <w:rFonts w:ascii="Arial Narrow" w:hAnsi="Arial Narrow"/>
                <w:b/>
                <w:bCs/>
                <w:sz w:val="14"/>
                <w:szCs w:val="14"/>
              </w:rPr>
              <w:t xml:space="preserve">      </w:t>
            </w:r>
            <w:r w:rsidRPr="009F2E4B">
              <w:rPr>
                <w:rFonts w:ascii="Arial Narrow" w:hAnsi="Arial Narrow"/>
                <w:b/>
                <w:bCs/>
                <w:sz w:val="14"/>
                <w:szCs w:val="14"/>
              </w:rPr>
              <w:t xml:space="preserve"> </w:t>
            </w:r>
            <w:r w:rsidR="004F4972" w:rsidRPr="005C569C">
              <w:rPr>
                <w:rFonts w:ascii="Arial Narrow" w:hAnsi="Arial Narrow"/>
                <w:sz w:val="14"/>
                <w:szCs w:val="14"/>
              </w:rPr>
              <w:t xml:space="preserve">Fecha de Versión: </w:t>
            </w:r>
            <w:r w:rsidR="00B16026">
              <w:rPr>
                <w:rFonts w:ascii="Arial Narrow" w:hAnsi="Arial Narrow"/>
                <w:sz w:val="14"/>
                <w:szCs w:val="14"/>
              </w:rPr>
              <w:t>05 de julio de 2019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689" w:rsidRDefault="007E5689" w:rsidP="009659CB">
      <w:r>
        <w:separator/>
      </w:r>
    </w:p>
  </w:footnote>
  <w:footnote w:type="continuationSeparator" w:id="0">
    <w:p w:rsidR="007E5689" w:rsidRDefault="007E5689" w:rsidP="009659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50" w:type="pct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46"/>
      <w:gridCol w:w="1382"/>
      <w:gridCol w:w="3815"/>
      <w:gridCol w:w="878"/>
      <w:gridCol w:w="941"/>
    </w:tblGrid>
    <w:tr w:rsidR="002E277B" w:rsidRPr="00E30D33" w:rsidTr="00DA34C7">
      <w:trPr>
        <w:trHeight w:val="413"/>
      </w:trPr>
      <w:tc>
        <w:tcPr>
          <w:tcW w:w="1516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E277B" w:rsidRPr="00E30D33" w:rsidRDefault="002E277B" w:rsidP="007674D8">
          <w:r w:rsidRPr="00E30D33">
            <w:rPr>
              <w:noProof/>
              <w:lang w:val="es-CO" w:eastAsia="es-CO"/>
            </w:rPr>
            <w:drawing>
              <wp:anchor distT="0" distB="0" distL="114300" distR="114300" simplePos="0" relativeHeight="251670528" behindDoc="0" locked="0" layoutInCell="1" allowOverlap="1" wp14:anchorId="6FE48FB2" wp14:editId="2E6987AA">
                <wp:simplePos x="0" y="0"/>
                <wp:positionH relativeFrom="page">
                  <wp:posOffset>217805</wp:posOffset>
                </wp:positionH>
                <wp:positionV relativeFrom="paragraph">
                  <wp:posOffset>130810</wp:posOffset>
                </wp:positionV>
                <wp:extent cx="1637665" cy="349885"/>
                <wp:effectExtent l="0" t="0" r="635" b="0"/>
                <wp:wrapTopAndBottom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7665" cy="3498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8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6699FF"/>
          <w:vAlign w:val="center"/>
          <w:hideMark/>
        </w:tcPr>
        <w:p w:rsidR="002E277B" w:rsidRPr="00E30D33" w:rsidRDefault="002E277B" w:rsidP="007674D8">
          <w:pPr>
            <w:pStyle w:val="Encabezado"/>
            <w:jc w:val="center"/>
            <w:rPr>
              <w:rFonts w:ascii="Arial Narrow" w:hAnsi="Arial Narrow"/>
              <w:b/>
              <w:color w:val="FFFFFF"/>
            </w:rPr>
          </w:pPr>
          <w:r w:rsidRPr="00E30D33">
            <w:rPr>
              <w:rFonts w:ascii="Arial Narrow" w:hAnsi="Arial Narrow"/>
              <w:b/>
              <w:color w:val="FFFFFF"/>
            </w:rPr>
            <w:t>PROCESO</w:t>
          </w:r>
        </w:p>
      </w:tc>
      <w:tc>
        <w:tcPr>
          <w:tcW w:w="18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A34C7" w:rsidRPr="00E30D33" w:rsidRDefault="00DA34C7" w:rsidP="00DA34C7">
          <w:pPr>
            <w:pStyle w:val="Encabezado"/>
            <w:jc w:val="center"/>
            <w:rPr>
              <w:rFonts w:ascii="Arial Narrow" w:hAnsi="Arial Narrow"/>
              <w:b/>
              <w:sz w:val="20"/>
            </w:rPr>
          </w:pPr>
          <w:r w:rsidRPr="00E30D33">
            <w:rPr>
              <w:rFonts w:ascii="Arial Narrow" w:hAnsi="Arial Narrow"/>
              <w:b/>
              <w:sz w:val="20"/>
            </w:rPr>
            <w:t>GESTIÓN DE LA PROTECCIÓN SOCIAL EN</w:t>
          </w:r>
        </w:p>
        <w:p w:rsidR="002E277B" w:rsidRPr="00E30D33" w:rsidRDefault="00DA34C7" w:rsidP="00DA34C7">
          <w:pPr>
            <w:pStyle w:val="Encabezado"/>
            <w:jc w:val="center"/>
            <w:rPr>
              <w:rFonts w:ascii="Arial Narrow" w:hAnsi="Arial Narrow"/>
              <w:b/>
            </w:rPr>
          </w:pPr>
          <w:r w:rsidRPr="00E30D33">
            <w:rPr>
              <w:rFonts w:ascii="Arial Narrow" w:hAnsi="Arial Narrow"/>
              <w:b/>
              <w:sz w:val="20"/>
            </w:rPr>
            <w:t>SALUD</w:t>
          </w:r>
        </w:p>
      </w:tc>
      <w:tc>
        <w:tcPr>
          <w:tcW w:w="42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6699FF"/>
          <w:vAlign w:val="center"/>
          <w:hideMark/>
        </w:tcPr>
        <w:p w:rsidR="002E277B" w:rsidRPr="00E30D33" w:rsidRDefault="002E277B" w:rsidP="007674D8">
          <w:pPr>
            <w:pStyle w:val="Encabezado"/>
            <w:rPr>
              <w:rFonts w:ascii="Arial Narrow" w:hAnsi="Arial Narrow"/>
              <w:b/>
              <w:color w:val="FFFFFF"/>
            </w:rPr>
          </w:pPr>
          <w:r w:rsidRPr="00E30D33">
            <w:rPr>
              <w:rFonts w:ascii="Arial Narrow" w:hAnsi="Arial Narrow"/>
              <w:b/>
              <w:color w:val="FFFFFF"/>
            </w:rPr>
            <w:t>Código</w:t>
          </w:r>
        </w:p>
      </w:tc>
      <w:tc>
        <w:tcPr>
          <w:tcW w:w="47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E277B" w:rsidRPr="00E30D33" w:rsidRDefault="00DA34C7" w:rsidP="00B16026">
          <w:pPr>
            <w:pStyle w:val="Encabezado"/>
            <w:jc w:val="center"/>
            <w:rPr>
              <w:rFonts w:ascii="Arial Narrow" w:hAnsi="Arial Narrow"/>
              <w:b/>
            </w:rPr>
          </w:pPr>
          <w:r w:rsidRPr="00E30D33">
            <w:rPr>
              <w:rFonts w:ascii="Arial Narrow" w:hAnsi="Arial Narrow"/>
              <w:b/>
            </w:rPr>
            <w:t>GPS</w:t>
          </w:r>
          <w:r w:rsidR="004F4972">
            <w:rPr>
              <w:rFonts w:ascii="Arial Narrow" w:hAnsi="Arial Narrow"/>
              <w:b/>
            </w:rPr>
            <w:t>F</w:t>
          </w:r>
          <w:r w:rsidR="00B16026">
            <w:rPr>
              <w:rFonts w:ascii="Arial Narrow" w:hAnsi="Arial Narrow"/>
              <w:b/>
            </w:rPr>
            <w:t>13</w:t>
          </w:r>
        </w:p>
      </w:tc>
    </w:tr>
    <w:tr w:rsidR="002E277B" w:rsidRPr="00E30D33" w:rsidTr="00E30D33">
      <w:trPr>
        <w:trHeight w:val="454"/>
      </w:trPr>
      <w:tc>
        <w:tcPr>
          <w:tcW w:w="1516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E277B" w:rsidRPr="00E30D33" w:rsidRDefault="002E277B" w:rsidP="007674D8"/>
      </w:tc>
      <w:tc>
        <w:tcPr>
          <w:tcW w:w="68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6699FF"/>
          <w:vAlign w:val="center"/>
          <w:hideMark/>
        </w:tcPr>
        <w:p w:rsidR="002E277B" w:rsidRPr="00E30D33" w:rsidRDefault="00300494" w:rsidP="007674D8">
          <w:pPr>
            <w:pStyle w:val="Encabezado"/>
            <w:jc w:val="center"/>
            <w:rPr>
              <w:rFonts w:ascii="Arial Narrow" w:hAnsi="Arial Narrow"/>
              <w:b/>
              <w:color w:val="FFFFFF"/>
            </w:rPr>
          </w:pPr>
          <w:r>
            <w:rPr>
              <w:rFonts w:ascii="Arial Narrow" w:hAnsi="Arial Narrow"/>
              <w:b/>
              <w:color w:val="FFFFFF" w:themeColor="background1"/>
            </w:rPr>
            <w:t>FORMATO</w:t>
          </w:r>
        </w:p>
      </w:tc>
      <w:tc>
        <w:tcPr>
          <w:tcW w:w="18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E277B" w:rsidRPr="00E30D33" w:rsidRDefault="00B16026" w:rsidP="00684F2F">
          <w:pPr>
            <w:pStyle w:val="Encabezado"/>
            <w:jc w:val="center"/>
            <w:rPr>
              <w:rFonts w:ascii="Arial Narrow" w:hAnsi="Arial Narrow"/>
              <w:sz w:val="18"/>
            </w:rPr>
          </w:pPr>
          <w:r w:rsidRPr="00E30D33">
            <w:rPr>
              <w:rFonts w:ascii="Arial Narrow" w:hAnsi="Arial Narrow"/>
              <w:sz w:val="18"/>
            </w:rPr>
            <w:t xml:space="preserve">Participación Ciudadana </w:t>
          </w:r>
          <w:r>
            <w:rPr>
              <w:rFonts w:ascii="Arial Narrow" w:hAnsi="Arial Narrow"/>
              <w:sz w:val="18"/>
            </w:rPr>
            <w:t>–</w:t>
          </w:r>
          <w:r w:rsidRPr="00E30D33">
            <w:rPr>
              <w:rFonts w:ascii="Arial Narrow" w:hAnsi="Arial Narrow"/>
              <w:sz w:val="18"/>
            </w:rPr>
            <w:t xml:space="preserve"> </w:t>
          </w:r>
          <w:r>
            <w:rPr>
              <w:rFonts w:ascii="Arial Narrow" w:hAnsi="Arial Narrow"/>
              <w:sz w:val="18"/>
            </w:rPr>
            <w:t>Declaración Posible Conflicto de Intereses</w:t>
          </w:r>
          <w:r w:rsidRPr="00E30D33">
            <w:rPr>
              <w:rFonts w:ascii="Arial Narrow" w:hAnsi="Arial Narrow"/>
              <w:sz w:val="18"/>
            </w:rPr>
            <w:t xml:space="preserve"> </w:t>
          </w:r>
        </w:p>
      </w:tc>
      <w:tc>
        <w:tcPr>
          <w:tcW w:w="42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6699FF"/>
          <w:vAlign w:val="center"/>
          <w:hideMark/>
        </w:tcPr>
        <w:p w:rsidR="002E277B" w:rsidRPr="00E30D33" w:rsidRDefault="002E277B" w:rsidP="007674D8">
          <w:pPr>
            <w:pStyle w:val="Encabezado"/>
            <w:rPr>
              <w:rFonts w:ascii="Arial Narrow" w:hAnsi="Arial Narrow"/>
              <w:b/>
              <w:color w:val="FFFFFF"/>
            </w:rPr>
          </w:pPr>
          <w:r w:rsidRPr="00E30D33">
            <w:rPr>
              <w:rFonts w:ascii="Arial Narrow" w:hAnsi="Arial Narrow"/>
              <w:b/>
              <w:color w:val="FFFFFF"/>
            </w:rPr>
            <w:t>Versión</w:t>
          </w:r>
        </w:p>
      </w:tc>
      <w:tc>
        <w:tcPr>
          <w:tcW w:w="47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E277B" w:rsidRPr="00E30D33" w:rsidRDefault="00DA34C7" w:rsidP="007674D8">
          <w:pPr>
            <w:pStyle w:val="Encabezado"/>
            <w:jc w:val="center"/>
            <w:rPr>
              <w:rFonts w:ascii="Arial Narrow" w:hAnsi="Arial Narrow"/>
              <w:b/>
            </w:rPr>
          </w:pPr>
          <w:r w:rsidRPr="00E30D33">
            <w:rPr>
              <w:rFonts w:ascii="Arial Narrow" w:hAnsi="Arial Narrow"/>
              <w:b/>
            </w:rPr>
            <w:t>01</w:t>
          </w:r>
        </w:p>
      </w:tc>
    </w:tr>
  </w:tbl>
  <w:p w:rsidR="002E277B" w:rsidRPr="009659CB" w:rsidRDefault="002E277B" w:rsidP="009659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708BB"/>
    <w:multiLevelType w:val="hybridMultilevel"/>
    <w:tmpl w:val="DEA01F7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A5FCE"/>
    <w:multiLevelType w:val="hybridMultilevel"/>
    <w:tmpl w:val="22E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867F36"/>
    <w:multiLevelType w:val="hybridMultilevel"/>
    <w:tmpl w:val="C9B814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CB"/>
    <w:rsid w:val="000A144D"/>
    <w:rsid w:val="00101C72"/>
    <w:rsid w:val="00123039"/>
    <w:rsid w:val="0019250A"/>
    <w:rsid w:val="001A1FA2"/>
    <w:rsid w:val="001B631F"/>
    <w:rsid w:val="001D0E70"/>
    <w:rsid w:val="002614E4"/>
    <w:rsid w:val="00281982"/>
    <w:rsid w:val="002831ED"/>
    <w:rsid w:val="002C1ED9"/>
    <w:rsid w:val="002E277B"/>
    <w:rsid w:val="00300494"/>
    <w:rsid w:val="003B1EA2"/>
    <w:rsid w:val="003D6322"/>
    <w:rsid w:val="00436656"/>
    <w:rsid w:val="004A29B4"/>
    <w:rsid w:val="004A57A8"/>
    <w:rsid w:val="004C621A"/>
    <w:rsid w:val="004F4972"/>
    <w:rsid w:val="005A32B1"/>
    <w:rsid w:val="0060363E"/>
    <w:rsid w:val="006343FE"/>
    <w:rsid w:val="00642BDD"/>
    <w:rsid w:val="00684F2F"/>
    <w:rsid w:val="006E0ECC"/>
    <w:rsid w:val="00765085"/>
    <w:rsid w:val="007C6C9D"/>
    <w:rsid w:val="007E5689"/>
    <w:rsid w:val="008103AA"/>
    <w:rsid w:val="0084038C"/>
    <w:rsid w:val="009659CB"/>
    <w:rsid w:val="00975C80"/>
    <w:rsid w:val="009F2095"/>
    <w:rsid w:val="009F2E4B"/>
    <w:rsid w:val="00A5751D"/>
    <w:rsid w:val="00A95D58"/>
    <w:rsid w:val="00B16026"/>
    <w:rsid w:val="00C37DF5"/>
    <w:rsid w:val="00C55134"/>
    <w:rsid w:val="00C562A9"/>
    <w:rsid w:val="00C8453A"/>
    <w:rsid w:val="00CC6B35"/>
    <w:rsid w:val="00CE3C50"/>
    <w:rsid w:val="00CF13D2"/>
    <w:rsid w:val="00D415DB"/>
    <w:rsid w:val="00DA34C7"/>
    <w:rsid w:val="00DB589E"/>
    <w:rsid w:val="00E30D33"/>
    <w:rsid w:val="00FC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945D7F"/>
  <w15:docId w15:val="{27795700-EC54-4AD4-BC4E-4C0FC13A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9CB"/>
    <w:pPr>
      <w:spacing w:after="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659CB"/>
    <w:pPr>
      <w:keepNext/>
      <w:spacing w:before="100" w:beforeAutospacing="1" w:after="120"/>
      <w:outlineLvl w:val="0"/>
    </w:pPr>
    <w:rPr>
      <w:rFonts w:cs="Arial"/>
      <w:b/>
      <w:bCs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9CB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659CB"/>
  </w:style>
  <w:style w:type="paragraph" w:styleId="Piedepgina">
    <w:name w:val="footer"/>
    <w:basedOn w:val="Normal"/>
    <w:link w:val="PiedepginaCar"/>
    <w:uiPriority w:val="99"/>
    <w:unhideWhenUsed/>
    <w:rsid w:val="009659CB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659CB"/>
  </w:style>
  <w:style w:type="table" w:styleId="Tablaconcuadrcula">
    <w:name w:val="Table Grid"/>
    <w:basedOn w:val="Tablanormal"/>
    <w:uiPriority w:val="39"/>
    <w:rsid w:val="009659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9659CB"/>
    <w:rPr>
      <w:rFonts w:ascii="Arial Narrow" w:eastAsia="Times New Roman" w:hAnsi="Arial Narrow" w:cs="Arial"/>
      <w:b/>
      <w:bCs/>
      <w:sz w:val="24"/>
      <w:szCs w:val="16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9659C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notaalpie">
    <w:name w:val="footnote reference"/>
    <w:basedOn w:val="Fuentedeprrafopredeter"/>
    <w:semiHidden/>
    <w:unhideWhenUsed/>
    <w:rsid w:val="009659CB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59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59CB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9F2095"/>
    <w:rPr>
      <w:color w:val="808080"/>
    </w:rPr>
  </w:style>
  <w:style w:type="paragraph" w:styleId="Prrafodelista">
    <w:name w:val="List Paragraph"/>
    <w:aliases w:val="Párrafo de lista1"/>
    <w:basedOn w:val="Normal"/>
    <w:link w:val="PrrafodelistaCar"/>
    <w:uiPriority w:val="34"/>
    <w:qFormat/>
    <w:rsid w:val="00DA34C7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customStyle="1" w:styleId="Default">
    <w:name w:val="Default"/>
    <w:link w:val="DefaultCar"/>
    <w:rsid w:val="00DA34C7"/>
    <w:pPr>
      <w:autoSpaceDE w:val="0"/>
      <w:autoSpaceDN w:val="0"/>
      <w:adjustRightInd w:val="0"/>
      <w:spacing w:after="0" w:line="240" w:lineRule="auto"/>
    </w:pPr>
    <w:rPr>
      <w:rFonts w:ascii="Humanst521 XBdCn BT" w:eastAsia="Times New Roman" w:hAnsi="Humanst521 XBdCn BT" w:cs="Humanst521 XBdCn BT"/>
      <w:color w:val="000000"/>
      <w:sz w:val="24"/>
      <w:szCs w:val="24"/>
      <w:lang w:val="es-ES" w:eastAsia="es-ES"/>
    </w:rPr>
  </w:style>
  <w:style w:type="character" w:customStyle="1" w:styleId="DefaultCar">
    <w:name w:val="Default Car"/>
    <w:link w:val="Default"/>
    <w:rsid w:val="00DA34C7"/>
    <w:rPr>
      <w:rFonts w:ascii="Humanst521 XBdCn BT" w:eastAsia="Times New Roman" w:hAnsi="Humanst521 XBdCn BT" w:cs="Humanst521 XBdCn BT"/>
      <w:color w:val="000000"/>
      <w:sz w:val="24"/>
      <w:szCs w:val="24"/>
      <w:lang w:val="es-ES" w:eastAsia="es-ES"/>
    </w:rPr>
  </w:style>
  <w:style w:type="character" w:customStyle="1" w:styleId="PrrafodelistaCar">
    <w:name w:val="Párrafo de lista Car"/>
    <w:aliases w:val="Párrafo de lista1 Car"/>
    <w:link w:val="Prrafodelista"/>
    <w:uiPriority w:val="34"/>
    <w:rsid w:val="00DA3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F1857AE5BC23458D391E1126F64FC6" ma:contentTypeVersion="13" ma:contentTypeDescription="Crear nuevo documento." ma:contentTypeScope="" ma:versionID="7bb0b0297d9482021a6b793337f7548f">
  <xsd:schema xmlns:xsd="http://www.w3.org/2001/XMLSchema" xmlns:xs="http://www.w3.org/2001/XMLSchema" xmlns:p="http://schemas.microsoft.com/office/2006/metadata/properties" xmlns:ns2="bc7fa6d9-f289-453f-8d65-26d024cbc172" xmlns:ns3="10c08e24-5046-4ed1-8e14-d847955480d3" xmlns:ns4="0438acad-e473-4c94-9314-991ccf4445ad" targetNamespace="http://schemas.microsoft.com/office/2006/metadata/properties" ma:root="true" ma:fieldsID="a8c2347f825c1f66c571fa85338cd342" ns2:_="" ns3:_="" ns4:_="">
    <xsd:import namespace="bc7fa6d9-f289-453f-8d65-26d024cbc172"/>
    <xsd:import namespace="10c08e24-5046-4ed1-8e14-d847955480d3"/>
    <xsd:import namespace="0438acad-e473-4c94-9314-991ccf4445a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Proceso"/>
                <xsd:element ref="ns3:Tipo_x0020_proceso"/>
                <xsd:element ref="ns3:Tipo_x0020_documento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fa6d9-f289-453f-8d65-26d024cbc1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08e24-5046-4ed1-8e14-d847955480d3" elementFormDefault="qualified">
    <xsd:import namespace="http://schemas.microsoft.com/office/2006/documentManagement/types"/>
    <xsd:import namespace="http://schemas.microsoft.com/office/infopath/2007/PartnerControls"/>
    <xsd:element name="Proceso" ma:index="11" ma:displayName="Proceso" ma:format="Dropdown" ma:internalName="Proceso">
      <xsd:simpleType>
        <xsd:restriction base="dms:Choice">
          <xsd:enumeration value="Administración de bienes e insumos"/>
          <xsd:enumeration value="Administración de entidades liquidadas"/>
          <xsd:enumeration value="Administración de sistemas de información"/>
          <xsd:enumeration value="Administración del sistema integrado de gestión institucional"/>
          <xsd:enumeration value="Análisis de recursos del Sgsss y planeación financiera territorial"/>
          <xsd:enumeration value="Ciclo de vida y reingeniería de sistemas de información"/>
          <xsd:enumeration value="Control y evaluación de la gestión"/>
          <xsd:enumeration value="Desarrollo del talento humano en salud"/>
          <xsd:enumeration value="Direccionamiento estratégico"/>
          <xsd:enumeration value="Gestión contractual"/>
          <xsd:enumeration value="Gestión de la prestación de servicios de salud"/>
          <xsd:enumeration value="Gestión de la protección social en salud"/>
          <xsd:enumeration value="Gestión de las comunicaciones públicas y estratégicas"/>
          <xsd:enumeration value="Gestión de las intervenciones individuales y colectivas para la promoción de la salud y prevención de la enfermedad"/>
          <xsd:enumeration value="Gestión de medicamentos y tecnologías en salud"/>
          <xsd:enumeration value="Gestión de servicio al ciudadano"/>
          <xsd:enumeration value="Gestión de soporte a las tecnologías"/>
          <xsd:enumeration value="Gestión del talento humano"/>
          <xsd:enumeration value="Gestión documental"/>
          <xsd:enumeration value="Gestión financiera"/>
          <xsd:enumeration value="Gestión jurídica"/>
          <xsd:enumeration value="Gestión para la innovación y adopción de las mejores prácticas de TIC"/>
          <xsd:enumeration value="Gestión y prevención de asuntos disciplinarios"/>
          <xsd:enumeration value="Integración de datos de nuevas fuentes al sistema de gestión de datos"/>
          <xsd:enumeration value="Mejora continua"/>
          <xsd:enumeration value="Planeación, monitoreo y evaluación de los resultados en salud pública"/>
          <xsd:enumeration value="Patrimonios autónomos y entidades liquidadas"/>
          <xsd:enumeration value="Transversalización de enfoques diferenciales"/>
        </xsd:restriction>
      </xsd:simpleType>
    </xsd:element>
    <xsd:element name="Tipo_x0020_proceso" ma:index="12" ma:displayName="Tipo proceso" ma:format="Dropdown" ma:internalName="Tipo_x0020_proceso">
      <xsd:simpleType>
        <xsd:restriction base="dms:Choice">
          <xsd:enumeration value="Apoyo"/>
          <xsd:enumeration value="Estratégicos"/>
          <xsd:enumeration value="Evaluación"/>
          <xsd:enumeration value="Misionales"/>
        </xsd:restriction>
      </xsd:simpleType>
    </xsd:element>
    <xsd:element name="Tipo_x0020_documento" ma:index="13" ma:displayName="Tipo documento" ma:format="Dropdown" ma:internalName="Tipo_x0020_documento">
      <xsd:simpleType>
        <xsd:restriction base="dms:Choice">
          <xsd:enumeration value="Caracterización"/>
          <xsd:enumeration value="Caracterización de los riesgos"/>
          <xsd:enumeration value="Control de registros"/>
          <xsd:enumeration value="Documento soporte"/>
          <xsd:enumeration value="Ficha producto / Servicio"/>
          <xsd:enumeration value="Formatos /Otros"/>
          <xsd:enumeration value="Guias"/>
          <xsd:enumeration value="Hoja de vida indicadores"/>
          <xsd:enumeration value="Información a comunicar"/>
          <xsd:enumeration value="Manuales"/>
          <xsd:enumeration value="Plan de mejoramiento"/>
          <xsd:enumeration value="Procedimientos"/>
          <xsd:enumeration value="Trámites y OPA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8acad-e473-4c94-9314-991ccf4445a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po_x0020_documento xmlns="10c08e24-5046-4ed1-8e14-d847955480d3">Formatos /Otros</Tipo_x0020_documento>
    <Proceso xmlns="10c08e24-5046-4ed1-8e14-d847955480d3">Administración del sistema integrado de gestión institucional</Proceso>
    <_dlc_DocId xmlns="bc7fa6d9-f289-453f-8d65-26d024cbc172">SK56FQYSNTNA-270-1094</_dlc_DocId>
    <Tipo_x0020_proceso xmlns="10c08e24-5046-4ed1-8e14-d847955480d3">Estratégicos</Tipo_x0020_proceso>
    <_dlc_DocIdUrl xmlns="bc7fa6d9-f289-453f-8d65-26d024cbc172">
      <Url>https://intranet.minsalud.gov.co/Sistema-integrado/Mapa-de-procesos/_layouts/15/DocIdRedir.aspx?ID=SK56FQYSNTNA-270-1094</Url>
      <Description>SK56FQYSNTNA-270-1094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3BEB37-5BF1-44B7-8E83-D1A690CBCC0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F295B72-EC4D-443E-B32F-6B45F5E1FC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7fa6d9-f289-453f-8d65-26d024cbc172"/>
    <ds:schemaRef ds:uri="10c08e24-5046-4ed1-8e14-d847955480d3"/>
    <ds:schemaRef ds:uri="0438acad-e473-4c94-9314-991ccf444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5A3652-BB98-47CC-A2CF-732BE099595F}">
  <ds:schemaRefs>
    <ds:schemaRef ds:uri="http://schemas.microsoft.com/office/2006/metadata/properties"/>
    <ds:schemaRef ds:uri="http://schemas.microsoft.com/office/infopath/2007/PartnerControls"/>
    <ds:schemaRef ds:uri="10c08e24-5046-4ed1-8e14-d847955480d3"/>
    <ds:schemaRef ds:uri="bc7fa6d9-f289-453f-8d65-26d024cbc172"/>
  </ds:schemaRefs>
</ds:datastoreItem>
</file>

<file path=customXml/itemProps4.xml><?xml version="1.0" encoding="utf-8"?>
<ds:datastoreItem xmlns:ds="http://schemas.openxmlformats.org/officeDocument/2006/customXml" ds:itemID="{1CCD6FD6-BA03-4EDD-A179-47696E6C02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ASIF13 Documento soporte</vt:lpstr>
    </vt:vector>
  </TitlesOfParts>
  <Company>Hewlett-Packard Company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ASIF13 Documento soporte</dc:title>
  <dc:creator>Javier Andres Niño Parrado</dc:creator>
  <cp:lastModifiedBy>Magda Yanira Camelo Romero</cp:lastModifiedBy>
  <cp:revision>2</cp:revision>
  <cp:lastPrinted>2020-01-22T16:31:00Z</cp:lastPrinted>
  <dcterms:created xsi:type="dcterms:W3CDTF">2020-02-27T17:01:00Z</dcterms:created>
  <dcterms:modified xsi:type="dcterms:W3CDTF">2020-02-27T17:01:00Z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7d9235404034b618a5fc349e8483915">
    <vt:lpwstr/>
  </property>
  <property fmtid="{D5CDD505-2E9C-101B-9397-08002B2CF9AE}" pid="3" name="TaxKeyword">
    <vt:lpwstr/>
  </property>
  <property fmtid="{D5CDD505-2E9C-101B-9397-08002B2CF9AE}" pid="4" name="Categoría doc">
    <vt:lpwstr>32;#Formatos|704a239a-4231-409a-9dc1-f45beee493d4</vt:lpwstr>
  </property>
  <property fmtid="{D5CDD505-2E9C-101B-9397-08002B2CF9AE}" pid="5" name="_dlc_DocIdItemGuid">
    <vt:lpwstr>c9d57877-424e-40fa-ae28-4be88da40e41</vt:lpwstr>
  </property>
  <property fmtid="{D5CDD505-2E9C-101B-9397-08002B2CF9AE}" pid="6" name="Subcategoría">
    <vt:lpwstr>62</vt:lpwstr>
  </property>
  <property fmtid="{D5CDD505-2E9C-101B-9397-08002B2CF9AE}" pid="7" name="ContentTypeId">
    <vt:lpwstr>0x01010000F1857AE5BC23458D391E1126F64FC6</vt:lpwstr>
  </property>
  <property fmtid="{D5CDD505-2E9C-101B-9397-08002B2CF9AE}" pid="8" name="TaxKeywordTaxHTField">
    <vt:lpwstr/>
  </property>
  <property fmtid="{D5CDD505-2E9C-101B-9397-08002B2CF9AE}" pid="9" name="Categoría">
    <vt:lpwstr/>
  </property>
</Properties>
</file>