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695F8F" w14:textId="27E19F24" w:rsidR="005B5C75" w:rsidRDefault="00CB2834" w:rsidP="00CB2834">
      <w:pPr>
        <w:pStyle w:val="ListParagraph"/>
        <w:numPr>
          <w:ilvl w:val="0"/>
          <w:numId w:val="1"/>
        </w:numPr>
      </w:pPr>
      <w:r>
        <w:t>Descriptive statistics</w:t>
      </w:r>
      <w:r w:rsidR="00F03590">
        <w:t xml:space="preserve"> of each measure? Where do we have to add them?</w:t>
      </w:r>
    </w:p>
    <w:p w14:paraId="7DADBFF0" w14:textId="0C2BB541" w:rsidR="00EF559F" w:rsidRDefault="00CB2834" w:rsidP="00EF559F">
      <w:pPr>
        <w:pStyle w:val="ListParagraph"/>
        <w:numPr>
          <w:ilvl w:val="0"/>
          <w:numId w:val="1"/>
        </w:numPr>
      </w:pPr>
      <w:r>
        <w:t xml:space="preserve">Writing structure: methodology (all measures) -&gt; then results? </w:t>
      </w:r>
    </w:p>
    <w:p w14:paraId="03D52CA0" w14:textId="7EA82FB7" w:rsidR="001A29EA" w:rsidRDefault="001A29EA" w:rsidP="001A29EA">
      <w:pPr>
        <w:pStyle w:val="ListParagraph"/>
        <w:numPr>
          <w:ilvl w:val="1"/>
          <w:numId w:val="1"/>
        </w:numPr>
      </w:pPr>
      <w:r>
        <w:t>Full table as appendix?</w:t>
      </w:r>
    </w:p>
    <w:p w14:paraId="3C71EDB7" w14:textId="374485A4" w:rsidR="00EF559F" w:rsidRDefault="00EF559F" w:rsidP="00EF559F">
      <w:pPr>
        <w:pStyle w:val="ListParagraph"/>
        <w:numPr>
          <w:ilvl w:val="0"/>
          <w:numId w:val="1"/>
        </w:numPr>
      </w:pPr>
      <w:r>
        <w:t>Group vs individual CCEI comparison (from learning?)</w:t>
      </w:r>
    </w:p>
    <w:p w14:paraId="5AC7BAE5" w14:textId="4234B30D" w:rsidR="00280AEC" w:rsidRDefault="00280AEC" w:rsidP="00EF559F">
      <w:pPr>
        <w:pStyle w:val="ListParagraph"/>
        <w:numPr>
          <w:ilvl w:val="0"/>
          <w:numId w:val="1"/>
        </w:numPr>
      </w:pPr>
      <w:r>
        <w:t>Risk aversion percentage of choices over ½? (choice-level, subject-level, and relation to CCEI): FOSD violation frequency in individual and group?</w:t>
      </w:r>
    </w:p>
    <w:p w14:paraId="3EEB6EB2" w14:textId="7AC5DDF9" w:rsidR="00280AEC" w:rsidRDefault="00280AEC" w:rsidP="00EF559F">
      <w:pPr>
        <w:pStyle w:val="ListParagraph"/>
        <w:numPr>
          <w:ilvl w:val="0"/>
          <w:numId w:val="1"/>
        </w:numPr>
      </w:pPr>
      <w:r>
        <w:t xml:space="preserve">Risk aversion median statistics </w:t>
      </w:r>
    </w:p>
    <w:p w14:paraId="13E19B03" w14:textId="14404575" w:rsidR="00280AEC" w:rsidRDefault="00280AEC" w:rsidP="00EF559F">
      <w:pPr>
        <w:pStyle w:val="ListParagraph"/>
        <w:numPr>
          <w:ilvl w:val="0"/>
          <w:numId w:val="1"/>
        </w:numPr>
      </w:pPr>
      <w:r>
        <w:t xml:space="preserve">Summary statistics below </w:t>
      </w:r>
      <w:r w:rsidR="001A29EA">
        <w:t xml:space="preserve">each regression </w:t>
      </w:r>
      <w:r>
        <w:t>table</w:t>
      </w:r>
    </w:p>
    <w:p w14:paraId="00B547E4" w14:textId="4CA12EA3" w:rsidR="00EE7FD0" w:rsidRDefault="00EE7FD0" w:rsidP="00EF559F">
      <w:pPr>
        <w:pStyle w:val="ListParagraph"/>
        <w:numPr>
          <w:ilvl w:val="0"/>
          <w:numId w:val="1"/>
        </w:numPr>
      </w:pPr>
      <w:r>
        <w:t xml:space="preserve">4.1. </w:t>
      </w:r>
      <w:r>
        <w:rPr>
          <w:rFonts w:hint="eastAsia"/>
        </w:rPr>
        <w:t>M</w:t>
      </w:r>
      <w:r>
        <w:t>S focus</w:t>
      </w:r>
    </w:p>
    <w:p w14:paraId="5E870DC3" w14:textId="4DD1C2E0" w:rsidR="00EE7FD0" w:rsidRDefault="00EE7FD0" w:rsidP="00EF559F">
      <w:pPr>
        <w:pStyle w:val="ListParagraph"/>
        <w:numPr>
          <w:ilvl w:val="0"/>
          <w:numId w:val="1"/>
        </w:numPr>
      </w:pPr>
      <w:r>
        <w:t>Bargaining – utility loss at the individual-level</w:t>
      </w:r>
    </w:p>
    <w:p w14:paraId="032DEB83" w14:textId="5F01298E" w:rsidR="00555226" w:rsidRDefault="00555226" w:rsidP="00555226">
      <w:pPr>
        <w:pStyle w:val="ListParagraph"/>
        <w:numPr>
          <w:ilvl w:val="1"/>
          <w:numId w:val="1"/>
        </w:numPr>
      </w:pPr>
      <w:r>
        <w:t xml:space="preserve">Rawlsian </w:t>
      </w:r>
    </w:p>
    <w:p w14:paraId="4AA40C45" w14:textId="200FE0E5" w:rsidR="00555226" w:rsidRDefault="00555226" w:rsidP="00555226">
      <w:pPr>
        <w:pStyle w:val="ListParagraph"/>
        <w:numPr>
          <w:ilvl w:val="1"/>
          <w:numId w:val="1"/>
        </w:numPr>
      </w:pPr>
      <w:r>
        <w:t>Bargaining weight and the pair characteristics</w:t>
      </w:r>
    </w:p>
    <w:p w14:paraId="1C3368F1" w14:textId="454C0662" w:rsidR="002C1F9A" w:rsidRDefault="002C1F9A" w:rsidP="002C1F9A">
      <w:pPr>
        <w:pStyle w:val="ListParagraph"/>
        <w:numPr>
          <w:ilvl w:val="1"/>
          <w:numId w:val="1"/>
        </w:numPr>
      </w:pPr>
      <w:r>
        <w:t xml:space="preserve">Popularity and bargaining power </w:t>
      </w:r>
    </w:p>
    <w:p w14:paraId="109DA589" w14:textId="7C14FC49" w:rsidR="00A75BDD" w:rsidRDefault="00A75BDD" w:rsidP="00A75BDD">
      <w:pPr>
        <w:pStyle w:val="ListParagraph"/>
        <w:numPr>
          <w:ilvl w:val="0"/>
          <w:numId w:val="1"/>
        </w:numPr>
      </w:pPr>
      <w:r>
        <w:t xml:space="preserve">U_1(x_0)/U_2(x_0): </w:t>
      </w:r>
      <w:r>
        <w:rPr>
          <w:rFonts w:hint="eastAsia"/>
        </w:rPr>
        <w:t>w</w:t>
      </w:r>
      <w:r>
        <w:t>ho gains more from joint decision? And regress it on other characteristics</w:t>
      </w:r>
      <w:bookmarkStart w:id="0" w:name="_GoBack"/>
      <w:bookmarkEnd w:id="0"/>
    </w:p>
    <w:sectPr w:rsidR="00A75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10B1E3" w14:textId="77777777" w:rsidR="006C47FF" w:rsidRDefault="006C47FF" w:rsidP="00A75BDD">
      <w:pPr>
        <w:spacing w:after="0" w:line="240" w:lineRule="auto"/>
      </w:pPr>
      <w:r>
        <w:separator/>
      </w:r>
    </w:p>
  </w:endnote>
  <w:endnote w:type="continuationSeparator" w:id="0">
    <w:p w14:paraId="1F066A95" w14:textId="77777777" w:rsidR="006C47FF" w:rsidRDefault="006C47FF" w:rsidP="00A75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4AC1BF" w14:textId="77777777" w:rsidR="006C47FF" w:rsidRDefault="006C47FF" w:rsidP="00A75BDD">
      <w:pPr>
        <w:spacing w:after="0" w:line="240" w:lineRule="auto"/>
      </w:pPr>
      <w:r>
        <w:separator/>
      </w:r>
    </w:p>
  </w:footnote>
  <w:footnote w:type="continuationSeparator" w:id="0">
    <w:p w14:paraId="6CCC866E" w14:textId="77777777" w:rsidR="006C47FF" w:rsidRDefault="006C47FF" w:rsidP="00A75B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05544F"/>
    <w:multiLevelType w:val="hybridMultilevel"/>
    <w:tmpl w:val="0D222BC8"/>
    <w:lvl w:ilvl="0" w:tplc="DC5418C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71"/>
    <w:rsid w:val="000E5071"/>
    <w:rsid w:val="000F79C0"/>
    <w:rsid w:val="001A29EA"/>
    <w:rsid w:val="00280AEC"/>
    <w:rsid w:val="002C1F9A"/>
    <w:rsid w:val="00555226"/>
    <w:rsid w:val="006C47FF"/>
    <w:rsid w:val="00A75BDD"/>
    <w:rsid w:val="00AE157D"/>
    <w:rsid w:val="00CB2834"/>
    <w:rsid w:val="00EE7FD0"/>
    <w:rsid w:val="00EF559F"/>
    <w:rsid w:val="00F0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CDA49E"/>
  <w15:chartTrackingRefBased/>
  <w15:docId w15:val="{045A27A6-A83C-4702-BEFD-07887F158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28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5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BDD"/>
  </w:style>
  <w:style w:type="paragraph" w:styleId="Footer">
    <w:name w:val="footer"/>
    <w:basedOn w:val="Normal"/>
    <w:link w:val="FooterChar"/>
    <w:uiPriority w:val="99"/>
    <w:unhideWhenUsed/>
    <w:rsid w:val="00A75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Minseon PARK</dc:creator>
  <cp:keywords/>
  <dc:description/>
  <cp:lastModifiedBy>Minseon PARK</cp:lastModifiedBy>
  <cp:revision>10</cp:revision>
  <dcterms:created xsi:type="dcterms:W3CDTF">2019-10-24T01:05:00Z</dcterms:created>
  <dcterms:modified xsi:type="dcterms:W3CDTF">2019-10-24T02:27:00Z</dcterms:modified>
</cp:coreProperties>
</file>