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EBF72" w14:textId="7FF4F63A" w:rsidR="004140E0" w:rsidRPr="004140E0" w:rsidRDefault="004140E0" w:rsidP="004140E0">
      <w:pPr>
        <w:ind w:left="720" w:hanging="360"/>
        <w:jc w:val="center"/>
        <w:rPr>
          <w:b/>
          <w:bCs/>
        </w:rPr>
      </w:pPr>
      <w:r w:rsidRPr="004140E0">
        <w:rPr>
          <w:b/>
          <w:bCs/>
        </w:rPr>
        <w:t>02/12/2020 Meeting</w:t>
      </w:r>
    </w:p>
    <w:p w14:paraId="20CDE156" w14:textId="28C6B703" w:rsidR="008E15B2" w:rsidRDefault="00412929" w:rsidP="00412929">
      <w:pPr>
        <w:pStyle w:val="ListParagraph"/>
        <w:numPr>
          <w:ilvl w:val="0"/>
          <w:numId w:val="1"/>
        </w:numPr>
      </w:pPr>
      <w:r>
        <w:t xml:space="preserve">Two EUT individual </w:t>
      </w:r>
      <w:r w:rsidR="00351B49">
        <w:t>utility -</w:t>
      </w:r>
      <w:r>
        <w:t>&gt; RDU collective decision</w:t>
      </w:r>
    </w:p>
    <w:p w14:paraId="6A67A430" w14:textId="3D1528D2" w:rsidR="00351B49" w:rsidRDefault="00351B49" w:rsidP="00351B49">
      <w:pPr>
        <w:pStyle w:val="ListParagraph"/>
        <w:numPr>
          <w:ilvl w:val="1"/>
          <w:numId w:val="1"/>
        </w:numPr>
      </w:pPr>
      <w:r>
        <w:t>RDU is not only coming from disappointment aversion or elation loving</w:t>
      </w:r>
    </w:p>
    <w:p w14:paraId="0EFBCBBB" w14:textId="3A9C176C" w:rsidR="008E15B2" w:rsidRDefault="008E15B2" w:rsidP="008E15B2">
      <w:pPr>
        <w:pStyle w:val="ListParagraph"/>
        <w:numPr>
          <w:ilvl w:val="0"/>
          <w:numId w:val="1"/>
        </w:numPr>
      </w:pPr>
      <w:r>
        <w:t>Pareto weight as a function of price, income (</w:t>
      </w:r>
      <w:proofErr w:type="spellStart"/>
      <w:r>
        <w:t>Chiappori</w:t>
      </w:r>
      <w:proofErr w:type="spellEnd"/>
      <w:r>
        <w:t xml:space="preserve"> and Field experiment evidence)</w:t>
      </w:r>
    </w:p>
    <w:p w14:paraId="67E46C5D" w14:textId="5894EAEF" w:rsidR="00412929" w:rsidRDefault="00412929" w:rsidP="00412929">
      <w:pPr>
        <w:pStyle w:val="ListParagraph"/>
        <w:numPr>
          <w:ilvl w:val="1"/>
          <w:numId w:val="1"/>
        </w:numPr>
      </w:pPr>
      <w:r>
        <w:t xml:space="preserve">Chapter number in </w:t>
      </w:r>
      <w:proofErr w:type="spellStart"/>
      <w:r>
        <w:t>Chiappori</w:t>
      </w:r>
      <w:proofErr w:type="spellEnd"/>
    </w:p>
    <w:p w14:paraId="6405B8A6" w14:textId="28010637" w:rsidR="00A654B3" w:rsidRDefault="00A654B3" w:rsidP="00412929">
      <w:pPr>
        <w:pStyle w:val="ListParagraph"/>
        <w:numPr>
          <w:ilvl w:val="1"/>
          <w:numId w:val="1"/>
        </w:numPr>
      </w:pPr>
      <w:r>
        <w:t>Book + Paper</w:t>
      </w:r>
      <w:bookmarkStart w:id="0" w:name="_GoBack"/>
      <w:bookmarkEnd w:id="0"/>
      <w:r>
        <w:t>s</w:t>
      </w:r>
    </w:p>
    <w:p w14:paraId="16DBF0FE" w14:textId="71A90E1B" w:rsidR="00412929" w:rsidRDefault="00412929" w:rsidP="00412929">
      <w:pPr>
        <w:pStyle w:val="ListParagraph"/>
        <w:numPr>
          <w:ilvl w:val="0"/>
          <w:numId w:val="1"/>
        </w:numPr>
      </w:pPr>
      <w:r>
        <w:t>Utility loss decomposition</w:t>
      </w:r>
    </w:p>
    <w:p w14:paraId="7D8F0E74" w14:textId="552B6F63" w:rsidR="00412929" w:rsidRDefault="00412929" w:rsidP="00412929">
      <w:pPr>
        <w:pStyle w:val="ListParagraph"/>
        <w:numPr>
          <w:ilvl w:val="1"/>
          <w:numId w:val="1"/>
        </w:numPr>
      </w:pPr>
      <w:r>
        <w:t xml:space="preserve"> But the interpretation of </w:t>
      </w:r>
      <w:r w:rsidR="00A654B3">
        <w:t xml:space="preserve">individual and </w:t>
      </w:r>
      <w:r w:rsidR="00351B49">
        <w:t>collective CCEI should be totally different</w:t>
      </w:r>
    </w:p>
    <w:p w14:paraId="7E5D17C8" w14:textId="45FB3898" w:rsidR="00594925" w:rsidRDefault="00594925" w:rsidP="00594925">
      <w:pPr>
        <w:pStyle w:val="ListParagraph"/>
        <w:numPr>
          <w:ilvl w:val="0"/>
          <w:numId w:val="1"/>
        </w:numPr>
      </w:pPr>
      <w:r>
        <w:t>Risk type aggregation table -&gt; seems to important to highlight the pattern is similar when we use different classification for RDU</w:t>
      </w:r>
    </w:p>
    <w:p w14:paraId="51B6EFFE" w14:textId="5A64D64C" w:rsidR="00594925" w:rsidRDefault="00594925" w:rsidP="00594925">
      <w:pPr>
        <w:pStyle w:val="ListParagraph"/>
        <w:numPr>
          <w:ilvl w:val="0"/>
          <w:numId w:val="1"/>
        </w:numPr>
      </w:pPr>
      <w:proofErr w:type="gramStart"/>
      <w:r>
        <w:t>As a whole, how</w:t>
      </w:r>
      <w:proofErr w:type="gramEnd"/>
      <w:r>
        <w:t xml:space="preserve"> does the difference in the decision process (</w:t>
      </w:r>
      <w:proofErr w:type="spellStart"/>
      <w:r>
        <w:t>e.g</w:t>
      </w:r>
      <w:proofErr w:type="spellEnd"/>
      <w:r>
        <w:t>) taking turns vs bargaining every time) affect collective inconsistency, collective risk type pattern?</w:t>
      </w:r>
    </w:p>
    <w:sectPr w:rsidR="00594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CFDC8A" w14:textId="77777777" w:rsidR="009F0435" w:rsidRDefault="009F0435" w:rsidP="00A44434">
      <w:pPr>
        <w:spacing w:after="0" w:line="240" w:lineRule="auto"/>
      </w:pPr>
      <w:r>
        <w:separator/>
      </w:r>
    </w:p>
  </w:endnote>
  <w:endnote w:type="continuationSeparator" w:id="0">
    <w:p w14:paraId="38FF6EB6" w14:textId="77777777" w:rsidR="009F0435" w:rsidRDefault="009F0435" w:rsidP="00A4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1248C1" w14:textId="77777777" w:rsidR="009F0435" w:rsidRDefault="009F0435" w:rsidP="00A44434">
      <w:pPr>
        <w:spacing w:after="0" w:line="240" w:lineRule="auto"/>
      </w:pPr>
      <w:r>
        <w:separator/>
      </w:r>
    </w:p>
  </w:footnote>
  <w:footnote w:type="continuationSeparator" w:id="0">
    <w:p w14:paraId="308CBB76" w14:textId="77777777" w:rsidR="009F0435" w:rsidRDefault="009F0435" w:rsidP="00A44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1459A"/>
    <w:multiLevelType w:val="hybridMultilevel"/>
    <w:tmpl w:val="7CFE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5B"/>
    <w:rsid w:val="0015235C"/>
    <w:rsid w:val="00351B49"/>
    <w:rsid w:val="00412929"/>
    <w:rsid w:val="004140E0"/>
    <w:rsid w:val="00594925"/>
    <w:rsid w:val="008E15B2"/>
    <w:rsid w:val="009F0435"/>
    <w:rsid w:val="00A44434"/>
    <w:rsid w:val="00A654B3"/>
    <w:rsid w:val="00F0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36F47"/>
  <w15:chartTrackingRefBased/>
  <w15:docId w15:val="{93155C0D-EB85-4290-BD18-DDF68C2E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4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434"/>
  </w:style>
  <w:style w:type="paragraph" w:styleId="Footer">
    <w:name w:val="footer"/>
    <w:basedOn w:val="Normal"/>
    <w:link w:val="FooterChar"/>
    <w:uiPriority w:val="99"/>
    <w:unhideWhenUsed/>
    <w:rsid w:val="00A44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434"/>
  </w:style>
  <w:style w:type="paragraph" w:styleId="ListParagraph">
    <w:name w:val="List Paragraph"/>
    <w:basedOn w:val="Normal"/>
    <w:uiPriority w:val="34"/>
    <w:qFormat/>
    <w:rsid w:val="00A44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8</cp:revision>
  <dcterms:created xsi:type="dcterms:W3CDTF">2020-02-13T02:19:00Z</dcterms:created>
  <dcterms:modified xsi:type="dcterms:W3CDTF">2020-02-13T03:52:00Z</dcterms:modified>
</cp:coreProperties>
</file>