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54D" w:rsidRPr="0055054D" w:rsidRDefault="0055054D" w:rsidP="0055054D">
      <w:pPr>
        <w:jc w:val="center"/>
        <w:rPr>
          <w:rFonts w:ascii="Times New Roman" w:hAnsi="Times New Roman" w:cs="Times New Roman"/>
          <w:b/>
        </w:rPr>
      </w:pPr>
      <w:r w:rsidRPr="0055054D">
        <w:rPr>
          <w:rFonts w:ascii="Times New Roman" w:hAnsi="Times New Roman" w:cs="Times New Roman" w:hint="eastAsia"/>
          <w:b/>
        </w:rPr>
        <w:t>Group Decision Making Previous Literature</w:t>
      </w:r>
    </w:p>
    <w:p w:rsidR="0055054D" w:rsidRDefault="0055054D" w:rsidP="0055054D">
      <w:pPr>
        <w:jc w:val="center"/>
        <w:rPr>
          <w:rFonts w:ascii="Times New Roman" w:hAnsi="Times New Roman" w:cs="Times New Roman"/>
        </w:rPr>
      </w:pPr>
      <w:r>
        <w:rPr>
          <w:rFonts w:ascii="Times New Roman" w:hAnsi="Times New Roman" w:cs="Times New Roman" w:hint="eastAsia"/>
        </w:rPr>
        <w:t>Min-seon, Park</w:t>
      </w:r>
    </w:p>
    <w:p w:rsidR="0055054D" w:rsidRDefault="0055054D" w:rsidP="0055054D">
      <w:pPr>
        <w:jc w:val="center"/>
        <w:rPr>
          <w:rFonts w:ascii="Times New Roman" w:hAnsi="Times New Roman" w:cs="Times New Roman"/>
        </w:rPr>
      </w:pPr>
    </w:p>
    <w:p w:rsidR="003A79B2" w:rsidRPr="0055054D" w:rsidRDefault="007935D4" w:rsidP="00287873">
      <w:pPr>
        <w:pStyle w:val="a4"/>
        <w:numPr>
          <w:ilvl w:val="0"/>
          <w:numId w:val="2"/>
        </w:numPr>
        <w:rPr>
          <w:rFonts w:ascii="Times New Roman" w:hAnsi="Times New Roman" w:cs="Times New Roman"/>
        </w:rPr>
      </w:pPr>
      <w:r w:rsidRPr="0055054D">
        <w:rPr>
          <w:rFonts w:ascii="Times New Roman" w:hAnsi="Times New Roman" w:cs="Times New Roman"/>
        </w:rPr>
        <w:t>Experimental method</w:t>
      </w:r>
    </w:p>
    <w:p w:rsidR="007935D4" w:rsidRPr="0055054D" w:rsidRDefault="007935D4" w:rsidP="00287873">
      <w:pPr>
        <w:pStyle w:val="a4"/>
        <w:numPr>
          <w:ilvl w:val="0"/>
          <w:numId w:val="2"/>
        </w:numPr>
        <w:rPr>
          <w:rFonts w:ascii="Times New Roman" w:hAnsi="Times New Roman" w:cs="Times New Roman"/>
        </w:rPr>
      </w:pPr>
      <w:r w:rsidRPr="0055054D">
        <w:rPr>
          <w:rFonts w:ascii="Times New Roman" w:hAnsi="Times New Roman" w:cs="Times New Roman"/>
        </w:rPr>
        <w:t>The number of subjects and who they are</w:t>
      </w:r>
    </w:p>
    <w:p w:rsidR="007935D4" w:rsidRPr="0055054D" w:rsidRDefault="007935D4" w:rsidP="00287873">
      <w:pPr>
        <w:pStyle w:val="a4"/>
        <w:numPr>
          <w:ilvl w:val="0"/>
          <w:numId w:val="2"/>
        </w:numPr>
        <w:rPr>
          <w:rFonts w:ascii="Times New Roman" w:hAnsi="Times New Roman" w:cs="Times New Roman"/>
        </w:rPr>
      </w:pPr>
      <w:r w:rsidRPr="0055054D">
        <w:rPr>
          <w:rFonts w:ascii="Times New Roman" w:hAnsi="Times New Roman" w:cs="Times New Roman"/>
        </w:rPr>
        <w:t>Main findings</w:t>
      </w:r>
    </w:p>
    <w:p w:rsidR="007935D4" w:rsidRPr="0055054D" w:rsidRDefault="007935D4" w:rsidP="00287873">
      <w:pPr>
        <w:pStyle w:val="a4"/>
        <w:numPr>
          <w:ilvl w:val="0"/>
          <w:numId w:val="2"/>
        </w:numPr>
        <w:rPr>
          <w:rFonts w:ascii="Times New Roman" w:hAnsi="Times New Roman" w:cs="Times New Roman"/>
        </w:rPr>
      </w:pPr>
      <w:r w:rsidRPr="0055054D">
        <w:rPr>
          <w:rFonts w:ascii="Times New Roman" w:hAnsi="Times New Roman" w:cs="Times New Roman"/>
        </w:rPr>
        <w:t>Measure for difference between individual and collective preferences</w:t>
      </w:r>
    </w:p>
    <w:p w:rsidR="00400229" w:rsidRDefault="00400229" w:rsidP="00287873">
      <w:pPr>
        <w:pStyle w:val="a4"/>
        <w:rPr>
          <w:rFonts w:ascii="Times New Roman" w:hAnsi="Times New Roman" w:cs="Times New Roman"/>
        </w:rPr>
      </w:pPr>
    </w:p>
    <w:p w:rsidR="0055054D" w:rsidRPr="00C3525A" w:rsidRDefault="00206E5E" w:rsidP="00287873">
      <w:pPr>
        <w:pStyle w:val="a4"/>
        <w:rPr>
          <w:rFonts w:ascii="Times New Roman" w:hAnsi="Times New Roman" w:cs="Times New Roman" w:hint="eastAsia"/>
          <w:b/>
        </w:rPr>
      </w:pPr>
      <w:r w:rsidRPr="00C3525A">
        <w:rPr>
          <w:rFonts w:ascii="Times New Roman" w:hAnsi="Times New Roman" w:cs="Times New Roman" w:hint="eastAsia"/>
          <w:b/>
        </w:rPr>
        <w:t>Bone, Hey and Suckling, 1999, Journal of Risk and Uncertanty</w:t>
      </w:r>
    </w:p>
    <w:p w:rsidR="00916D36" w:rsidRDefault="00916D36" w:rsidP="00287873">
      <w:pPr>
        <w:pStyle w:val="a4"/>
        <w:rPr>
          <w:rFonts w:ascii="Times New Roman" w:hAnsi="Times New Roman" w:cs="Times New Roman" w:hint="eastAsia"/>
        </w:rPr>
      </w:pPr>
    </w:p>
    <w:p w:rsidR="00916D36" w:rsidRDefault="00916D36" w:rsidP="00916D36">
      <w:pPr>
        <w:wordWrap/>
        <w:adjustRightInd w:val="0"/>
        <w:spacing w:after="0" w:line="240" w:lineRule="auto"/>
        <w:rPr>
          <w:rFonts w:ascii="Dutch801BT-Roman" w:hAnsi="Dutch801BT-Roman" w:cs="Dutch801BT-Roman" w:hint="eastAsia"/>
          <w:kern w:val="0"/>
          <w:sz w:val="16"/>
          <w:szCs w:val="16"/>
        </w:rPr>
      </w:pPr>
      <w:r>
        <w:rPr>
          <w:rFonts w:ascii="Dutch801BT-Roman" w:hAnsi="Dutch801BT-Roman" w:cs="Dutch801BT-Roman" w:hint="eastAsia"/>
          <w:kern w:val="0"/>
          <w:sz w:val="16"/>
          <w:szCs w:val="16"/>
        </w:rPr>
        <w:t xml:space="preserve">Abstract: </w:t>
      </w:r>
      <w:r>
        <w:rPr>
          <w:rFonts w:ascii="Dutch801BT-Roman" w:hAnsi="Dutch801BT-Roman" w:cs="Dutch801BT-Roman"/>
          <w:kern w:val="0"/>
          <w:sz w:val="16"/>
          <w:szCs w:val="16"/>
        </w:rPr>
        <w:t>There is now overwhelming experimental evidence that individuals syste</w:t>
      </w:r>
      <w:r>
        <w:rPr>
          <w:rFonts w:ascii="Dutch801BT-Roman" w:hAnsi="Dutch801BT-Roman" w:cs="Dutch801BT-Roman"/>
          <w:kern w:val="0"/>
          <w:sz w:val="16"/>
          <w:szCs w:val="16"/>
        </w:rPr>
        <w:t>matically violate the axioms of</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Expected Utility theory. In reality, however, many economic decision</w:t>
      </w:r>
      <w:r>
        <w:rPr>
          <w:rFonts w:ascii="Dutch801BT-Roman" w:hAnsi="Dutch801BT-Roman" w:cs="Dutch801BT-Roman"/>
          <w:kern w:val="0"/>
          <w:sz w:val="16"/>
          <w:szCs w:val="16"/>
        </w:rPr>
        <w:t>s are taken by, or on behalf of</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groups whose members have a joint stake in those decisions. This paper reports on an experiment in</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which pairs of individuals are tested for Common-Ratio inconsistencies. We find that the agreed choices</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of subject-pairs follow a pattern of inconsistency very close to that of individuals’</w:t>
      </w:r>
      <w:r>
        <w:rPr>
          <w:rFonts w:ascii="Dutch801BT-Roman" w:hAnsi="Dutch801BT-Roman" w:cs="Dutch801BT-Roman"/>
          <w:kern w:val="0"/>
          <w:sz w:val="16"/>
          <w:szCs w:val="16"/>
        </w:rPr>
        <w:t xml:space="preserve"> choices. We also look</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for evidence that group participation increases the consistency of the individuals themselves. With one</w:t>
      </w:r>
      <w:r>
        <w:rPr>
          <w:rFonts w:ascii="Dutch801BT-Roman" w:hAnsi="Dutch801BT-Roman" w:cs="Dutch801BT-Roman" w:hint="eastAsia"/>
          <w:kern w:val="0"/>
          <w:sz w:val="16"/>
          <w:szCs w:val="16"/>
        </w:rPr>
        <w:t xml:space="preserve"> </w:t>
      </w:r>
      <w:r>
        <w:rPr>
          <w:rFonts w:ascii="Dutch801BT-Roman" w:hAnsi="Dutch801BT-Roman" w:cs="Dutch801BT-Roman"/>
          <w:kern w:val="0"/>
          <w:sz w:val="16"/>
          <w:szCs w:val="16"/>
        </w:rPr>
        <w:t>solitary exception, we find none.</w:t>
      </w:r>
    </w:p>
    <w:p w:rsidR="00916D36" w:rsidRDefault="00916D36" w:rsidP="00916D36">
      <w:pPr>
        <w:wordWrap/>
        <w:adjustRightInd w:val="0"/>
        <w:spacing w:after="0" w:line="240" w:lineRule="auto"/>
        <w:rPr>
          <w:rFonts w:ascii="Times New Roman" w:hAnsi="Times New Roman" w:cs="Times New Roman" w:hint="eastAsia"/>
        </w:rPr>
      </w:pPr>
      <w:bookmarkStart w:id="0" w:name="_GoBack"/>
      <w:bookmarkEnd w:id="0"/>
    </w:p>
    <w:p w:rsidR="00206E5E" w:rsidRDefault="00206E5E" w:rsidP="00287873">
      <w:pPr>
        <w:pStyle w:val="a4"/>
        <w:rPr>
          <w:rFonts w:ascii="Times New Roman" w:hAnsi="Times New Roman" w:cs="Times New Roman" w:hint="eastAsia"/>
        </w:rPr>
      </w:pPr>
      <w:r>
        <w:rPr>
          <w:rFonts w:ascii="Times New Roman" w:hAnsi="Times New Roman" w:cs="Times New Roman" w:hint="eastAsia"/>
        </w:rPr>
        <w:t xml:space="preserve">1. Allais Paradox setting. </w:t>
      </w:r>
      <w:r>
        <w:rPr>
          <w:rFonts w:ascii="Times New Roman" w:hAnsi="Times New Roman" w:cs="Times New Roman"/>
        </w:rPr>
        <w:t>Individual</w:t>
      </w:r>
      <w:r>
        <w:rPr>
          <w:rFonts w:ascii="Times New Roman" w:hAnsi="Times New Roman" w:cs="Times New Roman" w:hint="eastAsia"/>
        </w:rPr>
        <w:t>-&gt;group-&gt;individual treatment for each subject</w:t>
      </w:r>
    </w:p>
    <w:p w:rsidR="00206E5E" w:rsidRDefault="00206E5E" w:rsidP="00287873">
      <w:pPr>
        <w:pStyle w:val="a4"/>
        <w:rPr>
          <w:rFonts w:ascii="Times New Roman" w:hAnsi="Times New Roman" w:cs="Times New Roman" w:hint="eastAsia"/>
        </w:rPr>
      </w:pPr>
      <w:r>
        <w:rPr>
          <w:rFonts w:ascii="Times New Roman" w:hAnsi="Times New Roman" w:cs="Times New Roman" w:hint="eastAsia"/>
        </w:rPr>
        <w:t>2. Undergraduate students at York University, 46 subjects</w:t>
      </w:r>
    </w:p>
    <w:p w:rsidR="00206E5E" w:rsidRDefault="00206E5E" w:rsidP="00287873">
      <w:pPr>
        <w:pStyle w:val="a4"/>
        <w:rPr>
          <w:rFonts w:ascii="Times New Roman" w:hAnsi="Times New Roman" w:cs="Times New Roman" w:hint="eastAsia"/>
        </w:rPr>
      </w:pPr>
      <w:r>
        <w:rPr>
          <w:rFonts w:ascii="Times New Roman" w:hAnsi="Times New Roman" w:cs="Times New Roman" w:hint="eastAsia"/>
        </w:rPr>
        <w:t xml:space="preserve">3. 1) Only 1 out of 46 chose </w:t>
      </w:r>
      <w:r>
        <w:rPr>
          <w:rFonts w:ascii="Times New Roman" w:hAnsi="Times New Roman" w:cs="Times New Roman"/>
        </w:rPr>
        <w:t>consistently</w:t>
      </w:r>
      <w:r>
        <w:rPr>
          <w:rFonts w:ascii="Times New Roman" w:hAnsi="Times New Roman" w:cs="Times New Roman" w:hint="eastAsia"/>
        </w:rPr>
        <w:t xml:space="preserve"> with EUT</w:t>
      </w:r>
    </w:p>
    <w:p w:rsidR="00206E5E" w:rsidRDefault="00206E5E" w:rsidP="00206E5E">
      <w:pPr>
        <w:pStyle w:val="a4"/>
        <w:ind w:firstLine="200"/>
        <w:rPr>
          <w:rFonts w:ascii="Times New Roman" w:hAnsi="Times New Roman" w:cs="Times New Roman" w:hint="eastAsia"/>
        </w:rPr>
      </w:pPr>
      <w:r>
        <w:rPr>
          <w:rFonts w:ascii="Times New Roman" w:hAnsi="Times New Roman" w:cs="Times New Roman" w:hint="eastAsia"/>
        </w:rPr>
        <w:t xml:space="preserve">2) Group decision making </w:t>
      </w:r>
      <w:r w:rsidR="00333436">
        <w:rPr>
          <w:rFonts w:ascii="Times New Roman" w:hAnsi="Times New Roman" w:cs="Times New Roman"/>
        </w:rPr>
        <w:t>yield</w:t>
      </w:r>
      <w:r w:rsidR="00333436">
        <w:rPr>
          <w:rFonts w:ascii="Times New Roman" w:hAnsi="Times New Roman" w:cs="Times New Roman" w:hint="eastAsia"/>
        </w:rPr>
        <w:t>ed similar result of individuals</w:t>
      </w:r>
      <w:r w:rsidR="00333436">
        <w:rPr>
          <w:rFonts w:ascii="Times New Roman" w:hAnsi="Times New Roman" w:cs="Times New Roman"/>
        </w:rPr>
        <w:t>’</w:t>
      </w:r>
      <w:r w:rsidR="00333436">
        <w:rPr>
          <w:rFonts w:ascii="Times New Roman" w:hAnsi="Times New Roman" w:cs="Times New Roman" w:hint="eastAsia"/>
        </w:rPr>
        <w:t xml:space="preserve"> in terms of EU and RDU</w:t>
      </w:r>
    </w:p>
    <w:p w:rsidR="00206E5E" w:rsidRDefault="00206E5E" w:rsidP="00206E5E">
      <w:pPr>
        <w:pStyle w:val="a4"/>
        <w:ind w:firstLine="200"/>
        <w:rPr>
          <w:rFonts w:ascii="Times New Roman" w:hAnsi="Times New Roman" w:cs="Times New Roman" w:hint="eastAsia"/>
        </w:rPr>
      </w:pPr>
      <w:r>
        <w:rPr>
          <w:rFonts w:ascii="Times New Roman" w:hAnsi="Times New Roman" w:cs="Times New Roman" w:hint="eastAsia"/>
        </w:rPr>
        <w:t xml:space="preserve">3) About 50% of </w:t>
      </w:r>
      <w:r>
        <w:rPr>
          <w:rFonts w:ascii="Times New Roman" w:hAnsi="Times New Roman" w:cs="Times New Roman"/>
        </w:rPr>
        <w:t>subject</w:t>
      </w:r>
      <w:r w:rsidR="00333436">
        <w:rPr>
          <w:rFonts w:ascii="Times New Roman" w:hAnsi="Times New Roman" w:cs="Times New Roman" w:hint="eastAsia"/>
        </w:rPr>
        <w:t xml:space="preserve"> </w:t>
      </w:r>
      <w:r>
        <w:rPr>
          <w:rFonts w:ascii="Times New Roman" w:hAnsi="Times New Roman" w:cs="Times New Roman" w:hint="eastAsia"/>
        </w:rPr>
        <w:t>(individual, pair) followed RDU which is commonly discovered in both treatment.</w:t>
      </w:r>
    </w:p>
    <w:p w:rsidR="00333436" w:rsidRDefault="00333436" w:rsidP="00206E5E">
      <w:pPr>
        <w:pStyle w:val="a4"/>
        <w:ind w:firstLine="200"/>
        <w:rPr>
          <w:rFonts w:ascii="Times New Roman" w:hAnsi="Times New Roman" w:cs="Times New Roman" w:hint="eastAsia"/>
        </w:rPr>
      </w:pPr>
      <w:r>
        <w:rPr>
          <w:rFonts w:ascii="Times New Roman" w:hAnsi="Times New Roman" w:cs="Times New Roman" w:hint="eastAsia"/>
        </w:rPr>
        <w:t>4) Unlike Savage</w:t>
      </w:r>
      <w:r>
        <w:rPr>
          <w:rFonts w:ascii="Times New Roman" w:hAnsi="Times New Roman" w:cs="Times New Roman"/>
        </w:rPr>
        <w:t>’</w:t>
      </w:r>
      <w:r>
        <w:rPr>
          <w:rFonts w:ascii="Times New Roman" w:hAnsi="Times New Roman" w:cs="Times New Roman" w:hint="eastAsia"/>
        </w:rPr>
        <w:t>s prediction, there was no such effect that EU type individual lead others to be the same type in group decision</w:t>
      </w:r>
    </w:p>
    <w:p w:rsidR="00206E5E" w:rsidRDefault="00206E5E" w:rsidP="00287873">
      <w:pPr>
        <w:pStyle w:val="a4"/>
        <w:rPr>
          <w:rFonts w:ascii="Times New Roman" w:hAnsi="Times New Roman" w:cs="Times New Roman" w:hint="eastAsia"/>
        </w:rPr>
      </w:pPr>
      <w:r>
        <w:rPr>
          <w:rFonts w:ascii="Times New Roman" w:hAnsi="Times New Roman" w:cs="Times New Roman" w:hint="eastAsia"/>
        </w:rPr>
        <w:t>4.</w:t>
      </w:r>
      <w:r w:rsidR="00333436">
        <w:rPr>
          <w:rFonts w:ascii="Times New Roman" w:hAnsi="Times New Roman" w:cs="Times New Roman" w:hint="eastAsia"/>
        </w:rPr>
        <w:t xml:space="preserve"> Number of subjects who chose consistently with EU and RDU</w:t>
      </w:r>
    </w:p>
    <w:p w:rsidR="00206E5E" w:rsidRDefault="00206E5E" w:rsidP="00287873">
      <w:pPr>
        <w:pStyle w:val="a4"/>
        <w:rPr>
          <w:rFonts w:ascii="Times New Roman" w:hAnsi="Times New Roman" w:cs="Times New Roman" w:hint="eastAsia"/>
        </w:rPr>
      </w:pPr>
    </w:p>
    <w:p w:rsidR="00206E5E" w:rsidRPr="00206E5E" w:rsidRDefault="00206E5E" w:rsidP="00287873">
      <w:pPr>
        <w:pStyle w:val="a4"/>
        <w:rPr>
          <w:rFonts w:ascii="Times New Roman" w:hAnsi="Times New Roman" w:cs="Times New Roman"/>
        </w:rPr>
      </w:pPr>
    </w:p>
    <w:p w:rsidR="00400229" w:rsidRPr="0055054D" w:rsidRDefault="00400229" w:rsidP="00287873">
      <w:pPr>
        <w:pStyle w:val="a4"/>
        <w:rPr>
          <w:rFonts w:ascii="Times New Roman" w:hAnsi="Times New Roman" w:cs="Times New Roman"/>
          <w:b/>
        </w:rPr>
      </w:pPr>
      <w:r w:rsidRPr="0055054D">
        <w:rPr>
          <w:rFonts w:ascii="Times New Roman" w:hAnsi="Times New Roman" w:cs="Times New Roman"/>
          <w:b/>
        </w:rPr>
        <w:t>Charness and Sutter, 2012, Journal of Economic Perspectives</w:t>
      </w:r>
      <w:r w:rsidR="0055054D">
        <w:rPr>
          <w:rFonts w:ascii="Times New Roman" w:hAnsi="Times New Roman" w:cs="Times New Roman" w:hint="eastAsia"/>
          <w:b/>
        </w:rPr>
        <w:t xml:space="preserve"> (</w:t>
      </w:r>
      <w:r w:rsidRPr="0055054D">
        <w:rPr>
          <w:rFonts w:ascii="Times New Roman" w:hAnsi="Times New Roman" w:cs="Times New Roman"/>
        </w:rPr>
        <w:t>*survey paper</w:t>
      </w:r>
      <w:r w:rsidR="0055054D">
        <w:rPr>
          <w:rFonts w:ascii="Times New Roman" w:hAnsi="Times New Roman" w:cs="Times New Roman" w:hint="eastAsia"/>
        </w:rPr>
        <w:t>)</w:t>
      </w:r>
    </w:p>
    <w:p w:rsidR="00287873" w:rsidRPr="0055054D" w:rsidRDefault="00287873" w:rsidP="00287873">
      <w:pPr>
        <w:pStyle w:val="a4"/>
        <w:rPr>
          <w:rFonts w:ascii="Times New Roman" w:eastAsiaTheme="minorHAnsi" w:hAnsi="Times New Roman" w:cs="Times New Roman"/>
          <w:szCs w:val="20"/>
        </w:rPr>
      </w:pPr>
      <w:r w:rsidRPr="0055054D">
        <w:rPr>
          <w:rFonts w:ascii="Times New Roman" w:eastAsiaTheme="minorHAnsi" w:hAnsi="Times New Roman" w:cs="Times New Roman"/>
          <w:szCs w:val="20"/>
        </w:rPr>
        <w:t>3.</w:t>
      </w:r>
      <w:r w:rsidR="00400229" w:rsidRPr="0055054D">
        <w:rPr>
          <w:rFonts w:ascii="Times New Roman" w:eastAsiaTheme="minorHAnsi" w:hAnsi="Times New Roman" w:cs="Times New Roman"/>
          <w:szCs w:val="20"/>
        </w:rPr>
        <w:t xml:space="preserve"> </w:t>
      </w:r>
    </w:p>
    <w:p w:rsidR="00D43D00" w:rsidRPr="0055054D" w:rsidRDefault="00287873" w:rsidP="00287873">
      <w:pPr>
        <w:pStyle w:val="a4"/>
        <w:rPr>
          <w:rFonts w:ascii="Times New Roman" w:eastAsiaTheme="minorHAnsi" w:hAnsi="Times New Roman" w:cs="Times New Roman"/>
          <w:bCs/>
          <w:kern w:val="0"/>
          <w:szCs w:val="20"/>
        </w:rPr>
      </w:pPr>
      <w:r w:rsidRPr="0055054D">
        <w:rPr>
          <w:rFonts w:ascii="Times New Roman" w:eastAsiaTheme="minorHAnsi" w:hAnsi="Times New Roman" w:cs="Times New Roman"/>
          <w:szCs w:val="20"/>
        </w:rPr>
        <w:t xml:space="preserve">1) </w:t>
      </w:r>
      <w:r w:rsidR="00D43D00" w:rsidRPr="0055054D">
        <w:rPr>
          <w:rFonts w:ascii="Times New Roman" w:eastAsiaTheme="minorHAnsi" w:hAnsi="Times New Roman" w:cs="Times New Roman"/>
          <w:bCs/>
          <w:kern w:val="0"/>
          <w:szCs w:val="20"/>
        </w:rPr>
        <w:t>Groups are More Cognitively Sophisticated</w:t>
      </w:r>
    </w:p>
    <w:p w:rsidR="00287873" w:rsidRPr="0055054D" w:rsidRDefault="00287873" w:rsidP="00287873">
      <w:pPr>
        <w:pStyle w:val="a4"/>
        <w:rPr>
          <w:rFonts w:ascii="Times New Roman" w:eastAsiaTheme="minorHAnsi" w:hAnsi="Times New Roman" w:cs="Times New Roman"/>
          <w:bCs/>
          <w:kern w:val="0"/>
          <w:szCs w:val="20"/>
        </w:rPr>
      </w:pPr>
      <w:r w:rsidRPr="0055054D">
        <w:rPr>
          <w:rFonts w:ascii="Times New Roman" w:eastAsiaTheme="minorHAnsi" w:hAnsi="Times New Roman" w:cs="Times New Roman"/>
          <w:bCs/>
          <w:kern w:val="0"/>
          <w:szCs w:val="20"/>
        </w:rPr>
        <w:t>2) Groups Can Help with Self-Control and Productivity</w:t>
      </w:r>
    </w:p>
    <w:p w:rsidR="00400229" w:rsidRPr="0055054D" w:rsidRDefault="00287873" w:rsidP="00287873">
      <w:pPr>
        <w:pStyle w:val="a4"/>
        <w:rPr>
          <w:rFonts w:ascii="Times New Roman" w:eastAsiaTheme="minorHAnsi" w:hAnsi="Times New Roman" w:cs="Times New Roman"/>
          <w:bCs/>
          <w:kern w:val="0"/>
          <w:szCs w:val="20"/>
        </w:rPr>
      </w:pPr>
      <w:r w:rsidRPr="0055054D">
        <w:rPr>
          <w:rFonts w:ascii="Times New Roman" w:eastAsiaTheme="minorHAnsi" w:hAnsi="Times New Roman" w:cs="Times New Roman"/>
          <w:bCs/>
          <w:kern w:val="0"/>
          <w:szCs w:val="20"/>
        </w:rPr>
        <w:t>Problems</w:t>
      </w:r>
    </w:p>
    <w:p w:rsidR="00287873" w:rsidRPr="0055054D" w:rsidRDefault="00287873" w:rsidP="00287873">
      <w:pPr>
        <w:pStyle w:val="a4"/>
        <w:rPr>
          <w:rFonts w:ascii="Times New Roman" w:eastAsiaTheme="minorHAnsi" w:hAnsi="Times New Roman" w:cs="Times New Roman"/>
          <w:bCs/>
          <w:kern w:val="0"/>
          <w:szCs w:val="20"/>
        </w:rPr>
      </w:pPr>
      <w:r w:rsidRPr="0055054D">
        <w:rPr>
          <w:rFonts w:ascii="Times New Roman" w:eastAsiaTheme="minorHAnsi" w:hAnsi="Times New Roman" w:cs="Times New Roman"/>
          <w:bCs/>
          <w:kern w:val="0"/>
          <w:szCs w:val="20"/>
        </w:rPr>
        <w:t>3) Groups May Decrease Welfare Because of Stronger</w:t>
      </w:r>
    </w:p>
    <w:p w:rsidR="00287873" w:rsidRPr="0055054D" w:rsidRDefault="00287873" w:rsidP="00287873">
      <w:pPr>
        <w:pStyle w:val="a4"/>
        <w:rPr>
          <w:rFonts w:ascii="Times New Roman" w:eastAsiaTheme="minorHAnsi" w:hAnsi="Times New Roman" w:cs="Times New Roman"/>
          <w:szCs w:val="20"/>
        </w:rPr>
      </w:pPr>
      <w:r w:rsidRPr="0055054D">
        <w:rPr>
          <w:rFonts w:ascii="Times New Roman" w:eastAsiaTheme="minorHAnsi" w:hAnsi="Times New Roman" w:cs="Times New Roman"/>
          <w:bCs/>
          <w:kern w:val="0"/>
          <w:szCs w:val="20"/>
        </w:rPr>
        <w:t>Self-interested Preferences</w:t>
      </w:r>
    </w:p>
    <w:p w:rsidR="00400229" w:rsidRDefault="00400229" w:rsidP="00287873">
      <w:pPr>
        <w:pStyle w:val="a4"/>
        <w:rPr>
          <w:rFonts w:ascii="Times New Roman" w:hAnsi="Times New Roman" w:cs="Times New Roman"/>
        </w:rPr>
      </w:pPr>
    </w:p>
    <w:p w:rsidR="0055054D" w:rsidRPr="0055054D" w:rsidRDefault="0055054D" w:rsidP="00287873">
      <w:pPr>
        <w:pStyle w:val="a4"/>
        <w:rPr>
          <w:rFonts w:ascii="Times New Roman" w:hAnsi="Times New Roman" w:cs="Times New Roman"/>
        </w:rPr>
      </w:pPr>
    </w:p>
    <w:p w:rsidR="0055054D" w:rsidRDefault="00013DF3" w:rsidP="00287873">
      <w:pPr>
        <w:pStyle w:val="a4"/>
        <w:rPr>
          <w:rFonts w:ascii="Times New Roman" w:hAnsi="Times New Roman" w:cs="Times New Roman"/>
          <w:b/>
        </w:rPr>
      </w:pPr>
      <w:r w:rsidRPr="0055054D">
        <w:rPr>
          <w:rFonts w:ascii="Times New Roman" w:hAnsi="Times New Roman" w:cs="Times New Roman"/>
          <w:b/>
        </w:rPr>
        <w:t>Cary Deck, Jungmin Lee, Javier Reyes and Chris Rosen, 2012, Southern Economic Journal</w:t>
      </w:r>
    </w:p>
    <w:p w:rsidR="0055054D" w:rsidRPr="0055054D" w:rsidRDefault="0055054D" w:rsidP="00287873">
      <w:pPr>
        <w:pStyle w:val="a4"/>
        <w:rPr>
          <w:rFonts w:ascii="Times New Roman" w:hAnsi="Times New Roman" w:cs="Times New Roman"/>
          <w:b/>
        </w:rPr>
      </w:pPr>
    </w:p>
    <w:p w:rsidR="008C3981" w:rsidRPr="0055054D" w:rsidRDefault="008C3981" w:rsidP="00287873">
      <w:pPr>
        <w:pStyle w:val="a4"/>
        <w:rPr>
          <w:rFonts w:ascii="Times New Roman" w:hAnsi="Times New Roman" w:cs="Times New Roman"/>
          <w:i/>
          <w:sz w:val="16"/>
          <w:szCs w:val="16"/>
        </w:rPr>
      </w:pPr>
      <w:r w:rsidRPr="0055054D">
        <w:rPr>
          <w:rFonts w:ascii="Times New Roman" w:hAnsi="Times New Roman" w:cs="Times New Roman"/>
          <w:i/>
          <w:sz w:val="16"/>
          <w:szCs w:val="16"/>
        </w:rPr>
        <w:t>Abstract: The decision to undertake risk is often made by pairs (dyads), while much of the economics literature on risk taking focuses on the individual. We report the results of controlled laboratory experiments that compare behavior between individuals and pairs. Using the Holt and Laury (2002) procedure and a within-subjects design, we find that pair choices are largely consistent with subjects bargaining over the outcome rather than the pairs taking a more extreme stance than the individual members. Further, gender and age but not personality seems to influence relative bargaining weight. We also find that individuals are more willing to take risks after making decisions as part of a pair than beforehand. Both the personality of one's partner and nontask social interaction influence subsequent individual risk-taking</w:t>
      </w:r>
    </w:p>
    <w:p w:rsidR="0055054D" w:rsidRPr="0055054D" w:rsidRDefault="0055054D" w:rsidP="00287873">
      <w:pPr>
        <w:pStyle w:val="a4"/>
        <w:rPr>
          <w:rFonts w:ascii="Times New Roman" w:hAnsi="Times New Roman" w:cs="Times New Roman"/>
        </w:rPr>
      </w:pPr>
    </w:p>
    <w:p w:rsidR="00013DF3" w:rsidRPr="0055054D" w:rsidRDefault="00013DF3" w:rsidP="00287873">
      <w:pPr>
        <w:pStyle w:val="a4"/>
        <w:rPr>
          <w:rFonts w:ascii="Times New Roman" w:hAnsi="Times New Roman" w:cs="Times New Roman"/>
        </w:rPr>
      </w:pPr>
      <w:r w:rsidRPr="0055054D">
        <w:rPr>
          <w:rFonts w:ascii="Times New Roman" w:hAnsi="Times New Roman" w:cs="Times New Roman"/>
        </w:rPr>
        <w:t>1.</w:t>
      </w:r>
      <w:r w:rsidR="008C3981" w:rsidRPr="0055054D">
        <w:rPr>
          <w:rFonts w:ascii="Times New Roman" w:hAnsi="Times New Roman" w:cs="Times New Roman"/>
        </w:rPr>
        <w:t xml:space="preserve"> Holt and Laury (2002) design – MPL of two lotteries</w:t>
      </w:r>
      <w:r w:rsidR="00107E10">
        <w:rPr>
          <w:rFonts w:ascii="Times New Roman" w:hAnsi="Times New Roman" w:cs="Times New Roman" w:hint="eastAsia"/>
        </w:rPr>
        <w:t xml:space="preserve">, Inter-subject treatment difference (one participated both </w:t>
      </w:r>
      <w:r w:rsidR="00107E10">
        <w:rPr>
          <w:rFonts w:ascii="Times New Roman" w:hAnsi="Times New Roman" w:cs="Times New Roman"/>
        </w:rPr>
        <w:t>individual</w:t>
      </w:r>
      <w:r w:rsidR="00107E10">
        <w:rPr>
          <w:rFonts w:ascii="Times New Roman" w:hAnsi="Times New Roman" w:cs="Times New Roman" w:hint="eastAsia"/>
        </w:rPr>
        <w:t xml:space="preserve"> and group game)</w:t>
      </w:r>
    </w:p>
    <w:p w:rsidR="00013DF3" w:rsidRPr="0055054D" w:rsidRDefault="00013DF3" w:rsidP="00287873">
      <w:pPr>
        <w:pStyle w:val="a4"/>
        <w:rPr>
          <w:rFonts w:ascii="Times New Roman" w:hAnsi="Times New Roman" w:cs="Times New Roman"/>
        </w:rPr>
      </w:pPr>
      <w:r w:rsidRPr="0055054D">
        <w:rPr>
          <w:rFonts w:ascii="Times New Roman" w:hAnsi="Times New Roman" w:cs="Times New Roman"/>
        </w:rPr>
        <w:t>2. Students in the University of Arkansas, 204 individuals (102 pairs)</w:t>
      </w:r>
    </w:p>
    <w:p w:rsidR="0055054D" w:rsidRDefault="00013DF3" w:rsidP="00287873">
      <w:pPr>
        <w:pStyle w:val="a4"/>
        <w:rPr>
          <w:rFonts w:ascii="Times New Roman" w:hAnsi="Times New Roman" w:cs="Times New Roman"/>
        </w:rPr>
      </w:pPr>
      <w:r w:rsidRPr="0055054D">
        <w:rPr>
          <w:rFonts w:ascii="Times New Roman" w:hAnsi="Times New Roman" w:cs="Times New Roman"/>
        </w:rPr>
        <w:t>3.</w:t>
      </w:r>
      <w:r w:rsidR="008C3981" w:rsidRPr="0055054D">
        <w:rPr>
          <w:rFonts w:ascii="Times New Roman" w:hAnsi="Times New Roman" w:cs="Times New Roman"/>
        </w:rPr>
        <w:t xml:space="preserve"> </w:t>
      </w:r>
    </w:p>
    <w:p w:rsidR="008C3981" w:rsidRPr="0055054D" w:rsidRDefault="008C3981" w:rsidP="00287873">
      <w:pPr>
        <w:pStyle w:val="a4"/>
        <w:rPr>
          <w:rFonts w:ascii="Times New Roman" w:hAnsi="Times New Roman" w:cs="Times New Roman"/>
        </w:rPr>
      </w:pPr>
      <w:r w:rsidRPr="0055054D">
        <w:rPr>
          <w:rFonts w:ascii="Times New Roman" w:hAnsi="Times New Roman" w:cs="Times New Roman"/>
        </w:rPr>
        <w:t>1) Bargaining does exist</w:t>
      </w:r>
    </w:p>
    <w:p w:rsidR="00013DF3" w:rsidRPr="0055054D" w:rsidRDefault="008C3981" w:rsidP="0055054D">
      <w:pPr>
        <w:pStyle w:val="a4"/>
        <w:rPr>
          <w:rFonts w:ascii="Times New Roman" w:hAnsi="Times New Roman" w:cs="Times New Roman"/>
        </w:rPr>
      </w:pPr>
      <w:r w:rsidRPr="0055054D">
        <w:rPr>
          <w:rFonts w:ascii="Times New Roman" w:hAnsi="Times New Roman" w:cs="Times New Roman"/>
        </w:rPr>
        <w:t>2) Individual characteristics explain bargaining power</w:t>
      </w:r>
    </w:p>
    <w:p w:rsidR="008C3981" w:rsidRPr="0055054D" w:rsidRDefault="008C3981" w:rsidP="0055054D">
      <w:pPr>
        <w:pStyle w:val="a4"/>
        <w:rPr>
          <w:rFonts w:ascii="Times New Roman" w:hAnsi="Times New Roman" w:cs="Times New Roman"/>
        </w:rPr>
      </w:pPr>
      <w:r w:rsidRPr="0055054D">
        <w:rPr>
          <w:rFonts w:ascii="Times New Roman" w:hAnsi="Times New Roman" w:cs="Times New Roman"/>
        </w:rPr>
        <w:t>3) Group decision (especially partner’s characteristics) affects individual characteristics when individual game was done after the pair game</w:t>
      </w:r>
    </w:p>
    <w:p w:rsidR="00013DF3" w:rsidRPr="0055054D" w:rsidRDefault="00013DF3" w:rsidP="00B45911">
      <w:pPr>
        <w:pStyle w:val="a4"/>
        <w:rPr>
          <w:rFonts w:ascii="Times New Roman" w:hAnsi="Times New Roman" w:cs="Times New Roman"/>
        </w:rPr>
      </w:pPr>
      <w:r w:rsidRPr="0055054D">
        <w:rPr>
          <w:rFonts w:ascii="Times New Roman" w:hAnsi="Times New Roman" w:cs="Times New Roman"/>
        </w:rPr>
        <w:t>4.</w:t>
      </w:r>
      <w:r w:rsidR="00B45911" w:rsidRPr="0055054D">
        <w:rPr>
          <w:rFonts w:ascii="Times New Roman" w:hAnsi="Times New Roman" w:cs="Times New Roman"/>
        </w:rPr>
        <w:t xml:space="preserve"> </w:t>
      </w:r>
      <w:r w:rsidR="008C3981" w:rsidRPr="0055054D">
        <w:rPr>
          <w:rFonts w:ascii="Times New Roman" w:hAnsi="Times New Roman" w:cs="Times New Roman"/>
        </w:rPr>
        <w:t># of safer choice in each game: x</w:t>
      </w:r>
    </w:p>
    <w:p w:rsidR="008C3981" w:rsidRPr="0055054D" w:rsidRDefault="008C3981" w:rsidP="00287873">
      <w:pPr>
        <w:pStyle w:val="a4"/>
        <w:rPr>
          <w:rFonts w:ascii="Times New Roman" w:hAnsi="Times New Roman" w:cs="Times New Roman"/>
        </w:rPr>
      </w:pPr>
      <w:r w:rsidRPr="0055054D">
        <w:rPr>
          <w:rFonts w:ascii="Times New Roman" w:hAnsi="Times New Roman" w:cs="Times New Roman"/>
        </w:rPr>
        <w:t xml:space="preserve">  Bargaining</w:t>
      </w:r>
      <w:r w:rsidR="0055054D">
        <w:rPr>
          <w:rFonts w:ascii="Times New Roman" w:hAnsi="Times New Roman" w:cs="Times New Roman"/>
        </w:rPr>
        <w:t xml:space="preserve"> power</w:t>
      </w:r>
      <w:r w:rsidR="0055054D">
        <w:rPr>
          <w:rFonts w:ascii="Times New Roman" w:hAnsi="Times New Roman" w:cs="Times New Roman" w:hint="eastAsia"/>
        </w:rPr>
        <w:t xml:space="preserve"> = </w:t>
      </w:r>
      <m:oMath>
        <m:f>
          <m:fPr>
            <m:ctrlPr>
              <w:rPr>
                <w:rFonts w:ascii="Cambria Math" w:hAnsi="Cambria Math" w:cs="Times New Roman"/>
              </w:rPr>
            </m:ctrlPr>
          </m:fPr>
          <m:num>
            <m:r>
              <m:rPr>
                <m:sty m:val="p"/>
              </m:rPr>
              <w:rPr>
                <w:rFonts w:ascii="Cambria Math" w:hAnsi="Cambria Math" w:cs="Times New Roman"/>
              </w:rPr>
              <m:t xml:space="preserve">(x_group-x_partner)/ </m:t>
            </m:r>
          </m:num>
          <m:den>
            <m:r>
              <m:rPr>
                <m:sty m:val="p"/>
              </m:rPr>
              <w:rPr>
                <w:rFonts w:ascii="Cambria Math" w:hAnsi="Cambria Math" w:cs="Times New Roman"/>
              </w:rPr>
              <m:t xml:space="preserve">(x_me-x_partner) </m:t>
            </m:r>
          </m:den>
        </m:f>
        <m:r>
          <w:rPr>
            <w:rFonts w:ascii="Cambria Math" w:hAnsi="Cambria Math" w:cs="Times New Roman"/>
          </w:rPr>
          <m:t xml:space="preserve"> </m:t>
        </m:r>
        <m:r>
          <m:rPr>
            <m:sty m:val="p"/>
          </m:rPr>
          <w:rPr>
            <w:rFonts w:ascii="Cambria Math" w:hAnsi="Cambria Math" w:cs="Times New Roman"/>
          </w:rPr>
          <m:t>when x_me&gt;x_group&gt;x_partner</m:t>
        </m:r>
      </m:oMath>
    </w:p>
    <w:p w:rsidR="00013DF3" w:rsidRDefault="00013DF3" w:rsidP="00287873">
      <w:pPr>
        <w:pStyle w:val="a4"/>
        <w:rPr>
          <w:rFonts w:ascii="Times New Roman" w:hAnsi="Times New Roman" w:cs="Times New Roman"/>
          <w:b/>
        </w:rPr>
      </w:pPr>
    </w:p>
    <w:p w:rsidR="0055054D" w:rsidRPr="0055054D" w:rsidRDefault="0055054D" w:rsidP="00287873">
      <w:pPr>
        <w:pStyle w:val="a4"/>
        <w:rPr>
          <w:rFonts w:ascii="Times New Roman" w:hAnsi="Times New Roman" w:cs="Times New Roman"/>
          <w:b/>
        </w:rPr>
      </w:pPr>
    </w:p>
    <w:p w:rsidR="00421A4E" w:rsidRDefault="00421A4E" w:rsidP="00287873">
      <w:pPr>
        <w:pStyle w:val="a4"/>
        <w:rPr>
          <w:rFonts w:ascii="Times New Roman" w:hAnsi="Times New Roman" w:cs="Times New Roman"/>
          <w:b/>
        </w:rPr>
      </w:pPr>
      <w:r w:rsidRPr="0055054D">
        <w:rPr>
          <w:rFonts w:ascii="Times New Roman" w:hAnsi="Times New Roman" w:cs="Times New Roman"/>
          <w:b/>
        </w:rPr>
        <w:t>Charness et al., 2007, JRU</w:t>
      </w:r>
    </w:p>
    <w:p w:rsidR="0055054D" w:rsidRPr="0055054D" w:rsidRDefault="0055054D" w:rsidP="00287873">
      <w:pPr>
        <w:pStyle w:val="a4"/>
        <w:rPr>
          <w:rFonts w:ascii="Times New Roman" w:hAnsi="Times New Roman" w:cs="Times New Roman"/>
          <w:b/>
        </w:rPr>
      </w:pPr>
    </w:p>
    <w:p w:rsidR="004B75C1" w:rsidRPr="0055054D" w:rsidRDefault="004B75C1" w:rsidP="004B75C1">
      <w:pPr>
        <w:wordWrap/>
        <w:adjustRightInd w:val="0"/>
        <w:spacing w:after="0" w:line="240" w:lineRule="auto"/>
        <w:rPr>
          <w:rFonts w:ascii="Times New Roman" w:hAnsi="Times New Roman" w:cs="Times New Roman"/>
          <w:b/>
          <w:i/>
          <w:sz w:val="16"/>
          <w:szCs w:val="16"/>
        </w:rPr>
      </w:pPr>
      <w:r w:rsidRPr="0055054D">
        <w:rPr>
          <w:rFonts w:ascii="Times New Roman" w:hAnsi="Times New Roman" w:cs="Times New Roman"/>
          <w:i/>
          <w:color w:val="141314"/>
          <w:kern w:val="0"/>
          <w:sz w:val="16"/>
          <w:szCs w:val="16"/>
        </w:rPr>
        <w:lastRenderedPageBreak/>
        <w:t>Abstract: This paper reports the results of experiments designed to test whether individuals and groups abide by monotonicity with respect to first order stochastic dominance and Bayesian updating when making decisions under risk. The results indicate a significant number of violations of both principles. The violation rate when groups make decisions is substantially lower, and decreasing with group size, suggesting that social interaction improves the decision-making process. Greater transparency of the decision task reduces the violation rate, suggesting that these violations are due to judgment errors rather than the preference structure. In one treatment, however, less complex decisions result in a higher error rates.</w:t>
      </w:r>
    </w:p>
    <w:p w:rsidR="004B75C1" w:rsidRDefault="004B75C1" w:rsidP="00421A4E">
      <w:pPr>
        <w:pStyle w:val="a4"/>
        <w:jc w:val="left"/>
        <w:rPr>
          <w:rFonts w:ascii="Times New Roman" w:hAnsi="Times New Roman" w:cs="Times New Roman"/>
        </w:rPr>
      </w:pPr>
    </w:p>
    <w:p w:rsidR="0055054D" w:rsidRDefault="0055054D" w:rsidP="0055054D">
      <w:pPr>
        <w:pStyle w:val="a4"/>
        <w:jc w:val="left"/>
        <w:rPr>
          <w:rFonts w:ascii="Times New Roman" w:hAnsi="Times New Roman" w:cs="Times New Roman"/>
        </w:rPr>
      </w:pPr>
      <w:r w:rsidRPr="0055054D">
        <w:rPr>
          <w:rFonts w:ascii="Times New Roman" w:hAnsi="Times New Roman" w:cs="Times New Roman"/>
          <w:noProof/>
        </w:rPr>
        <w:drawing>
          <wp:anchor distT="0" distB="0" distL="114300" distR="114300" simplePos="0" relativeHeight="251658240" behindDoc="0" locked="0" layoutInCell="1" allowOverlap="1" wp14:anchorId="221CAAC5" wp14:editId="40D01B43">
            <wp:simplePos x="0" y="0"/>
            <wp:positionH relativeFrom="column">
              <wp:posOffset>-24765</wp:posOffset>
            </wp:positionH>
            <wp:positionV relativeFrom="paragraph">
              <wp:posOffset>40640</wp:posOffset>
            </wp:positionV>
            <wp:extent cx="2126615" cy="542290"/>
            <wp:effectExtent l="0" t="0" r="6985" b="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26615" cy="5422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hint="eastAsia"/>
        </w:rPr>
        <w:t>1.</w:t>
      </w:r>
    </w:p>
    <w:p w:rsidR="00421A4E" w:rsidRPr="0055054D" w:rsidRDefault="00421A4E" w:rsidP="0055054D">
      <w:pPr>
        <w:pStyle w:val="a4"/>
        <w:jc w:val="left"/>
        <w:rPr>
          <w:rFonts w:ascii="Times New Roman" w:hAnsi="Times New Roman" w:cs="Times New Roman"/>
        </w:rPr>
      </w:pPr>
      <w:r w:rsidRPr="0055054D">
        <w:rPr>
          <w:rFonts w:ascii="Times New Roman" w:hAnsi="Times New Roman" w:cs="Times New Roman"/>
        </w:rPr>
        <w:t xml:space="preserve">-Participants should choose one ball from left side of right side. And the two state up and down has the equal probability. </w:t>
      </w:r>
    </w:p>
    <w:p w:rsidR="00421A4E" w:rsidRPr="0055054D" w:rsidRDefault="00421A4E" w:rsidP="0055054D">
      <w:pPr>
        <w:pStyle w:val="a4"/>
        <w:ind w:left="760"/>
        <w:rPr>
          <w:rFonts w:ascii="Times New Roman" w:hAnsi="Times New Roman" w:cs="Times New Roman"/>
        </w:rPr>
      </w:pPr>
      <w:r w:rsidRPr="0055054D">
        <w:rPr>
          <w:rFonts w:ascii="Times New Roman" w:hAnsi="Times New Roman" w:cs="Times New Roman"/>
        </w:rPr>
        <w:t>-The state persist for 2 draw and only black ball result in incentive</w:t>
      </w:r>
    </w:p>
    <w:p w:rsidR="00421A4E" w:rsidRPr="0055054D" w:rsidRDefault="00421A4E" w:rsidP="0055054D">
      <w:pPr>
        <w:pStyle w:val="a4"/>
        <w:rPr>
          <w:rFonts w:ascii="Times New Roman" w:hAnsi="Times New Roman" w:cs="Times New Roman"/>
        </w:rPr>
      </w:pPr>
      <w:r w:rsidRPr="0055054D">
        <w:rPr>
          <w:rFonts w:ascii="Times New Roman" w:hAnsi="Times New Roman" w:cs="Times New Roman"/>
        </w:rPr>
        <w:t>-If one draw black from the left side, it’s better to move to the right side. On the other hand, if white was chosen, it’s better to stay, which conflicts the heuristic that winner don’t have to change the choice</w:t>
      </w:r>
    </w:p>
    <w:p w:rsidR="00421A4E" w:rsidRPr="0055054D" w:rsidRDefault="0055054D" w:rsidP="0055054D">
      <w:pPr>
        <w:pStyle w:val="a4"/>
        <w:rPr>
          <w:rFonts w:ascii="Times New Roman" w:hAnsi="Times New Roman" w:cs="Times New Roman"/>
        </w:rPr>
      </w:pPr>
      <w:r>
        <w:rPr>
          <w:rFonts w:ascii="Times New Roman" w:hAnsi="Times New Roman" w:cs="Times New Roman"/>
        </w:rPr>
        <w:t>-</w:t>
      </w:r>
      <w:r>
        <w:rPr>
          <w:rFonts w:ascii="Times New Roman" w:hAnsi="Times New Roman" w:cs="Times New Roman" w:hint="eastAsia"/>
        </w:rPr>
        <w:t>A</w:t>
      </w:r>
      <w:r w:rsidR="00421A4E" w:rsidRPr="0055054D">
        <w:rPr>
          <w:rFonts w:ascii="Times New Roman" w:hAnsi="Times New Roman" w:cs="Times New Roman"/>
        </w:rPr>
        <w:t>bove experime</w:t>
      </w:r>
      <w:r>
        <w:rPr>
          <w:rFonts w:ascii="Times New Roman" w:hAnsi="Times New Roman" w:cs="Times New Roman"/>
        </w:rPr>
        <w:t>nt was done by individual and 2 ~ 3 members-groups</w:t>
      </w:r>
      <w:r w:rsidR="00421A4E" w:rsidRPr="0055054D">
        <w:rPr>
          <w:rFonts w:ascii="Times New Roman" w:hAnsi="Times New Roman" w:cs="Times New Roman"/>
        </w:rPr>
        <w:t xml:space="preserve"> respectively</w:t>
      </w:r>
      <w:r w:rsidR="00107E10">
        <w:rPr>
          <w:rFonts w:ascii="Times New Roman" w:hAnsi="Times New Roman" w:cs="Times New Roman" w:hint="eastAsia"/>
        </w:rPr>
        <w:t xml:space="preserve"> (i</w:t>
      </w:r>
      <w:r w:rsidR="00107E10">
        <w:rPr>
          <w:rFonts w:ascii="Times New Roman" w:hAnsi="Times New Roman" w:cs="Times New Roman"/>
        </w:rPr>
        <w:t>ndependent</w:t>
      </w:r>
      <w:r w:rsidR="00107E10">
        <w:rPr>
          <w:rFonts w:ascii="Times New Roman" w:hAnsi="Times New Roman" w:cs="Times New Roman" w:hint="eastAsia"/>
        </w:rPr>
        <w:t xml:space="preserve"> sample).</w:t>
      </w:r>
    </w:p>
    <w:p w:rsidR="00421A4E" w:rsidRPr="0055054D" w:rsidRDefault="00421A4E" w:rsidP="00287873">
      <w:pPr>
        <w:pStyle w:val="a4"/>
        <w:rPr>
          <w:rFonts w:ascii="Times New Roman" w:hAnsi="Times New Roman" w:cs="Times New Roman"/>
        </w:rPr>
      </w:pPr>
      <w:r w:rsidRPr="0055054D">
        <w:rPr>
          <w:rFonts w:ascii="Times New Roman" w:hAnsi="Times New Roman" w:cs="Times New Roman"/>
        </w:rPr>
        <w:t>2. UCSB students</w:t>
      </w:r>
      <w:r w:rsidR="0055054D">
        <w:rPr>
          <w:rFonts w:ascii="Times New Roman" w:hAnsi="Times New Roman" w:cs="Times New Roman" w:hint="eastAsia"/>
        </w:rPr>
        <w:t xml:space="preserve">, </w:t>
      </w:r>
      <w:r w:rsidRPr="0055054D">
        <w:rPr>
          <w:rFonts w:ascii="Times New Roman" w:hAnsi="Times New Roman" w:cs="Times New Roman"/>
        </w:rPr>
        <w:t>162 in individual game, 195 in group game -&gt; total number of participants: 357</w:t>
      </w:r>
    </w:p>
    <w:p w:rsidR="00421A4E" w:rsidRPr="0055054D" w:rsidRDefault="00421A4E" w:rsidP="00287873">
      <w:pPr>
        <w:pStyle w:val="a4"/>
        <w:rPr>
          <w:rFonts w:ascii="Times New Roman" w:hAnsi="Times New Roman" w:cs="Times New Roman"/>
        </w:rPr>
      </w:pPr>
      <w:r w:rsidRPr="0055054D">
        <w:rPr>
          <w:rFonts w:ascii="Times New Roman" w:hAnsi="Times New Roman" w:cs="Times New Roman"/>
        </w:rPr>
        <w:t>3. Group makes more rational decision, and the error rate decreased with the group size.</w:t>
      </w:r>
    </w:p>
    <w:p w:rsidR="004B75C1" w:rsidRPr="0055054D" w:rsidRDefault="00421A4E" w:rsidP="00287873">
      <w:pPr>
        <w:pStyle w:val="a4"/>
        <w:rPr>
          <w:rFonts w:ascii="Times New Roman" w:hAnsi="Times New Roman" w:cs="Times New Roman"/>
        </w:rPr>
      </w:pPr>
      <w:r w:rsidRPr="0055054D">
        <w:rPr>
          <w:rFonts w:ascii="Times New Roman" w:hAnsi="Times New Roman" w:cs="Times New Roman"/>
        </w:rPr>
        <w:t>4. Error rate</w:t>
      </w:r>
      <w:r w:rsidR="00B43646" w:rsidRPr="0055054D">
        <w:rPr>
          <w:rFonts w:ascii="Times New Roman" w:hAnsi="Times New Roman" w:cs="Times New Roman"/>
        </w:rPr>
        <w:t xml:space="preserve"> between </w:t>
      </w:r>
      <w:r w:rsidR="0055054D" w:rsidRPr="0055054D">
        <w:rPr>
          <w:rFonts w:ascii="Times New Roman" w:hAnsi="Times New Roman" w:cs="Times New Roman"/>
        </w:rPr>
        <w:t>treatments</w:t>
      </w:r>
      <w:r w:rsidR="006D0E16" w:rsidRPr="0055054D">
        <w:rPr>
          <w:rFonts w:ascii="Times New Roman" w:hAnsi="Times New Roman" w:cs="Times New Roman"/>
        </w:rPr>
        <w:t>.</w:t>
      </w:r>
    </w:p>
    <w:p w:rsidR="004B75C1" w:rsidRDefault="004B75C1" w:rsidP="00287873">
      <w:pPr>
        <w:pStyle w:val="a4"/>
        <w:rPr>
          <w:rFonts w:ascii="Times New Roman" w:hAnsi="Times New Roman" w:cs="Times New Roman"/>
        </w:rPr>
      </w:pPr>
    </w:p>
    <w:p w:rsidR="0055054D" w:rsidRPr="0055054D" w:rsidRDefault="0055054D" w:rsidP="00287873">
      <w:pPr>
        <w:pStyle w:val="a4"/>
        <w:rPr>
          <w:rFonts w:ascii="Times New Roman" w:hAnsi="Times New Roman" w:cs="Times New Roman"/>
        </w:rPr>
      </w:pPr>
    </w:p>
    <w:p w:rsidR="004B75C1" w:rsidRDefault="004B75C1" w:rsidP="00287873">
      <w:pPr>
        <w:pStyle w:val="a4"/>
        <w:rPr>
          <w:rFonts w:ascii="Times New Roman" w:hAnsi="Times New Roman" w:cs="Times New Roman"/>
          <w:b/>
        </w:rPr>
      </w:pPr>
      <w:r w:rsidRPr="0055054D">
        <w:rPr>
          <w:rFonts w:ascii="Times New Roman" w:hAnsi="Times New Roman" w:cs="Times New Roman"/>
          <w:b/>
        </w:rPr>
        <w:t>Cooper and Kage, 2005, AER</w:t>
      </w:r>
    </w:p>
    <w:p w:rsidR="0055054D" w:rsidRPr="0055054D" w:rsidRDefault="0055054D" w:rsidP="00287873">
      <w:pPr>
        <w:pStyle w:val="a4"/>
        <w:rPr>
          <w:rFonts w:ascii="Times New Roman" w:hAnsi="Times New Roman" w:cs="Times New Roman"/>
          <w:b/>
        </w:rPr>
      </w:pPr>
    </w:p>
    <w:p w:rsidR="004B75C1" w:rsidRPr="0055054D" w:rsidRDefault="004B75C1" w:rsidP="004B75C1">
      <w:pPr>
        <w:wordWrap/>
        <w:adjustRightInd w:val="0"/>
        <w:spacing w:after="0" w:line="240" w:lineRule="auto"/>
        <w:jc w:val="left"/>
        <w:rPr>
          <w:rFonts w:ascii="Times New Roman" w:hAnsi="Times New Roman" w:cs="Times New Roman"/>
          <w:i/>
          <w:iCs/>
          <w:kern w:val="0"/>
          <w:sz w:val="16"/>
          <w:szCs w:val="16"/>
        </w:rPr>
      </w:pPr>
      <w:r w:rsidRPr="0055054D">
        <w:rPr>
          <w:rFonts w:ascii="Times New Roman" w:hAnsi="Times New Roman" w:cs="Times New Roman"/>
          <w:i/>
          <w:color w:val="141314"/>
          <w:kern w:val="0"/>
          <w:sz w:val="16"/>
          <w:szCs w:val="16"/>
        </w:rPr>
        <w:t xml:space="preserve">Abstract: </w:t>
      </w:r>
      <w:r w:rsidRPr="0055054D">
        <w:rPr>
          <w:rFonts w:ascii="Times New Roman" w:hAnsi="Times New Roman" w:cs="Times New Roman"/>
          <w:i/>
          <w:iCs/>
          <w:kern w:val="0"/>
          <w:sz w:val="16"/>
          <w:szCs w:val="16"/>
        </w:rPr>
        <w:t xml:space="preserve">We compare individuals with two-person teams in signaling game experiments. Teams consistently play more strategically than individuals and generate positive synergies in more difficult games, beating a demanding “truth-wins” norm. The superior performance of teams is most striking following changes in payoffs that change the equilibrium outcome. Individuals play </w:t>
      </w:r>
      <w:r w:rsidRPr="0055054D">
        <w:rPr>
          <w:rFonts w:ascii="Times New Roman" w:hAnsi="Times New Roman" w:cs="Times New Roman"/>
          <w:i/>
          <w:kern w:val="0"/>
          <w:sz w:val="16"/>
          <w:szCs w:val="16"/>
        </w:rPr>
        <w:t xml:space="preserve">less </w:t>
      </w:r>
      <w:r w:rsidRPr="0055054D">
        <w:rPr>
          <w:rFonts w:ascii="Times New Roman" w:hAnsi="Times New Roman" w:cs="Times New Roman"/>
          <w:i/>
          <w:iCs/>
          <w:kern w:val="0"/>
          <w:sz w:val="16"/>
          <w:szCs w:val="16"/>
        </w:rPr>
        <w:t xml:space="preserve">strategically following the change in payoffs than inexperienced subjects playing the same game. In contrast, the teams exhibit </w:t>
      </w:r>
      <w:r w:rsidRPr="0055054D">
        <w:rPr>
          <w:rFonts w:ascii="Times New Roman" w:hAnsi="Times New Roman" w:cs="Times New Roman"/>
          <w:i/>
          <w:kern w:val="0"/>
          <w:sz w:val="16"/>
          <w:szCs w:val="16"/>
        </w:rPr>
        <w:t xml:space="preserve">positive </w:t>
      </w:r>
      <w:r w:rsidRPr="0055054D">
        <w:rPr>
          <w:rFonts w:ascii="Times New Roman" w:hAnsi="Times New Roman" w:cs="Times New Roman"/>
          <w:i/>
          <w:iCs/>
          <w:kern w:val="0"/>
          <w:sz w:val="16"/>
          <w:szCs w:val="16"/>
        </w:rPr>
        <w:t xml:space="preserve">learning transfer, playing </w:t>
      </w:r>
      <w:r w:rsidRPr="0055054D">
        <w:rPr>
          <w:rFonts w:ascii="Times New Roman" w:hAnsi="Times New Roman" w:cs="Times New Roman"/>
          <w:i/>
          <w:kern w:val="0"/>
          <w:sz w:val="16"/>
          <w:szCs w:val="16"/>
        </w:rPr>
        <w:t xml:space="preserve">more </w:t>
      </w:r>
      <w:r w:rsidRPr="0055054D">
        <w:rPr>
          <w:rFonts w:ascii="Times New Roman" w:hAnsi="Times New Roman" w:cs="Times New Roman"/>
          <w:i/>
          <w:iCs/>
          <w:kern w:val="0"/>
          <w:sz w:val="16"/>
          <w:szCs w:val="16"/>
        </w:rPr>
        <w:t>strategically following the change than inexperienced subjects. Dialogues between teammates are used to</w:t>
      </w:r>
    </w:p>
    <w:p w:rsidR="004B75C1" w:rsidRDefault="004B75C1" w:rsidP="004B75C1">
      <w:pPr>
        <w:pStyle w:val="a4"/>
        <w:rPr>
          <w:rFonts w:ascii="Times New Roman" w:hAnsi="Times New Roman" w:cs="Times New Roman"/>
          <w:i/>
          <w:iCs/>
          <w:kern w:val="0"/>
          <w:sz w:val="16"/>
          <w:szCs w:val="16"/>
        </w:rPr>
      </w:pPr>
      <w:r w:rsidRPr="0055054D">
        <w:rPr>
          <w:rFonts w:ascii="Times New Roman" w:hAnsi="Times New Roman" w:cs="Times New Roman"/>
          <w:i/>
          <w:iCs/>
          <w:kern w:val="0"/>
          <w:sz w:val="16"/>
          <w:szCs w:val="16"/>
        </w:rPr>
        <w:t>identify factors promoting strategic play.</w:t>
      </w:r>
    </w:p>
    <w:p w:rsidR="0055054D" w:rsidRPr="0055054D" w:rsidRDefault="0055054D" w:rsidP="004B75C1">
      <w:pPr>
        <w:pStyle w:val="a4"/>
        <w:rPr>
          <w:rFonts w:ascii="Times New Roman" w:hAnsi="Times New Roman" w:cs="Times New Roman"/>
          <w:i/>
          <w:iCs/>
          <w:kern w:val="0"/>
          <w:sz w:val="16"/>
          <w:szCs w:val="16"/>
        </w:rPr>
      </w:pPr>
    </w:p>
    <w:p w:rsidR="004B75C1" w:rsidRPr="0055054D" w:rsidRDefault="005F390C" w:rsidP="00D22F1D">
      <w:pPr>
        <w:pStyle w:val="a4"/>
        <w:numPr>
          <w:ilvl w:val="0"/>
          <w:numId w:val="4"/>
        </w:numPr>
        <w:ind w:left="357" w:hanging="357"/>
        <w:jc w:val="left"/>
        <w:rPr>
          <w:rFonts w:ascii="Times New Roman" w:hAnsi="Times New Roman" w:cs="Times New Roman"/>
        </w:rPr>
      </w:pPr>
      <w:r w:rsidRPr="0055054D">
        <w:rPr>
          <w:rFonts w:ascii="Times New Roman" w:hAnsi="Times New Roman" w:cs="Times New Roman"/>
        </w:rPr>
        <w:t>Monopolist-Entrant signaling game. Based on game theoretically prediction, monopolist should choose the size of output strategically expecting entrant’s reaction. And the equilibrium path depends on the type (low cost/high cost) of monopolist and entrants.</w:t>
      </w:r>
    </w:p>
    <w:p w:rsidR="005F390C" w:rsidRPr="0055054D" w:rsidRDefault="005F390C" w:rsidP="00D22F1D">
      <w:pPr>
        <w:pStyle w:val="a4"/>
        <w:numPr>
          <w:ilvl w:val="0"/>
          <w:numId w:val="4"/>
        </w:numPr>
        <w:ind w:left="357" w:hanging="357"/>
        <w:jc w:val="left"/>
        <w:rPr>
          <w:rFonts w:ascii="Times New Roman" w:hAnsi="Times New Roman" w:cs="Times New Roman"/>
        </w:rPr>
      </w:pPr>
      <w:r w:rsidRPr="0055054D">
        <w:rPr>
          <w:rFonts w:ascii="Times New Roman" w:hAnsi="Times New Roman" w:cs="Times New Roman"/>
        </w:rPr>
        <w:t>Ohio State University, 134(individual)+232(pair game)=total of 366 subjects</w:t>
      </w:r>
      <w:r w:rsidR="00107E10">
        <w:rPr>
          <w:rFonts w:ascii="Times New Roman" w:hAnsi="Times New Roman" w:cs="Times New Roman" w:hint="eastAsia"/>
        </w:rPr>
        <w:t xml:space="preserve"> (Independent sample)</w:t>
      </w:r>
    </w:p>
    <w:p w:rsidR="005F390C" w:rsidRPr="0055054D" w:rsidRDefault="006D0E16" w:rsidP="00D22F1D">
      <w:pPr>
        <w:pStyle w:val="a4"/>
        <w:numPr>
          <w:ilvl w:val="0"/>
          <w:numId w:val="4"/>
        </w:numPr>
        <w:ind w:left="357" w:hanging="357"/>
        <w:jc w:val="left"/>
        <w:rPr>
          <w:rFonts w:ascii="Times New Roman" w:hAnsi="Times New Roman" w:cs="Times New Roman"/>
        </w:rPr>
      </w:pPr>
      <w:r w:rsidRPr="0055054D">
        <w:rPr>
          <w:rFonts w:ascii="Times New Roman" w:hAnsi="Times New Roman" w:cs="Times New Roman"/>
        </w:rPr>
        <w:t xml:space="preserve">The more difficult it is to learn to play strategically, the greater the advantage of two-person teams over individuals. Even in some treatment, gains from two-person team to individual overpassed simulated benefit.(: if the probability that one can do strategic sophistication is p, based on the assumption that team’s decision will follow the smartest member, two-person team’s probability to make correct decision is (1-p)^2.) </w:t>
      </w:r>
    </w:p>
    <w:p w:rsidR="006D0E16" w:rsidRPr="0055054D" w:rsidRDefault="006D0E16" w:rsidP="00D22F1D">
      <w:pPr>
        <w:pStyle w:val="a4"/>
        <w:numPr>
          <w:ilvl w:val="0"/>
          <w:numId w:val="4"/>
        </w:numPr>
        <w:ind w:left="357" w:hanging="357"/>
        <w:jc w:val="left"/>
        <w:rPr>
          <w:rFonts w:ascii="Times New Roman" w:hAnsi="Times New Roman" w:cs="Times New Roman"/>
        </w:rPr>
      </w:pPr>
      <w:r w:rsidRPr="0055054D">
        <w:rPr>
          <w:rFonts w:ascii="Times New Roman" w:hAnsi="Times New Roman" w:cs="Times New Roman"/>
        </w:rPr>
        <w:t xml:space="preserve">Proportion of strategic play </w:t>
      </w:r>
    </w:p>
    <w:p w:rsidR="004B75C1" w:rsidRPr="0055054D" w:rsidRDefault="004B75C1" w:rsidP="004B75C1">
      <w:pPr>
        <w:pStyle w:val="a4"/>
        <w:rPr>
          <w:rFonts w:ascii="Times New Roman" w:hAnsi="Times New Roman" w:cs="Times New Roman"/>
        </w:rPr>
      </w:pPr>
    </w:p>
    <w:p w:rsidR="00013DF3" w:rsidRPr="0055054D" w:rsidRDefault="00013DF3" w:rsidP="004B75C1">
      <w:pPr>
        <w:pStyle w:val="a4"/>
        <w:rPr>
          <w:rFonts w:ascii="Times New Roman" w:hAnsi="Times New Roman" w:cs="Times New Roman"/>
        </w:rPr>
      </w:pPr>
    </w:p>
    <w:p w:rsidR="0055054D" w:rsidRPr="00493AA9" w:rsidRDefault="0055054D" w:rsidP="004B75C1">
      <w:pPr>
        <w:pStyle w:val="a4"/>
        <w:rPr>
          <w:rFonts w:ascii="Times New Roman" w:hAnsi="Times New Roman" w:cs="Times New Roman"/>
          <w:b/>
        </w:rPr>
      </w:pPr>
      <w:r w:rsidRPr="00493AA9">
        <w:rPr>
          <w:rFonts w:ascii="Times New Roman" w:hAnsi="Times New Roman" w:cs="Times New Roman"/>
          <w:b/>
        </w:rPr>
        <w:t>D.Masclet et al., 2009, JEBO</w:t>
      </w:r>
    </w:p>
    <w:p w:rsidR="0055054D" w:rsidRPr="0055054D" w:rsidRDefault="0055054D" w:rsidP="004B75C1">
      <w:pPr>
        <w:pStyle w:val="a4"/>
        <w:rPr>
          <w:rFonts w:ascii="Times New Roman" w:hAnsi="Times New Roman" w:cs="Times New Roman"/>
        </w:rPr>
      </w:pPr>
    </w:p>
    <w:p w:rsidR="0055054D" w:rsidRDefault="0055054D" w:rsidP="004B75C1">
      <w:pPr>
        <w:pStyle w:val="a4"/>
        <w:rPr>
          <w:rFonts w:ascii="Times New Roman" w:hAnsi="Times New Roman" w:cs="Times New Roman"/>
          <w:i/>
          <w:sz w:val="16"/>
          <w:szCs w:val="16"/>
        </w:rPr>
      </w:pPr>
      <w:r>
        <w:rPr>
          <w:rFonts w:ascii="Times New Roman" w:hAnsi="Times New Roman" w:cs="Times New Roman" w:hint="eastAsia"/>
          <w:i/>
          <w:sz w:val="16"/>
          <w:szCs w:val="16"/>
        </w:rPr>
        <w:t xml:space="preserve">Abstract: </w:t>
      </w:r>
      <w:r w:rsidRPr="0055054D">
        <w:rPr>
          <w:rFonts w:ascii="Times New Roman" w:hAnsi="Times New Roman" w:cs="Times New Roman"/>
          <w:i/>
          <w:sz w:val="16"/>
          <w:szCs w:val="16"/>
        </w:rPr>
        <w:t>This paper focuses on decision making under risk, comparing group and individual risk preferences in a lottery-choice experiment. In the individual treatment, subjects make choices individually; in the group treatment, each subject placed in a group made lottery choice via voting. In the choice treatment, subjects choose whether to be on their own or in a group. The originality of this research lies in the fact that we introduced variability in sociodemographic characteristics by recruiting salaried and self-employed workers. Our main findings indicate that groups are more likely than individuals to choose safe lotteries. Our results also show that individuals risk attitude is correlated with both the type and the sector of employment.</w:t>
      </w:r>
    </w:p>
    <w:p w:rsidR="0055054D" w:rsidRDefault="0055054D" w:rsidP="004B75C1">
      <w:pPr>
        <w:pStyle w:val="a4"/>
        <w:rPr>
          <w:rFonts w:ascii="Times New Roman" w:hAnsi="Times New Roman" w:cs="Times New Roman"/>
          <w:szCs w:val="20"/>
        </w:rPr>
      </w:pPr>
    </w:p>
    <w:p w:rsidR="0055054D" w:rsidRDefault="0055054D" w:rsidP="004B75C1">
      <w:pPr>
        <w:pStyle w:val="a4"/>
        <w:rPr>
          <w:rFonts w:ascii="Times New Roman" w:hAnsi="Times New Roman" w:cs="Times New Roman"/>
          <w:szCs w:val="20"/>
        </w:rPr>
      </w:pPr>
      <w:r>
        <w:rPr>
          <w:rFonts w:ascii="Times New Roman" w:hAnsi="Times New Roman" w:cs="Times New Roman" w:hint="eastAsia"/>
          <w:szCs w:val="20"/>
        </w:rPr>
        <w:t>1.</w:t>
      </w:r>
      <w:r w:rsidR="00D22F1D">
        <w:rPr>
          <w:rFonts w:ascii="Times New Roman" w:hAnsi="Times New Roman" w:cs="Times New Roman" w:hint="eastAsia"/>
          <w:szCs w:val="20"/>
        </w:rPr>
        <w:t xml:space="preserve"> </w:t>
      </w:r>
      <w:r w:rsidR="003A79B2">
        <w:rPr>
          <w:rFonts w:ascii="Times New Roman" w:hAnsi="Times New Roman" w:cs="Times New Roman" w:hint="eastAsia"/>
          <w:szCs w:val="20"/>
        </w:rPr>
        <w:t>Basically followed Holt and Laury (2002) design, but lotteries were shown sequentially, not simultaneously as in the original version.</w:t>
      </w:r>
      <w:r w:rsidR="00107E10">
        <w:rPr>
          <w:rFonts w:ascii="Times New Roman" w:hAnsi="Times New Roman" w:cs="Times New Roman" w:hint="eastAsia"/>
          <w:szCs w:val="20"/>
        </w:rPr>
        <w:t xml:space="preserve"> Individual, group and choice (where one can decide the WTP to play alone) games were implemented. All subjects participated inter-subject </w:t>
      </w:r>
      <w:r w:rsidR="00493AA9">
        <w:rPr>
          <w:rFonts w:ascii="Times New Roman" w:hAnsi="Times New Roman" w:cs="Times New Roman" w:hint="eastAsia"/>
          <w:szCs w:val="20"/>
        </w:rPr>
        <w:t>games</w:t>
      </w:r>
      <w:r w:rsidR="00107E10">
        <w:rPr>
          <w:rFonts w:ascii="Times New Roman" w:hAnsi="Times New Roman" w:cs="Times New Roman" w:hint="eastAsia"/>
          <w:szCs w:val="20"/>
        </w:rPr>
        <w:t xml:space="preserve">, with </w:t>
      </w:r>
      <w:r w:rsidR="00493AA9">
        <w:rPr>
          <w:rFonts w:ascii="Times New Roman" w:hAnsi="Times New Roman" w:cs="Times New Roman" w:hint="eastAsia"/>
          <w:szCs w:val="20"/>
        </w:rPr>
        <w:t xml:space="preserve">different order of three treatments. </w:t>
      </w:r>
    </w:p>
    <w:p w:rsidR="0055054D" w:rsidRDefault="0055054D" w:rsidP="004B75C1">
      <w:pPr>
        <w:pStyle w:val="a4"/>
        <w:rPr>
          <w:rFonts w:ascii="Times New Roman" w:hAnsi="Times New Roman" w:cs="Times New Roman"/>
          <w:szCs w:val="20"/>
        </w:rPr>
      </w:pPr>
      <w:r>
        <w:rPr>
          <w:rFonts w:ascii="Times New Roman" w:hAnsi="Times New Roman" w:cs="Times New Roman" w:hint="eastAsia"/>
          <w:szCs w:val="20"/>
        </w:rPr>
        <w:t>2.</w:t>
      </w:r>
      <w:r w:rsidR="00D22F1D">
        <w:rPr>
          <w:rFonts w:ascii="Times New Roman" w:hAnsi="Times New Roman" w:cs="Times New Roman" w:hint="eastAsia"/>
          <w:szCs w:val="20"/>
        </w:rPr>
        <w:t xml:space="preserve"> 144 of undergraduate students</w:t>
      </w:r>
      <w:r w:rsidR="00122DF6">
        <w:rPr>
          <w:rFonts w:ascii="Times New Roman" w:hAnsi="Times New Roman" w:cs="Times New Roman" w:hint="eastAsia"/>
          <w:szCs w:val="20"/>
        </w:rPr>
        <w:t xml:space="preserve"> </w:t>
      </w:r>
      <w:r w:rsidR="00D22F1D">
        <w:rPr>
          <w:rFonts w:ascii="Times New Roman" w:hAnsi="Times New Roman" w:cs="Times New Roman" w:hint="eastAsia"/>
          <w:szCs w:val="20"/>
        </w:rPr>
        <w:t>(University of Rennes), salary workers and self-employed workers.</w:t>
      </w:r>
    </w:p>
    <w:p w:rsidR="0055054D" w:rsidRDefault="0055054D" w:rsidP="004B75C1">
      <w:pPr>
        <w:pStyle w:val="a4"/>
        <w:rPr>
          <w:rFonts w:ascii="Times New Roman" w:hAnsi="Times New Roman" w:cs="Times New Roman"/>
          <w:szCs w:val="20"/>
        </w:rPr>
      </w:pPr>
      <w:r>
        <w:rPr>
          <w:rFonts w:ascii="Times New Roman" w:hAnsi="Times New Roman" w:cs="Times New Roman" w:hint="eastAsia"/>
          <w:szCs w:val="20"/>
        </w:rPr>
        <w:t>3.</w:t>
      </w:r>
      <w:r w:rsidR="00107E10">
        <w:rPr>
          <w:rFonts w:ascii="Times New Roman" w:hAnsi="Times New Roman" w:cs="Times New Roman" w:hint="eastAsia"/>
          <w:szCs w:val="20"/>
        </w:rPr>
        <w:t xml:space="preserve"> </w:t>
      </w:r>
      <w:r w:rsidR="00493AA9">
        <w:rPr>
          <w:rFonts w:ascii="Times New Roman" w:hAnsi="Times New Roman" w:cs="Times New Roman" w:hint="eastAsia"/>
          <w:szCs w:val="20"/>
        </w:rPr>
        <w:t xml:space="preserve">Groups make more risk-averse decision (regardless of winning percentage, </w:t>
      </w:r>
      <w:r w:rsidR="00493AA9">
        <w:rPr>
          <w:rFonts w:ascii="Times New Roman" w:hAnsi="Times New Roman" w:cs="Times New Roman"/>
          <w:szCs w:val="20"/>
        </w:rPr>
        <w:t>contrasting</w:t>
      </w:r>
      <w:r w:rsidR="00493AA9">
        <w:rPr>
          <w:rFonts w:ascii="Times New Roman" w:hAnsi="Times New Roman" w:cs="Times New Roman" w:hint="eastAsia"/>
          <w:szCs w:val="20"/>
        </w:rPr>
        <w:t xml:space="preserve"> to Shupp and Williams (2008)).</w:t>
      </w:r>
      <w:r w:rsidR="00493AA9">
        <w:rPr>
          <w:rStyle w:val="aa"/>
          <w:rFonts w:ascii="Times New Roman" w:hAnsi="Times New Roman" w:cs="Times New Roman"/>
          <w:szCs w:val="20"/>
        </w:rPr>
        <w:footnoteReference w:id="1"/>
      </w:r>
      <w:r w:rsidR="00493AA9">
        <w:rPr>
          <w:rFonts w:ascii="Times New Roman" w:hAnsi="Times New Roman" w:cs="Times New Roman" w:hint="eastAsia"/>
          <w:szCs w:val="20"/>
        </w:rPr>
        <w:t xml:space="preserve"> This phenomenon was consistently discovered in any order of three treatments. Also, self-employed are more risk-neutral than wage workers.</w:t>
      </w:r>
      <w:r w:rsidR="007749DC">
        <w:rPr>
          <w:rFonts w:ascii="Times New Roman" w:hAnsi="Times New Roman" w:cs="Times New Roman" w:hint="eastAsia"/>
          <w:szCs w:val="20"/>
        </w:rPr>
        <w:t xml:space="preserve"> Also, they analyzed the decision making </w:t>
      </w:r>
      <w:r w:rsidR="007749DC">
        <w:rPr>
          <w:rFonts w:ascii="Times New Roman" w:hAnsi="Times New Roman" w:cs="Times New Roman"/>
          <w:szCs w:val="20"/>
        </w:rPr>
        <w:t>process</w:t>
      </w:r>
      <w:r w:rsidR="007749DC">
        <w:rPr>
          <w:rFonts w:ascii="Times New Roman" w:hAnsi="Times New Roman" w:cs="Times New Roman" w:hint="eastAsia"/>
          <w:szCs w:val="20"/>
        </w:rPr>
        <w:t>.</w:t>
      </w:r>
      <w:r w:rsidR="00493AA9">
        <w:rPr>
          <w:rFonts w:ascii="Times New Roman" w:hAnsi="Times New Roman" w:cs="Times New Roman" w:hint="eastAsia"/>
          <w:szCs w:val="20"/>
        </w:rPr>
        <w:t xml:space="preserve"> </w:t>
      </w:r>
    </w:p>
    <w:p w:rsidR="007749DC" w:rsidRPr="007749DC" w:rsidRDefault="007749DC" w:rsidP="004B75C1">
      <w:pPr>
        <w:pStyle w:val="a4"/>
        <w:rPr>
          <w:rFonts w:ascii="Times New Roman" w:hAnsi="Times New Roman" w:cs="Times New Roman"/>
          <w:color w:val="0070C0"/>
          <w:szCs w:val="20"/>
        </w:rPr>
      </w:pPr>
      <w:r w:rsidRPr="007749DC">
        <w:rPr>
          <w:rFonts w:ascii="Times New Roman" w:hAnsi="Times New Roman" w:cs="Times New Roman" w:hint="eastAsia"/>
          <w:color w:val="0070C0"/>
          <w:szCs w:val="20"/>
        </w:rPr>
        <w:lastRenderedPageBreak/>
        <w:t>(-&gt;what</w:t>
      </w:r>
      <w:r w:rsidRPr="007749DC">
        <w:rPr>
          <w:rFonts w:ascii="Times New Roman" w:hAnsi="Times New Roman" w:cs="Times New Roman"/>
          <w:color w:val="0070C0"/>
          <w:szCs w:val="20"/>
        </w:rPr>
        <w:t>’</w:t>
      </w:r>
      <w:r w:rsidRPr="007749DC">
        <w:rPr>
          <w:rFonts w:ascii="Times New Roman" w:hAnsi="Times New Roman" w:cs="Times New Roman" w:hint="eastAsia"/>
          <w:color w:val="0070C0"/>
          <w:szCs w:val="20"/>
        </w:rPr>
        <w:t>s the relationship between the composition of each group and decision making process(and the results)?)</w:t>
      </w:r>
    </w:p>
    <w:p w:rsidR="0055054D" w:rsidRDefault="0055054D" w:rsidP="004B75C1">
      <w:pPr>
        <w:pStyle w:val="a4"/>
        <w:rPr>
          <w:rFonts w:ascii="Times New Roman" w:hAnsi="Times New Roman" w:cs="Times New Roman"/>
          <w:szCs w:val="20"/>
        </w:rPr>
      </w:pPr>
      <w:r>
        <w:rPr>
          <w:rFonts w:ascii="Times New Roman" w:hAnsi="Times New Roman" w:cs="Times New Roman" w:hint="eastAsia"/>
          <w:szCs w:val="20"/>
        </w:rPr>
        <w:t>4.</w:t>
      </w:r>
      <w:r w:rsidR="007749DC">
        <w:rPr>
          <w:rFonts w:ascii="Times New Roman" w:hAnsi="Times New Roman" w:cs="Times New Roman" w:hint="eastAsia"/>
          <w:szCs w:val="20"/>
        </w:rPr>
        <w:t xml:space="preserve"> Risk aversion parameter (when assumed CRRA). # of </w:t>
      </w:r>
      <w:r w:rsidR="007749DC">
        <w:rPr>
          <w:rFonts w:ascii="Times New Roman" w:hAnsi="Times New Roman" w:cs="Times New Roman"/>
          <w:szCs w:val="20"/>
        </w:rPr>
        <w:t>choosing</w:t>
      </w:r>
      <w:r w:rsidR="007749DC">
        <w:rPr>
          <w:rFonts w:ascii="Times New Roman" w:hAnsi="Times New Roman" w:cs="Times New Roman" w:hint="eastAsia"/>
          <w:szCs w:val="20"/>
        </w:rPr>
        <w:t xml:space="preserve"> the safer lottery.</w:t>
      </w:r>
    </w:p>
    <w:p w:rsidR="00B722F2" w:rsidRPr="00B722F2" w:rsidRDefault="00B722F2" w:rsidP="004B75C1">
      <w:pPr>
        <w:pStyle w:val="a4"/>
        <w:rPr>
          <w:rFonts w:ascii="Times New Roman" w:hAnsi="Times New Roman" w:cs="Times New Roman"/>
          <w:szCs w:val="20"/>
        </w:rPr>
      </w:pPr>
    </w:p>
    <w:p w:rsidR="00B722F2" w:rsidRPr="00B722F2" w:rsidRDefault="00B722F2" w:rsidP="004B75C1">
      <w:pPr>
        <w:pStyle w:val="a4"/>
        <w:rPr>
          <w:rFonts w:ascii="Times New Roman" w:hAnsi="Times New Roman" w:cs="Times New Roman"/>
          <w:szCs w:val="20"/>
        </w:rPr>
      </w:pPr>
    </w:p>
    <w:p w:rsidR="00B722F2" w:rsidRPr="00B722F2" w:rsidRDefault="00B722F2" w:rsidP="004B75C1">
      <w:pPr>
        <w:pStyle w:val="a4"/>
        <w:rPr>
          <w:rFonts w:ascii="Times New Roman" w:hAnsi="Times New Roman" w:cs="Times New Roman"/>
          <w:b/>
          <w:szCs w:val="20"/>
        </w:rPr>
      </w:pPr>
      <w:r w:rsidRPr="00B722F2">
        <w:rPr>
          <w:rFonts w:ascii="Times New Roman" w:hAnsi="Times New Roman" w:cs="Times New Roman"/>
          <w:b/>
          <w:szCs w:val="20"/>
        </w:rPr>
        <w:t>Shupp and Williams, 2008, Economic Journal</w:t>
      </w:r>
    </w:p>
    <w:p w:rsidR="00B722F2" w:rsidRPr="00B722F2" w:rsidRDefault="00B722F2" w:rsidP="00B722F2">
      <w:pPr>
        <w:pStyle w:val="a4"/>
        <w:rPr>
          <w:rFonts w:ascii="Times New Roman" w:hAnsi="Times New Roman" w:cs="Times New Roman"/>
          <w:szCs w:val="20"/>
        </w:rPr>
      </w:pPr>
    </w:p>
    <w:p w:rsidR="00B722F2" w:rsidRDefault="00B722F2" w:rsidP="00B722F2">
      <w:pPr>
        <w:wordWrap/>
        <w:adjustRightInd w:val="0"/>
        <w:spacing w:after="0" w:line="240" w:lineRule="auto"/>
        <w:rPr>
          <w:rFonts w:ascii="Times New Roman" w:hAnsi="Times New Roman" w:cs="Times New Roman"/>
          <w:kern w:val="0"/>
          <w:sz w:val="16"/>
          <w:szCs w:val="16"/>
        </w:rPr>
      </w:pPr>
      <w:r>
        <w:rPr>
          <w:rFonts w:ascii="Times New Roman" w:hAnsi="Times New Roman" w:cs="Times New Roman" w:hint="eastAsia"/>
          <w:kern w:val="0"/>
          <w:sz w:val="16"/>
          <w:szCs w:val="16"/>
        </w:rPr>
        <w:t xml:space="preserve">Abstract: </w:t>
      </w:r>
      <w:r w:rsidRPr="00B722F2">
        <w:rPr>
          <w:rFonts w:ascii="Times New Roman" w:hAnsi="Times New Roman" w:cs="Times New Roman"/>
          <w:kern w:val="0"/>
          <w:sz w:val="16"/>
          <w:szCs w:val="16"/>
        </w:rPr>
        <w:t>This research compares lottery valuation decisions made by individuals with similar</w:t>
      </w:r>
      <w:r>
        <w:rPr>
          <w:rFonts w:ascii="Times New Roman" w:hAnsi="Times New Roman" w:cs="Times New Roman"/>
          <w:kern w:val="0"/>
          <w:sz w:val="16"/>
          <w:szCs w:val="16"/>
        </w:rPr>
        <w:t xml:space="preserve"> decisions made</w:t>
      </w:r>
      <w:r>
        <w:rPr>
          <w:rFonts w:ascii="Times New Roman" w:hAnsi="Times New Roman" w:cs="Times New Roman" w:hint="eastAsia"/>
          <w:kern w:val="0"/>
          <w:sz w:val="16"/>
          <w:szCs w:val="16"/>
        </w:rPr>
        <w:t xml:space="preserve"> </w:t>
      </w:r>
      <w:r w:rsidRPr="00B722F2">
        <w:rPr>
          <w:rFonts w:ascii="Times New Roman" w:hAnsi="Times New Roman" w:cs="Times New Roman"/>
          <w:kern w:val="0"/>
          <w:sz w:val="16"/>
          <w:szCs w:val="16"/>
        </w:rPr>
        <w:t>by small groups. There is an extensive social psychology literature addressing group versus individual</w:t>
      </w:r>
      <w:r>
        <w:rPr>
          <w:rFonts w:ascii="Times New Roman" w:hAnsi="Times New Roman" w:cs="Times New Roman" w:hint="eastAsia"/>
          <w:kern w:val="0"/>
          <w:sz w:val="16"/>
          <w:szCs w:val="16"/>
        </w:rPr>
        <w:t xml:space="preserve"> </w:t>
      </w:r>
      <w:r w:rsidRPr="00B722F2">
        <w:rPr>
          <w:rFonts w:ascii="Times New Roman" w:hAnsi="Times New Roman" w:cs="Times New Roman"/>
          <w:kern w:val="0"/>
          <w:sz w:val="16"/>
          <w:szCs w:val="16"/>
        </w:rPr>
        <w:t>decision making but few studies explore this issue in economic contexts with cash rewards. Willingness-to-pay data elicited from independent samples of individua</w:t>
      </w:r>
      <w:r>
        <w:rPr>
          <w:rFonts w:ascii="Times New Roman" w:hAnsi="Times New Roman" w:cs="Times New Roman"/>
          <w:kern w:val="0"/>
          <w:sz w:val="16"/>
          <w:szCs w:val="16"/>
        </w:rPr>
        <w:t>ls and three-person groups in a</w:t>
      </w:r>
      <w:r>
        <w:rPr>
          <w:rFonts w:ascii="Times New Roman" w:hAnsi="Times New Roman" w:cs="Times New Roman" w:hint="eastAsia"/>
          <w:kern w:val="0"/>
          <w:sz w:val="16"/>
          <w:szCs w:val="16"/>
        </w:rPr>
        <w:t xml:space="preserve"> </w:t>
      </w:r>
      <w:r w:rsidRPr="00B722F2">
        <w:rPr>
          <w:rFonts w:ascii="Times New Roman" w:hAnsi="Times New Roman" w:cs="Times New Roman"/>
          <w:kern w:val="0"/>
          <w:sz w:val="16"/>
          <w:szCs w:val="16"/>
        </w:rPr>
        <w:t>repeated-measures experimental design reveal that: the variance of risk preferences is generally</w:t>
      </w:r>
      <w:r>
        <w:rPr>
          <w:rFonts w:ascii="Times New Roman" w:hAnsi="Times New Roman" w:cs="Times New Roman" w:hint="eastAsia"/>
          <w:kern w:val="0"/>
          <w:sz w:val="16"/>
          <w:szCs w:val="16"/>
        </w:rPr>
        <w:t xml:space="preserve"> </w:t>
      </w:r>
      <w:r w:rsidRPr="00B722F2">
        <w:rPr>
          <w:rFonts w:ascii="Times New Roman" w:hAnsi="Times New Roman" w:cs="Times New Roman"/>
          <w:kern w:val="0"/>
          <w:sz w:val="16"/>
          <w:szCs w:val="16"/>
        </w:rPr>
        <w:t>smaller for groups than individuals and the average group is more risk averse than the average</w:t>
      </w:r>
      <w:r>
        <w:rPr>
          <w:rFonts w:ascii="Times New Roman" w:hAnsi="Times New Roman" w:cs="Times New Roman" w:hint="eastAsia"/>
          <w:kern w:val="0"/>
          <w:sz w:val="16"/>
          <w:szCs w:val="16"/>
        </w:rPr>
        <w:t xml:space="preserve"> </w:t>
      </w:r>
      <w:r w:rsidRPr="00B722F2">
        <w:rPr>
          <w:rFonts w:ascii="Times New Roman" w:hAnsi="Times New Roman" w:cs="Times New Roman"/>
          <w:kern w:val="0"/>
          <w:sz w:val="16"/>
          <w:szCs w:val="16"/>
        </w:rPr>
        <w:t>individual in high-risk situations, but groups tend to be less risk averse in low-risk situations.</w:t>
      </w:r>
    </w:p>
    <w:p w:rsidR="00B722F2" w:rsidRDefault="00B722F2" w:rsidP="00B722F2">
      <w:pPr>
        <w:wordWrap/>
        <w:adjustRightInd w:val="0"/>
        <w:spacing w:after="0" w:line="240" w:lineRule="auto"/>
        <w:rPr>
          <w:rFonts w:ascii="Times New Roman" w:hAnsi="Times New Roman" w:cs="Times New Roman"/>
          <w:kern w:val="0"/>
          <w:szCs w:val="20"/>
        </w:rPr>
      </w:pPr>
    </w:p>
    <w:p w:rsidR="00B722F2" w:rsidRDefault="00B722F2" w:rsidP="00B722F2">
      <w:pPr>
        <w:wordWrap/>
        <w:adjustRightInd w:val="0"/>
        <w:spacing w:after="0" w:line="240" w:lineRule="auto"/>
        <w:rPr>
          <w:rFonts w:ascii="Times New Roman" w:hAnsi="Times New Roman" w:cs="Times New Roman"/>
          <w:kern w:val="0"/>
          <w:szCs w:val="20"/>
        </w:rPr>
      </w:pPr>
      <w:r>
        <w:rPr>
          <w:rFonts w:ascii="Times New Roman" w:hAnsi="Times New Roman" w:cs="Times New Roman" w:hint="eastAsia"/>
          <w:kern w:val="0"/>
          <w:szCs w:val="20"/>
        </w:rPr>
        <w:t xml:space="preserve">1. Individual and Group game. </w:t>
      </w:r>
      <w:r>
        <w:rPr>
          <w:rFonts w:ascii="Times New Roman" w:hAnsi="Times New Roman" w:cs="Times New Roman"/>
          <w:kern w:val="0"/>
          <w:szCs w:val="20"/>
        </w:rPr>
        <w:t>I</w:t>
      </w:r>
      <w:r>
        <w:rPr>
          <w:rFonts w:ascii="Times New Roman" w:hAnsi="Times New Roman" w:cs="Times New Roman" w:hint="eastAsia"/>
          <w:kern w:val="0"/>
          <w:szCs w:val="20"/>
        </w:rPr>
        <w:t xml:space="preserve">n Design I, independent subject participated either of treatment while in design II inter-subject treatment was implemented. A lottery with payment (0, 20 $) and the probability of winning is 10%-90% by 10% increment was given to participants and </w:t>
      </w:r>
      <w:r w:rsidR="00654DEE">
        <w:rPr>
          <w:rFonts w:ascii="Times New Roman" w:hAnsi="Times New Roman" w:cs="Times New Roman" w:hint="eastAsia"/>
          <w:kern w:val="0"/>
          <w:szCs w:val="20"/>
        </w:rPr>
        <w:t>they required to elicit their bid to buy the lottery</w:t>
      </w:r>
      <w:r>
        <w:rPr>
          <w:rFonts w:ascii="Times New Roman" w:hAnsi="Times New Roman" w:cs="Times New Roman" w:hint="eastAsia"/>
          <w:kern w:val="0"/>
          <w:szCs w:val="20"/>
        </w:rPr>
        <w:t xml:space="preserve">. </w:t>
      </w:r>
      <w:r w:rsidR="00654DEE">
        <w:rPr>
          <w:rFonts w:ascii="Times New Roman" w:hAnsi="Times New Roman" w:cs="Times New Roman" w:hint="eastAsia"/>
          <w:kern w:val="0"/>
          <w:szCs w:val="20"/>
        </w:rPr>
        <w:t xml:space="preserve">Then, price was randomly selected and based on the bid, some subjects had the chance to throw the dice. </w:t>
      </w:r>
    </w:p>
    <w:p w:rsidR="00B722F2" w:rsidRDefault="00B722F2" w:rsidP="00B722F2">
      <w:pPr>
        <w:wordWrap/>
        <w:adjustRightInd w:val="0"/>
        <w:spacing w:after="0" w:line="240" w:lineRule="auto"/>
        <w:rPr>
          <w:rFonts w:ascii="Times New Roman" w:hAnsi="Times New Roman" w:cs="Times New Roman"/>
          <w:kern w:val="0"/>
          <w:szCs w:val="20"/>
        </w:rPr>
      </w:pPr>
      <w:r>
        <w:rPr>
          <w:rFonts w:ascii="Times New Roman" w:hAnsi="Times New Roman" w:cs="Times New Roman" w:hint="eastAsia"/>
          <w:kern w:val="0"/>
          <w:szCs w:val="20"/>
        </w:rPr>
        <w:t>2. Total of 100 participants from Indiana University, Bloomington.</w:t>
      </w:r>
    </w:p>
    <w:p w:rsidR="00B722F2" w:rsidRDefault="00B722F2" w:rsidP="00B722F2">
      <w:pPr>
        <w:wordWrap/>
        <w:adjustRightInd w:val="0"/>
        <w:spacing w:after="0" w:line="240" w:lineRule="auto"/>
        <w:rPr>
          <w:rFonts w:ascii="Times New Roman" w:hAnsi="Times New Roman" w:cs="Times New Roman"/>
          <w:kern w:val="0"/>
          <w:szCs w:val="20"/>
        </w:rPr>
      </w:pPr>
      <w:r>
        <w:rPr>
          <w:rFonts w:ascii="Times New Roman" w:hAnsi="Times New Roman" w:cs="Times New Roman" w:hint="eastAsia"/>
          <w:kern w:val="0"/>
          <w:szCs w:val="20"/>
        </w:rPr>
        <w:t>3.</w:t>
      </w:r>
      <w:r w:rsidR="00B37B56">
        <w:rPr>
          <w:rFonts w:ascii="Times New Roman" w:hAnsi="Times New Roman" w:cs="Times New Roman" w:hint="eastAsia"/>
          <w:kern w:val="0"/>
          <w:szCs w:val="20"/>
        </w:rPr>
        <w:t xml:space="preserve"> </w:t>
      </w:r>
      <w:r w:rsidR="00654DEE">
        <w:rPr>
          <w:rFonts w:ascii="Times New Roman" w:hAnsi="Times New Roman" w:cs="Times New Roman" w:hint="eastAsia"/>
          <w:kern w:val="0"/>
          <w:szCs w:val="20"/>
        </w:rPr>
        <w:t>The mean CER(=CE/E(X)) of individuals was relatively stable across the probability to win, but that of groups followed the S-shape.</w:t>
      </w:r>
      <w:r w:rsidR="00E551A6">
        <w:rPr>
          <w:rFonts w:ascii="Times New Roman" w:hAnsi="Times New Roman" w:cs="Times New Roman" w:hint="eastAsia"/>
          <w:kern w:val="0"/>
          <w:szCs w:val="20"/>
        </w:rPr>
        <w:t xml:space="preserve"> Same results were</w:t>
      </w:r>
      <w:r w:rsidR="009B4B91">
        <w:rPr>
          <w:rFonts w:ascii="Times New Roman" w:hAnsi="Times New Roman" w:cs="Times New Roman" w:hint="eastAsia"/>
          <w:kern w:val="0"/>
          <w:szCs w:val="20"/>
        </w:rPr>
        <w:t xml:space="preserve"> shown in design II. </w:t>
      </w:r>
    </w:p>
    <w:p w:rsidR="00654DEE" w:rsidRPr="00034820" w:rsidRDefault="00654DEE" w:rsidP="00B722F2">
      <w:pPr>
        <w:wordWrap/>
        <w:adjustRightInd w:val="0"/>
        <w:spacing w:after="0" w:line="240" w:lineRule="auto"/>
        <w:rPr>
          <w:rFonts w:ascii="Times New Roman" w:hAnsi="Times New Roman" w:cs="Times New Roman"/>
          <w:color w:val="0070C0"/>
          <w:kern w:val="0"/>
          <w:szCs w:val="20"/>
        </w:rPr>
      </w:pPr>
      <w:r w:rsidRPr="00034820">
        <w:rPr>
          <w:rFonts w:ascii="Times New Roman" w:hAnsi="Times New Roman" w:cs="Times New Roman" w:hint="eastAsia"/>
          <w:color w:val="0070C0"/>
          <w:kern w:val="0"/>
          <w:szCs w:val="20"/>
        </w:rPr>
        <w:t>-&gt;</w:t>
      </w:r>
      <w:r w:rsidR="00E551A6" w:rsidRPr="00034820">
        <w:rPr>
          <w:rFonts w:ascii="Times New Roman" w:hAnsi="Times New Roman" w:cs="Times New Roman" w:hint="eastAsia"/>
          <w:color w:val="0070C0"/>
          <w:kern w:val="0"/>
          <w:szCs w:val="20"/>
        </w:rPr>
        <w:t xml:space="preserve"> The results contra</w:t>
      </w:r>
      <w:r w:rsidR="00034820" w:rsidRPr="00034820">
        <w:rPr>
          <w:rFonts w:ascii="Times New Roman" w:hAnsi="Times New Roman" w:cs="Times New Roman" w:hint="eastAsia"/>
          <w:color w:val="0070C0"/>
          <w:kern w:val="0"/>
          <w:szCs w:val="20"/>
        </w:rPr>
        <w:t>dict</w:t>
      </w:r>
      <w:r w:rsidR="00E551A6" w:rsidRPr="00034820">
        <w:rPr>
          <w:rFonts w:ascii="Times New Roman" w:hAnsi="Times New Roman" w:cs="Times New Roman" w:hint="eastAsia"/>
          <w:color w:val="0070C0"/>
          <w:kern w:val="0"/>
          <w:szCs w:val="20"/>
        </w:rPr>
        <w:t xml:space="preserve"> previous literature which found </w:t>
      </w:r>
      <w:r w:rsidR="00034820" w:rsidRPr="00034820">
        <w:rPr>
          <w:rFonts w:ascii="Times New Roman" w:hAnsi="Times New Roman" w:cs="Times New Roman" w:hint="eastAsia"/>
          <w:color w:val="0070C0"/>
          <w:kern w:val="0"/>
          <w:szCs w:val="20"/>
        </w:rPr>
        <w:t>the inverse S-shape of probability weighting (risk loving when EX is low and risk aver when EX is high).</w:t>
      </w:r>
    </w:p>
    <w:p w:rsidR="00034820" w:rsidRPr="00034820" w:rsidRDefault="00034820" w:rsidP="00B722F2">
      <w:pPr>
        <w:wordWrap/>
        <w:adjustRightInd w:val="0"/>
        <w:spacing w:after="0" w:line="240" w:lineRule="auto"/>
        <w:rPr>
          <w:rFonts w:ascii="Times New Roman" w:hAnsi="Times New Roman" w:cs="Times New Roman"/>
          <w:color w:val="0070C0"/>
          <w:kern w:val="0"/>
          <w:szCs w:val="20"/>
        </w:rPr>
      </w:pPr>
      <w:r w:rsidRPr="00034820">
        <w:rPr>
          <w:rFonts w:ascii="Times New Roman" w:hAnsi="Times New Roman" w:cs="Times New Roman" w:hint="eastAsia"/>
          <w:color w:val="0070C0"/>
          <w:kern w:val="0"/>
          <w:szCs w:val="20"/>
        </w:rPr>
        <w:t>-&gt; W</w:t>
      </w:r>
      <w:r w:rsidRPr="00034820">
        <w:rPr>
          <w:rFonts w:ascii="Times New Roman" w:hAnsi="Times New Roman" w:cs="Times New Roman"/>
          <w:color w:val="0070C0"/>
          <w:kern w:val="0"/>
          <w:szCs w:val="20"/>
        </w:rPr>
        <w:t xml:space="preserve">hy? </w:t>
      </w:r>
      <w:r w:rsidRPr="00034820">
        <w:rPr>
          <w:rFonts w:ascii="Times New Roman" w:hAnsi="Times New Roman" w:cs="Times New Roman" w:hint="eastAsia"/>
          <w:color w:val="0070C0"/>
          <w:kern w:val="0"/>
          <w:szCs w:val="20"/>
        </w:rPr>
        <w:t>I don</w:t>
      </w:r>
      <w:r w:rsidRPr="00034820">
        <w:rPr>
          <w:rFonts w:ascii="Times New Roman" w:hAnsi="Times New Roman" w:cs="Times New Roman"/>
          <w:color w:val="0070C0"/>
          <w:kern w:val="0"/>
          <w:szCs w:val="20"/>
        </w:rPr>
        <w:t>’</w:t>
      </w:r>
      <w:r w:rsidRPr="00034820">
        <w:rPr>
          <w:rFonts w:ascii="Times New Roman" w:hAnsi="Times New Roman" w:cs="Times New Roman" w:hint="eastAsia"/>
          <w:color w:val="0070C0"/>
          <w:kern w:val="0"/>
          <w:szCs w:val="20"/>
        </w:rPr>
        <w:t>t think it</w:t>
      </w:r>
      <w:r w:rsidRPr="00034820">
        <w:rPr>
          <w:rFonts w:ascii="Times New Roman" w:hAnsi="Times New Roman" w:cs="Times New Roman"/>
          <w:color w:val="0070C0"/>
          <w:kern w:val="0"/>
          <w:szCs w:val="20"/>
        </w:rPr>
        <w:t>’</w:t>
      </w:r>
      <w:r w:rsidRPr="00034820">
        <w:rPr>
          <w:rFonts w:ascii="Times New Roman" w:hAnsi="Times New Roman" w:cs="Times New Roman" w:hint="eastAsia"/>
          <w:color w:val="0070C0"/>
          <w:kern w:val="0"/>
          <w:szCs w:val="20"/>
        </w:rPr>
        <w:t xml:space="preserve">s due to elicitation process </w:t>
      </w:r>
      <w:r w:rsidRPr="00034820">
        <w:rPr>
          <w:rFonts w:ascii="Times New Roman" w:hAnsi="Times New Roman" w:cs="Times New Roman"/>
          <w:color w:val="0070C0"/>
          <w:kern w:val="0"/>
          <w:szCs w:val="20"/>
        </w:rPr>
        <w:t>because</w:t>
      </w:r>
      <w:r w:rsidRPr="00034820">
        <w:rPr>
          <w:rFonts w:ascii="Times New Roman" w:hAnsi="Times New Roman" w:cs="Times New Roman" w:hint="eastAsia"/>
          <w:color w:val="0070C0"/>
          <w:kern w:val="0"/>
          <w:szCs w:val="20"/>
        </w:rPr>
        <w:t xml:space="preserve"> there was no such pattern in individual decision making. </w:t>
      </w:r>
    </w:p>
    <w:p w:rsidR="00B722F2" w:rsidRPr="00B722F2" w:rsidRDefault="00B722F2" w:rsidP="00B722F2">
      <w:pPr>
        <w:wordWrap/>
        <w:adjustRightInd w:val="0"/>
        <w:spacing w:after="0" w:line="240" w:lineRule="auto"/>
        <w:rPr>
          <w:rFonts w:ascii="Times New Roman" w:hAnsi="Times New Roman" w:cs="Times New Roman"/>
          <w:szCs w:val="20"/>
        </w:rPr>
      </w:pPr>
      <w:r>
        <w:rPr>
          <w:rFonts w:ascii="Times New Roman" w:hAnsi="Times New Roman" w:cs="Times New Roman" w:hint="eastAsia"/>
          <w:kern w:val="0"/>
          <w:szCs w:val="20"/>
        </w:rPr>
        <w:t>4.</w:t>
      </w:r>
      <w:r w:rsidR="00654DEE">
        <w:rPr>
          <w:rFonts w:ascii="Times New Roman" w:hAnsi="Times New Roman" w:cs="Times New Roman" w:hint="eastAsia"/>
          <w:kern w:val="0"/>
          <w:szCs w:val="20"/>
        </w:rPr>
        <w:t xml:space="preserve"> Difference in the mean(median, </w:t>
      </w:r>
      <w:r w:rsidR="00654DEE">
        <w:rPr>
          <w:rFonts w:ascii="Times New Roman" w:hAnsi="Times New Roman" w:cs="Times New Roman"/>
          <w:kern w:val="0"/>
          <w:szCs w:val="20"/>
        </w:rPr>
        <w:t>varianc</w:t>
      </w:r>
      <w:r w:rsidR="00654DEE">
        <w:rPr>
          <w:rFonts w:ascii="Times New Roman" w:hAnsi="Times New Roman" w:cs="Times New Roman" w:hint="eastAsia"/>
          <w:kern w:val="0"/>
          <w:szCs w:val="20"/>
        </w:rPr>
        <w:t>e</w:t>
      </w:r>
      <w:r w:rsidR="00654DEE">
        <w:rPr>
          <w:rFonts w:ascii="Times New Roman" w:hAnsi="Times New Roman" w:cs="Times New Roman"/>
          <w:kern w:val="0"/>
          <w:szCs w:val="20"/>
        </w:rPr>
        <w:t>) of CER</w:t>
      </w:r>
      <w:r w:rsidR="009B4B91">
        <w:rPr>
          <w:rFonts w:ascii="Times New Roman" w:hAnsi="Times New Roman" w:cs="Times New Roman" w:hint="eastAsia"/>
          <w:kern w:val="0"/>
          <w:szCs w:val="20"/>
        </w:rPr>
        <w:t>.</w:t>
      </w:r>
    </w:p>
    <w:sectPr w:rsidR="00B722F2" w:rsidRPr="00B722F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68A2" w:rsidRDefault="009968A2" w:rsidP="004B75C1">
      <w:pPr>
        <w:spacing w:after="0" w:line="240" w:lineRule="auto"/>
      </w:pPr>
      <w:r>
        <w:separator/>
      </w:r>
    </w:p>
  </w:endnote>
  <w:endnote w:type="continuationSeparator" w:id="0">
    <w:p w:rsidR="009968A2" w:rsidRDefault="009968A2" w:rsidP="004B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Dutch801BT-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68A2" w:rsidRDefault="009968A2" w:rsidP="004B75C1">
      <w:pPr>
        <w:spacing w:after="0" w:line="240" w:lineRule="auto"/>
      </w:pPr>
      <w:r>
        <w:separator/>
      </w:r>
    </w:p>
  </w:footnote>
  <w:footnote w:type="continuationSeparator" w:id="0">
    <w:p w:rsidR="009968A2" w:rsidRDefault="009968A2" w:rsidP="004B75C1">
      <w:pPr>
        <w:spacing w:after="0" w:line="240" w:lineRule="auto"/>
      </w:pPr>
      <w:r>
        <w:continuationSeparator/>
      </w:r>
    </w:p>
  </w:footnote>
  <w:footnote w:id="1">
    <w:p w:rsidR="00493AA9" w:rsidRDefault="00493AA9">
      <w:pPr>
        <w:pStyle w:val="a9"/>
      </w:pPr>
      <w:r>
        <w:rPr>
          <w:rStyle w:val="aa"/>
        </w:rPr>
        <w:footnoteRef/>
      </w:r>
      <w:r>
        <w:rPr>
          <w:rStyle w:val="aa"/>
        </w:rPr>
        <w:footnoteRef/>
      </w:r>
      <w:r>
        <w:t xml:space="preserve"> </w:t>
      </w:r>
      <w:r w:rsidRPr="00B722F2">
        <w:rPr>
          <w:sz w:val="16"/>
          <w:szCs w:val="16"/>
        </w:rPr>
        <w:t>I</w:t>
      </w:r>
      <w:r w:rsidRPr="00B722F2">
        <w:rPr>
          <w:rFonts w:hint="eastAsia"/>
          <w:sz w:val="16"/>
          <w:szCs w:val="16"/>
        </w:rPr>
        <w:t xml:space="preserve">t can be explained from the amount of winning money. </w:t>
      </w:r>
      <w:r w:rsidRPr="00B722F2">
        <w:rPr>
          <w:sz w:val="16"/>
          <w:szCs w:val="16"/>
        </w:rPr>
        <w:t>I</w:t>
      </w:r>
      <w:r w:rsidRPr="00B722F2">
        <w:rPr>
          <w:rFonts w:hint="eastAsia"/>
          <w:sz w:val="16"/>
          <w:szCs w:val="16"/>
        </w:rPr>
        <w:t xml:space="preserve">n D.Masclet et al. (2009) two lotteries was (40 euros, 32 euros) and (77 euros, 2 euros) which is big amount compared to Shupp and Willams (0, 20 $). What is discovered in the former is consistent with that from the latter especially when the probability of getting 20 $ is high.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242D8"/>
    <w:multiLevelType w:val="hybridMultilevel"/>
    <w:tmpl w:val="6D20C912"/>
    <w:lvl w:ilvl="0" w:tplc="1432313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12700E97"/>
    <w:multiLevelType w:val="hybridMultilevel"/>
    <w:tmpl w:val="006226C4"/>
    <w:lvl w:ilvl="0" w:tplc="A214849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55723300"/>
    <w:multiLevelType w:val="hybridMultilevel"/>
    <w:tmpl w:val="C19ABE26"/>
    <w:lvl w:ilvl="0" w:tplc="E9E8EB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729215A6"/>
    <w:multiLevelType w:val="hybridMultilevel"/>
    <w:tmpl w:val="A10E16C6"/>
    <w:lvl w:ilvl="0" w:tplc="FEAE05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74676D47"/>
    <w:multiLevelType w:val="hybridMultilevel"/>
    <w:tmpl w:val="C9EE380E"/>
    <w:lvl w:ilvl="0" w:tplc="8E783C7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5D4"/>
    <w:rsid w:val="00013DF3"/>
    <w:rsid w:val="00034820"/>
    <w:rsid w:val="00107E10"/>
    <w:rsid w:val="00122DF6"/>
    <w:rsid w:val="00151C90"/>
    <w:rsid w:val="001D4CEE"/>
    <w:rsid w:val="00206E5E"/>
    <w:rsid w:val="00287873"/>
    <w:rsid w:val="00333436"/>
    <w:rsid w:val="00395CB0"/>
    <w:rsid w:val="003A79B2"/>
    <w:rsid w:val="00400229"/>
    <w:rsid w:val="00421A4E"/>
    <w:rsid w:val="00493AA9"/>
    <w:rsid w:val="004B75C1"/>
    <w:rsid w:val="0055054D"/>
    <w:rsid w:val="005F390C"/>
    <w:rsid w:val="00654DEE"/>
    <w:rsid w:val="006D0E16"/>
    <w:rsid w:val="007749DC"/>
    <w:rsid w:val="007935D4"/>
    <w:rsid w:val="007C0EC4"/>
    <w:rsid w:val="008C3981"/>
    <w:rsid w:val="00916D36"/>
    <w:rsid w:val="009968A2"/>
    <w:rsid w:val="009B4B91"/>
    <w:rsid w:val="00A83426"/>
    <w:rsid w:val="00B37B56"/>
    <w:rsid w:val="00B43646"/>
    <w:rsid w:val="00B45911"/>
    <w:rsid w:val="00B722F2"/>
    <w:rsid w:val="00BA20BC"/>
    <w:rsid w:val="00C3525A"/>
    <w:rsid w:val="00CC2464"/>
    <w:rsid w:val="00D22F1D"/>
    <w:rsid w:val="00D43D00"/>
    <w:rsid w:val="00E45B5C"/>
    <w:rsid w:val="00E551A6"/>
    <w:rsid w:val="00F70B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35D4"/>
    <w:pPr>
      <w:ind w:leftChars="400" w:left="800"/>
    </w:pPr>
  </w:style>
  <w:style w:type="paragraph" w:styleId="a4">
    <w:name w:val="No Spacing"/>
    <w:uiPriority w:val="1"/>
    <w:qFormat/>
    <w:rsid w:val="00287873"/>
    <w:pPr>
      <w:widowControl w:val="0"/>
      <w:wordWrap w:val="0"/>
      <w:autoSpaceDE w:val="0"/>
      <w:autoSpaceDN w:val="0"/>
      <w:spacing w:after="0" w:line="240" w:lineRule="auto"/>
    </w:pPr>
  </w:style>
  <w:style w:type="paragraph" w:styleId="a5">
    <w:name w:val="Balloon Text"/>
    <w:basedOn w:val="a"/>
    <w:link w:val="Char"/>
    <w:uiPriority w:val="99"/>
    <w:semiHidden/>
    <w:unhideWhenUsed/>
    <w:rsid w:val="00421A4E"/>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421A4E"/>
    <w:rPr>
      <w:rFonts w:asciiTheme="majorHAnsi" w:eastAsiaTheme="majorEastAsia" w:hAnsiTheme="majorHAnsi" w:cstheme="majorBidi"/>
      <w:sz w:val="18"/>
      <w:szCs w:val="18"/>
    </w:rPr>
  </w:style>
  <w:style w:type="paragraph" w:styleId="a6">
    <w:name w:val="header"/>
    <w:basedOn w:val="a"/>
    <w:link w:val="Char0"/>
    <w:uiPriority w:val="99"/>
    <w:unhideWhenUsed/>
    <w:rsid w:val="004B75C1"/>
    <w:pPr>
      <w:tabs>
        <w:tab w:val="center" w:pos="4513"/>
        <w:tab w:val="right" w:pos="9026"/>
      </w:tabs>
      <w:snapToGrid w:val="0"/>
    </w:pPr>
  </w:style>
  <w:style w:type="character" w:customStyle="1" w:styleId="Char0">
    <w:name w:val="머리글 Char"/>
    <w:basedOn w:val="a0"/>
    <w:link w:val="a6"/>
    <w:uiPriority w:val="99"/>
    <w:rsid w:val="004B75C1"/>
  </w:style>
  <w:style w:type="paragraph" w:styleId="a7">
    <w:name w:val="footer"/>
    <w:basedOn w:val="a"/>
    <w:link w:val="Char1"/>
    <w:uiPriority w:val="99"/>
    <w:unhideWhenUsed/>
    <w:rsid w:val="004B75C1"/>
    <w:pPr>
      <w:tabs>
        <w:tab w:val="center" w:pos="4513"/>
        <w:tab w:val="right" w:pos="9026"/>
      </w:tabs>
      <w:snapToGrid w:val="0"/>
    </w:pPr>
  </w:style>
  <w:style w:type="character" w:customStyle="1" w:styleId="Char1">
    <w:name w:val="바닥글 Char"/>
    <w:basedOn w:val="a0"/>
    <w:link w:val="a7"/>
    <w:uiPriority w:val="99"/>
    <w:rsid w:val="004B75C1"/>
  </w:style>
  <w:style w:type="character" w:styleId="a8">
    <w:name w:val="Placeholder Text"/>
    <w:basedOn w:val="a0"/>
    <w:uiPriority w:val="99"/>
    <w:semiHidden/>
    <w:rsid w:val="0055054D"/>
    <w:rPr>
      <w:color w:val="808080"/>
    </w:rPr>
  </w:style>
  <w:style w:type="paragraph" w:styleId="a9">
    <w:name w:val="footnote text"/>
    <w:basedOn w:val="a"/>
    <w:link w:val="Char2"/>
    <w:uiPriority w:val="99"/>
    <w:semiHidden/>
    <w:unhideWhenUsed/>
    <w:rsid w:val="00493AA9"/>
    <w:pPr>
      <w:snapToGrid w:val="0"/>
      <w:jc w:val="left"/>
    </w:pPr>
  </w:style>
  <w:style w:type="character" w:customStyle="1" w:styleId="Char2">
    <w:name w:val="각주 텍스트 Char"/>
    <w:basedOn w:val="a0"/>
    <w:link w:val="a9"/>
    <w:uiPriority w:val="99"/>
    <w:semiHidden/>
    <w:rsid w:val="00493AA9"/>
  </w:style>
  <w:style w:type="character" w:styleId="aa">
    <w:name w:val="footnote reference"/>
    <w:basedOn w:val="a0"/>
    <w:uiPriority w:val="99"/>
    <w:semiHidden/>
    <w:unhideWhenUsed/>
    <w:rsid w:val="00493AA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35D4"/>
    <w:pPr>
      <w:ind w:leftChars="400" w:left="800"/>
    </w:pPr>
  </w:style>
  <w:style w:type="paragraph" w:styleId="a4">
    <w:name w:val="No Spacing"/>
    <w:uiPriority w:val="1"/>
    <w:qFormat/>
    <w:rsid w:val="00287873"/>
    <w:pPr>
      <w:widowControl w:val="0"/>
      <w:wordWrap w:val="0"/>
      <w:autoSpaceDE w:val="0"/>
      <w:autoSpaceDN w:val="0"/>
      <w:spacing w:after="0" w:line="240" w:lineRule="auto"/>
    </w:pPr>
  </w:style>
  <w:style w:type="paragraph" w:styleId="a5">
    <w:name w:val="Balloon Text"/>
    <w:basedOn w:val="a"/>
    <w:link w:val="Char"/>
    <w:uiPriority w:val="99"/>
    <w:semiHidden/>
    <w:unhideWhenUsed/>
    <w:rsid w:val="00421A4E"/>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421A4E"/>
    <w:rPr>
      <w:rFonts w:asciiTheme="majorHAnsi" w:eastAsiaTheme="majorEastAsia" w:hAnsiTheme="majorHAnsi" w:cstheme="majorBidi"/>
      <w:sz w:val="18"/>
      <w:szCs w:val="18"/>
    </w:rPr>
  </w:style>
  <w:style w:type="paragraph" w:styleId="a6">
    <w:name w:val="header"/>
    <w:basedOn w:val="a"/>
    <w:link w:val="Char0"/>
    <w:uiPriority w:val="99"/>
    <w:unhideWhenUsed/>
    <w:rsid w:val="004B75C1"/>
    <w:pPr>
      <w:tabs>
        <w:tab w:val="center" w:pos="4513"/>
        <w:tab w:val="right" w:pos="9026"/>
      </w:tabs>
      <w:snapToGrid w:val="0"/>
    </w:pPr>
  </w:style>
  <w:style w:type="character" w:customStyle="1" w:styleId="Char0">
    <w:name w:val="머리글 Char"/>
    <w:basedOn w:val="a0"/>
    <w:link w:val="a6"/>
    <w:uiPriority w:val="99"/>
    <w:rsid w:val="004B75C1"/>
  </w:style>
  <w:style w:type="paragraph" w:styleId="a7">
    <w:name w:val="footer"/>
    <w:basedOn w:val="a"/>
    <w:link w:val="Char1"/>
    <w:uiPriority w:val="99"/>
    <w:unhideWhenUsed/>
    <w:rsid w:val="004B75C1"/>
    <w:pPr>
      <w:tabs>
        <w:tab w:val="center" w:pos="4513"/>
        <w:tab w:val="right" w:pos="9026"/>
      </w:tabs>
      <w:snapToGrid w:val="0"/>
    </w:pPr>
  </w:style>
  <w:style w:type="character" w:customStyle="1" w:styleId="Char1">
    <w:name w:val="바닥글 Char"/>
    <w:basedOn w:val="a0"/>
    <w:link w:val="a7"/>
    <w:uiPriority w:val="99"/>
    <w:rsid w:val="004B75C1"/>
  </w:style>
  <w:style w:type="character" w:styleId="a8">
    <w:name w:val="Placeholder Text"/>
    <w:basedOn w:val="a0"/>
    <w:uiPriority w:val="99"/>
    <w:semiHidden/>
    <w:rsid w:val="0055054D"/>
    <w:rPr>
      <w:color w:val="808080"/>
    </w:rPr>
  </w:style>
  <w:style w:type="paragraph" w:styleId="a9">
    <w:name w:val="footnote text"/>
    <w:basedOn w:val="a"/>
    <w:link w:val="Char2"/>
    <w:uiPriority w:val="99"/>
    <w:semiHidden/>
    <w:unhideWhenUsed/>
    <w:rsid w:val="00493AA9"/>
    <w:pPr>
      <w:snapToGrid w:val="0"/>
      <w:jc w:val="left"/>
    </w:pPr>
  </w:style>
  <w:style w:type="character" w:customStyle="1" w:styleId="Char2">
    <w:name w:val="각주 텍스트 Char"/>
    <w:basedOn w:val="a0"/>
    <w:link w:val="a9"/>
    <w:uiPriority w:val="99"/>
    <w:semiHidden/>
    <w:rsid w:val="00493AA9"/>
  </w:style>
  <w:style w:type="character" w:styleId="aa">
    <w:name w:val="footnote reference"/>
    <w:basedOn w:val="a0"/>
    <w:uiPriority w:val="99"/>
    <w:semiHidden/>
    <w:unhideWhenUsed/>
    <w:rsid w:val="00493A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69DBF-7445-4ED3-BD99-249575878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5389</TotalTime>
  <Pages>3</Pages>
  <Words>1458</Words>
  <Characters>8311</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minseon</cp:lastModifiedBy>
  <cp:revision>17</cp:revision>
  <cp:lastPrinted>2016-09-30T01:27:00Z</cp:lastPrinted>
  <dcterms:created xsi:type="dcterms:W3CDTF">2016-09-19T00:47:00Z</dcterms:created>
  <dcterms:modified xsi:type="dcterms:W3CDTF">2016-10-02T06:52:00Z</dcterms:modified>
</cp:coreProperties>
</file>