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6C" w:rsidRPr="00B6525C" w:rsidRDefault="00B07A6C" w:rsidP="00B07A6C">
      <w:pPr>
        <w:pStyle w:val="a3"/>
        <w:wordWrap/>
        <w:spacing w:line="240" w:lineRule="auto"/>
        <w:jc w:val="center"/>
        <w:rPr>
          <w:rFonts w:ascii="Comic Sans MS" w:hAnsi="Comic Sans MS" w:cs="함초롬바탕"/>
          <w:b/>
          <w:szCs w:val="20"/>
        </w:rPr>
      </w:pPr>
      <w:bookmarkStart w:id="0" w:name="_Hlk5990628"/>
      <w:bookmarkEnd w:id="0"/>
      <w:r w:rsidRPr="00B6525C">
        <w:rPr>
          <w:rFonts w:ascii="Comic Sans MS" w:hAnsi="Comic Sans MS" w:cs="함초롬바탕"/>
          <w:b/>
          <w:szCs w:val="20"/>
        </w:rPr>
        <w:t>LAB</w:t>
      </w:r>
      <w:r>
        <w:rPr>
          <w:rFonts w:ascii="Comic Sans MS" w:hAnsi="Comic Sans MS" w:cs="함초롬바탕"/>
          <w:b/>
          <w:szCs w:val="20"/>
        </w:rPr>
        <w:t>7</w:t>
      </w:r>
      <w:r w:rsidRPr="00B6525C">
        <w:rPr>
          <w:rFonts w:ascii="Comic Sans MS" w:hAnsi="Comic Sans MS" w:cs="함초롬바탕"/>
          <w:b/>
          <w:szCs w:val="20"/>
        </w:rPr>
        <w:t>_assignment</w:t>
      </w:r>
    </w:p>
    <w:p w:rsidR="00B07A6C" w:rsidRPr="00B6525C" w:rsidRDefault="00B07A6C" w:rsidP="00B07A6C">
      <w:pPr>
        <w:pStyle w:val="a3"/>
        <w:wordWrap/>
        <w:spacing w:line="240" w:lineRule="auto"/>
        <w:jc w:val="right"/>
        <w:rPr>
          <w:rFonts w:ascii="Comic Sans MS" w:hAnsi="Comic Sans MS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0"/>
        <w:gridCol w:w="3029"/>
        <w:gridCol w:w="1702"/>
        <w:gridCol w:w="2795"/>
      </w:tblGrid>
      <w:tr w:rsidR="00B07A6C" w:rsidRPr="0005121E" w:rsidTr="006C3B34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미디어학과</w:t>
            </w:r>
          </w:p>
        </w:tc>
      </w:tr>
      <w:tr w:rsidR="00B07A6C" w:rsidRPr="0005121E" w:rsidTr="006C3B34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팔달관 333호</w:t>
            </w:r>
          </w:p>
        </w:tc>
      </w:tr>
      <w:tr w:rsidR="00B07A6C" w:rsidRPr="0005121E" w:rsidTr="006C3B34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함초롬바탕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B07A6C" w:rsidRPr="0005121E" w:rsidRDefault="00B07A6C" w:rsidP="006C3B34">
            <w:pPr>
              <w:jc w:val="right"/>
              <w:rPr>
                <w:rFonts w:asciiTheme="minorEastAsia" w:hAnsiTheme="minorEastAsia" w:cs="함초롬바탕"/>
                <w:sz w:val="20"/>
                <w:szCs w:val="20"/>
              </w:rPr>
            </w:pPr>
            <w:r w:rsidRPr="0005121E">
              <w:rPr>
                <w:rFonts w:asciiTheme="minorEastAsia" w:hAnsiTheme="minorEastAsia" w:cs="Times New Roman" w:hint="eastAsia"/>
                <w:color w:val="333333"/>
                <w:sz w:val="20"/>
              </w:rPr>
              <w:t xml:space="preserve">April </w:t>
            </w:r>
            <w:proofErr w:type="gramStart"/>
            <w:r w:rsidRPr="0005121E">
              <w:rPr>
                <w:rFonts w:asciiTheme="minorEastAsia" w:hAnsiTheme="minorEastAsia" w:cs="Times New Roman" w:hint="eastAsia"/>
                <w:color w:val="333333"/>
                <w:sz w:val="20"/>
              </w:rPr>
              <w:t>20</w:t>
            </w:r>
            <w:r w:rsidRPr="0005121E">
              <w:rPr>
                <w:rFonts w:asciiTheme="minorEastAsia" w:hAnsiTheme="minorEastAsia" w:cs="Times New Roman"/>
                <w:color w:val="333333"/>
                <w:sz w:val="20"/>
              </w:rPr>
              <w:t xml:space="preserve">,   </w:t>
            </w:r>
            <w:proofErr w:type="gramEnd"/>
            <w:r w:rsidRPr="0005121E">
              <w:rPr>
                <w:rFonts w:asciiTheme="minorEastAsia" w:hAnsiTheme="minorEastAsia" w:cs="Times New Roman"/>
                <w:color w:val="333333"/>
                <w:sz w:val="20"/>
              </w:rPr>
              <w:t xml:space="preserve">23 </w:t>
            </w:r>
            <w:r w:rsidRPr="0005121E">
              <w:rPr>
                <w:rFonts w:asciiTheme="minorEastAsia" w:hAnsiTheme="minorEastAsia" w:cs="Times New Roman" w:hint="eastAsia"/>
                <w:color w:val="333333"/>
                <w:sz w:val="20"/>
              </w:rPr>
              <w:t>:</w:t>
            </w:r>
            <w:r w:rsidRPr="0005121E">
              <w:rPr>
                <w:rFonts w:asciiTheme="minorEastAsia" w:hAnsiTheme="minorEastAsia" w:cs="Times New Roman"/>
                <w:color w:val="333333"/>
                <w:sz w:val="20"/>
              </w:rPr>
              <w:t xml:space="preserve"> 59</w:t>
            </w:r>
          </w:p>
        </w:tc>
      </w:tr>
    </w:tbl>
    <w:p w:rsidR="00071E99" w:rsidRPr="0005121E" w:rsidRDefault="00D57DFB">
      <w:pPr>
        <w:rPr>
          <w:rFonts w:asciiTheme="minorEastAsia" w:hAnsiTheme="minorEastAsia"/>
        </w:rPr>
      </w:pPr>
    </w:p>
    <w:p w:rsidR="002D4145" w:rsidRPr="00871E56" w:rsidRDefault="002D4145" w:rsidP="002D4145">
      <w:pPr>
        <w:pStyle w:val="a3"/>
        <w:rPr>
          <w:rFonts w:ascii="inherit" w:hAnsi="inherit" w:hint="eastAsia"/>
          <w:b/>
          <w:color w:val="333333"/>
          <w:sz w:val="22"/>
        </w:rPr>
      </w:pPr>
      <w:r w:rsidRPr="00871E56">
        <w:rPr>
          <w:rFonts w:ascii="inherit" w:hAnsi="inherit"/>
          <w:b/>
          <w:color w:val="333333"/>
          <w:sz w:val="22"/>
        </w:rPr>
        <w:t>Part 4</w:t>
      </w:r>
      <w:r w:rsidRPr="00871E56">
        <w:rPr>
          <w:rFonts w:ascii="inherit" w:hAnsi="inherit" w:hint="eastAsia"/>
          <w:b/>
          <w:color w:val="333333"/>
          <w:sz w:val="22"/>
        </w:rPr>
        <w:t>. Exercises</w:t>
      </w:r>
      <w:r w:rsidRPr="00871E56">
        <w:rPr>
          <w:rFonts w:ascii="inherit" w:hAnsi="inherit"/>
          <w:b/>
          <w:color w:val="333333"/>
          <w:sz w:val="22"/>
        </w:rPr>
        <w:t xml:space="preserve"> (15 points)</w:t>
      </w:r>
    </w:p>
    <w:p w:rsidR="002D4145" w:rsidRPr="0005121E" w:rsidRDefault="002D4145" w:rsidP="002D4145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/>
          <w:b/>
          <w:color w:val="333333"/>
          <w:sz w:val="22"/>
        </w:rPr>
        <w:t>Analyze the “use case” scenario of Authenticate and Withdrawal, and then write the “use case” scenario for Transfer (5 points)</w:t>
      </w: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</w:p>
    <w:p w:rsidR="002D4145" w:rsidRPr="0005121E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 w:hint="eastAsia"/>
          <w:b/>
          <w:color w:val="333333"/>
          <w:sz w:val="22"/>
        </w:rPr>
        <w:t>A</w:t>
      </w:r>
      <w:r w:rsidRPr="0005121E">
        <w:rPr>
          <w:rFonts w:ascii="inherit" w:hAnsi="inherit"/>
          <w:b/>
          <w:color w:val="333333"/>
          <w:sz w:val="22"/>
        </w:rPr>
        <w:t>ttach1) “use case” diagram for Transfer</w:t>
      </w: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  <w:r>
        <w:rPr>
          <w:rFonts w:ascii="inherit" w:hAnsi="inherit"/>
          <w:noProof/>
          <w:color w:val="333333"/>
          <w:sz w:val="22"/>
        </w:rPr>
        <w:drawing>
          <wp:inline distT="0" distB="0" distL="0" distR="0">
            <wp:extent cx="5728970" cy="284035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1E" w:rsidRPr="0005121E" w:rsidRDefault="0005121E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 w:hint="eastAsia"/>
          <w:b/>
          <w:color w:val="333333"/>
          <w:sz w:val="22"/>
        </w:rPr>
        <w:t>A</w:t>
      </w:r>
      <w:r w:rsidRPr="0005121E">
        <w:rPr>
          <w:rFonts w:ascii="inherit" w:hAnsi="inherit"/>
          <w:b/>
          <w:color w:val="333333"/>
          <w:sz w:val="22"/>
        </w:rPr>
        <w:t>ttach 2) additional explanation</w:t>
      </w: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color w:val="333333"/>
          <w:sz w:val="22"/>
        </w:rPr>
      </w:pPr>
      <w:r>
        <w:rPr>
          <w:rFonts w:ascii="inherit" w:hAnsi="inherit"/>
          <w:color w:val="333333"/>
          <w:sz w:val="22"/>
        </w:rPr>
        <w:t>Compare of Authenticate and W</w:t>
      </w:r>
      <w:r>
        <w:rPr>
          <w:rFonts w:ascii="inherit" w:hAnsi="inherit" w:hint="eastAsia"/>
          <w:color w:val="333333"/>
          <w:sz w:val="22"/>
        </w:rPr>
        <w:t>i</w:t>
      </w:r>
      <w:r>
        <w:rPr>
          <w:rFonts w:ascii="inherit" w:hAnsi="inherit"/>
          <w:color w:val="333333"/>
          <w:sz w:val="22"/>
        </w:rPr>
        <w:t>thdrawal, Transfer scenario add two kinds of function.</w:t>
      </w: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color w:val="333333"/>
          <w:sz w:val="22"/>
        </w:rPr>
      </w:pPr>
      <w:r>
        <w:rPr>
          <w:rFonts w:ascii="inherit" w:hAnsi="inherit" w:hint="eastAsia"/>
          <w:color w:val="333333"/>
          <w:sz w:val="22"/>
        </w:rPr>
        <w:t>F</w:t>
      </w:r>
      <w:r>
        <w:rPr>
          <w:rFonts w:ascii="inherit" w:hAnsi="inherit"/>
          <w:color w:val="333333"/>
          <w:sz w:val="22"/>
        </w:rPr>
        <w:t>irst, add account number whose person will be transferred.</w:t>
      </w:r>
    </w:p>
    <w:p w:rsidR="0005121E" w:rsidRDefault="002D4145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color w:val="333333"/>
          <w:sz w:val="22"/>
        </w:rPr>
      </w:pPr>
      <w:r>
        <w:rPr>
          <w:rFonts w:ascii="inherit" w:hAnsi="inherit" w:hint="eastAsia"/>
          <w:color w:val="333333"/>
          <w:sz w:val="22"/>
        </w:rPr>
        <w:t>S</w:t>
      </w:r>
      <w:r>
        <w:rPr>
          <w:rFonts w:ascii="inherit" w:hAnsi="inherit"/>
          <w:color w:val="333333"/>
          <w:sz w:val="22"/>
        </w:rPr>
        <w:t xml:space="preserve">econd, add transfer method that withdraw in user’s account and then </w:t>
      </w:r>
      <w:r w:rsidR="0005121E">
        <w:rPr>
          <w:rFonts w:ascii="inherit" w:hAnsi="inherit"/>
          <w:color w:val="333333"/>
          <w:sz w:val="22"/>
        </w:rPr>
        <w:t xml:space="preserve">deposit in </w:t>
      </w:r>
      <w:proofErr w:type="spellStart"/>
      <w:r w:rsidR="0005121E">
        <w:rPr>
          <w:rFonts w:ascii="inherit" w:hAnsi="inherit"/>
          <w:color w:val="333333"/>
          <w:sz w:val="22"/>
        </w:rPr>
        <w:t>i</w:t>
      </w:r>
      <w:proofErr w:type="spellEnd"/>
      <w:r w:rsidR="0005121E">
        <w:rPr>
          <w:rFonts w:ascii="inherit" w:hAnsi="inherit"/>
          <w:color w:val="333333"/>
          <w:sz w:val="22"/>
        </w:rPr>
        <w:tab/>
      </w:r>
      <w:proofErr w:type="spellStart"/>
      <w:r w:rsidR="0005121E">
        <w:rPr>
          <w:rFonts w:ascii="inherit" w:hAnsi="inherit"/>
          <w:color w:val="333333"/>
          <w:sz w:val="22"/>
        </w:rPr>
        <w:t>nput_accountNumber</w:t>
      </w:r>
      <w:proofErr w:type="spellEnd"/>
      <w:r w:rsidR="0005121E">
        <w:rPr>
          <w:rFonts w:ascii="inherit" w:hAnsi="inherit"/>
          <w:color w:val="333333"/>
          <w:sz w:val="22"/>
        </w:rPr>
        <w:t xml:space="preserve">. </w:t>
      </w:r>
      <w:proofErr w:type="gramStart"/>
      <w:r w:rsidR="0005121E">
        <w:rPr>
          <w:rFonts w:ascii="inherit" w:hAnsi="inherit"/>
          <w:color w:val="333333"/>
          <w:sz w:val="22"/>
        </w:rPr>
        <w:t>So</w:t>
      </w:r>
      <w:proofErr w:type="gramEnd"/>
      <w:r w:rsidR="0005121E">
        <w:rPr>
          <w:rFonts w:ascii="inherit" w:hAnsi="inherit"/>
          <w:color w:val="333333"/>
          <w:sz w:val="22"/>
        </w:rPr>
        <w:t xml:space="preserve"> I additionally draw two diagram in withdrawal.</w:t>
      </w:r>
    </w:p>
    <w:p w:rsidR="0005121E" w:rsidRDefault="0005121E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color w:val="333333"/>
          <w:sz w:val="22"/>
        </w:rPr>
      </w:pP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2D4145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05121E" w:rsidRDefault="0005121E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05121E" w:rsidRDefault="0005121E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2D4145" w:rsidRPr="0005121E" w:rsidRDefault="002D4145" w:rsidP="002D4145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/>
          <w:b/>
          <w:color w:val="333333"/>
          <w:sz w:val="22"/>
        </w:rPr>
        <w:lastRenderedPageBreak/>
        <w:t>Analyze the “activity diagram” of Withdrawal, and write the “activity diagram” for Transfer. (5 points)</w:t>
      </w:r>
    </w:p>
    <w:p w:rsidR="002D4145" w:rsidRPr="0005121E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00" w:firstLine="360"/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 w:hint="eastAsia"/>
          <w:b/>
          <w:color w:val="333333"/>
          <w:sz w:val="22"/>
        </w:rPr>
        <w:t>A</w:t>
      </w:r>
      <w:r w:rsidRPr="0005121E">
        <w:rPr>
          <w:rFonts w:ascii="inherit" w:hAnsi="inherit"/>
          <w:b/>
          <w:color w:val="333333"/>
          <w:sz w:val="22"/>
        </w:rPr>
        <w:t>ttach1) “activity diagram” for Transfer</w:t>
      </w:r>
    </w:p>
    <w:p w:rsidR="002D4145" w:rsidRDefault="001A0857" w:rsidP="001A08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300" w:left="600"/>
        <w:rPr>
          <w:rFonts w:ascii="inherit" w:hAnsi="inherit" w:hint="eastAsia"/>
          <w:color w:val="333333"/>
          <w:sz w:val="22"/>
        </w:rPr>
      </w:pPr>
      <w:r>
        <w:rPr>
          <w:rFonts w:ascii="inherit" w:hAnsi="inherit"/>
          <w:noProof/>
          <w:color w:val="333333"/>
          <w:sz w:val="22"/>
        </w:rPr>
        <w:drawing>
          <wp:inline distT="0" distB="0" distL="0" distR="0">
            <wp:extent cx="4680393" cy="7426036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02" cy="74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57" w:rsidRDefault="001A0857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b/>
          <w:color w:val="333333"/>
          <w:sz w:val="22"/>
        </w:rPr>
      </w:pPr>
    </w:p>
    <w:p w:rsidR="0005121E" w:rsidRPr="0005121E" w:rsidRDefault="0005121E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 w:hint="eastAsia"/>
          <w:b/>
          <w:color w:val="333333"/>
          <w:sz w:val="22"/>
        </w:rPr>
        <w:lastRenderedPageBreak/>
        <w:t>A</w:t>
      </w:r>
      <w:r w:rsidRPr="0005121E">
        <w:rPr>
          <w:rFonts w:ascii="inherit" w:hAnsi="inherit"/>
          <w:b/>
          <w:color w:val="333333"/>
          <w:sz w:val="22"/>
        </w:rPr>
        <w:t>ttach 2) additional explanation</w:t>
      </w:r>
    </w:p>
    <w:p w:rsidR="00F55AA0" w:rsidRDefault="0005121E" w:rsidP="00F55AA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 w:firstLine="44"/>
        <w:rPr>
          <w:rFonts w:ascii="inherit" w:hAnsi="inherit" w:hint="eastAsia"/>
          <w:color w:val="333333"/>
          <w:sz w:val="22"/>
        </w:rPr>
      </w:pPr>
      <w:r>
        <w:rPr>
          <w:rFonts w:ascii="inherit" w:hAnsi="inherit" w:hint="eastAsia"/>
          <w:color w:val="333333"/>
          <w:sz w:val="22"/>
        </w:rPr>
        <w:t>C</w:t>
      </w:r>
      <w:r>
        <w:rPr>
          <w:rFonts w:ascii="inherit" w:hAnsi="inherit"/>
          <w:color w:val="333333"/>
          <w:sz w:val="22"/>
        </w:rPr>
        <w:t xml:space="preserve">ompare to withdraw diagram, display transfer amount menus and cancel menu. </w:t>
      </w:r>
      <w:r>
        <w:rPr>
          <w:rFonts w:ascii="inherit" w:hAnsi="inherit" w:hint="eastAsia"/>
          <w:color w:val="333333"/>
          <w:sz w:val="22"/>
        </w:rPr>
        <w:t>A</w:t>
      </w:r>
      <w:r>
        <w:rPr>
          <w:rFonts w:ascii="inherit" w:hAnsi="inherit"/>
          <w:color w:val="333333"/>
          <w:sz w:val="22"/>
        </w:rPr>
        <w:t xml:space="preserve">fter then, get input </w:t>
      </w:r>
      <w:r w:rsidR="00F55AA0">
        <w:rPr>
          <w:rFonts w:ascii="inherit" w:hAnsi="inherit"/>
          <w:color w:val="333333"/>
          <w:sz w:val="22"/>
        </w:rPr>
        <w:t>account data and check that account exist.</w:t>
      </w:r>
      <w:r w:rsidR="00F55AA0">
        <w:rPr>
          <w:rFonts w:ascii="inherit" w:hAnsi="inherit" w:hint="eastAsia"/>
          <w:color w:val="333333"/>
          <w:sz w:val="22"/>
        </w:rPr>
        <w:t xml:space="preserve"> I</w:t>
      </w:r>
      <w:r w:rsidR="00F55AA0">
        <w:rPr>
          <w:rFonts w:ascii="inherit" w:hAnsi="inherit"/>
          <w:color w:val="333333"/>
          <w:sz w:val="22"/>
        </w:rPr>
        <w:t>f it doesn’t exist, display error message.</w:t>
      </w:r>
    </w:p>
    <w:p w:rsidR="00F55AA0" w:rsidRDefault="00F55AA0" w:rsidP="00F55AA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 w:firstLine="44"/>
        <w:rPr>
          <w:rFonts w:ascii="inherit" w:hAnsi="inherit" w:hint="eastAsia"/>
          <w:color w:val="333333"/>
          <w:sz w:val="22"/>
        </w:rPr>
      </w:pPr>
      <w:r>
        <w:rPr>
          <w:rFonts w:ascii="inherit" w:hAnsi="inherit" w:hint="eastAsia"/>
          <w:color w:val="333333"/>
          <w:sz w:val="22"/>
        </w:rPr>
        <w:t>I</w:t>
      </w:r>
      <w:r>
        <w:rPr>
          <w:rFonts w:ascii="inherit" w:hAnsi="inherit"/>
          <w:color w:val="333333"/>
          <w:sz w:val="22"/>
        </w:rPr>
        <w:t xml:space="preserve">f It exist, then put the amount menu and get amount data. </w:t>
      </w:r>
      <w:r>
        <w:rPr>
          <w:rFonts w:ascii="inherit" w:hAnsi="inherit" w:hint="eastAsia"/>
          <w:color w:val="333333"/>
          <w:sz w:val="22"/>
        </w:rPr>
        <w:t>A</w:t>
      </w:r>
      <w:r>
        <w:rPr>
          <w:rFonts w:ascii="inherit" w:hAnsi="inherit"/>
          <w:color w:val="333333"/>
          <w:sz w:val="22"/>
        </w:rPr>
        <w:t xml:space="preserve">s same as </w:t>
      </w:r>
      <w:proofErr w:type="spellStart"/>
      <w:r>
        <w:rPr>
          <w:rFonts w:ascii="inherit" w:hAnsi="inherit"/>
          <w:color w:val="333333"/>
          <w:sz w:val="22"/>
        </w:rPr>
        <w:t>accountNumber</w:t>
      </w:r>
      <w:proofErr w:type="spellEnd"/>
      <w:r>
        <w:rPr>
          <w:rFonts w:ascii="inherit" w:hAnsi="inherit"/>
          <w:color w:val="333333"/>
          <w:sz w:val="22"/>
        </w:rPr>
        <w:t xml:space="preserve">, check if user has enough money to transfer in own account. </w:t>
      </w:r>
      <w:r>
        <w:rPr>
          <w:rFonts w:ascii="inherit" w:hAnsi="inherit" w:hint="eastAsia"/>
          <w:color w:val="333333"/>
          <w:sz w:val="22"/>
        </w:rPr>
        <w:t>A</w:t>
      </w:r>
      <w:r>
        <w:rPr>
          <w:rFonts w:ascii="inherit" w:hAnsi="inherit"/>
          <w:color w:val="333333"/>
          <w:sz w:val="22"/>
        </w:rPr>
        <w:t xml:space="preserve">nd then on database, they transfer money from user to user input account. </w:t>
      </w:r>
      <w:r>
        <w:rPr>
          <w:rFonts w:ascii="inherit" w:hAnsi="inherit" w:hint="eastAsia"/>
          <w:color w:val="333333"/>
          <w:sz w:val="22"/>
        </w:rPr>
        <w:t>A</w:t>
      </w:r>
      <w:r>
        <w:rPr>
          <w:rFonts w:ascii="inherit" w:hAnsi="inherit"/>
          <w:color w:val="333333"/>
          <w:sz w:val="22"/>
        </w:rPr>
        <w:t>nd then exit.</w:t>
      </w:r>
    </w:p>
    <w:p w:rsidR="0005121E" w:rsidRDefault="0005121E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2D4145" w:rsidRPr="0005121E" w:rsidRDefault="002D4145" w:rsidP="002D4145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/>
          <w:b/>
          <w:color w:val="333333"/>
          <w:sz w:val="22"/>
        </w:rPr>
        <w:t>Write the “sequence diagram” for Transfer. (5 points)</w:t>
      </w:r>
    </w:p>
    <w:p w:rsidR="0005121E" w:rsidRPr="0005121E" w:rsidRDefault="0005121E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b/>
          <w:color w:val="333333"/>
          <w:sz w:val="22"/>
        </w:rPr>
      </w:pPr>
      <w:r w:rsidRPr="0005121E">
        <w:rPr>
          <w:rFonts w:ascii="inherit" w:hAnsi="inherit" w:hint="eastAsia"/>
          <w:b/>
          <w:color w:val="333333"/>
          <w:sz w:val="22"/>
        </w:rPr>
        <w:t>A</w:t>
      </w:r>
      <w:r w:rsidRPr="0005121E">
        <w:rPr>
          <w:rFonts w:ascii="inherit" w:hAnsi="inherit"/>
          <w:b/>
          <w:color w:val="333333"/>
          <w:sz w:val="22"/>
        </w:rPr>
        <w:t>ttach1) “sequence diagram” for Transfer</w:t>
      </w:r>
    </w:p>
    <w:p w:rsidR="002D4145" w:rsidRPr="0005121E" w:rsidRDefault="002D4145" w:rsidP="002D414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color w:val="333333"/>
          <w:sz w:val="22"/>
        </w:rPr>
      </w:pPr>
    </w:p>
    <w:p w:rsidR="002D4145" w:rsidRDefault="002D4145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100" w:left="200"/>
        <w:rPr>
          <w:rFonts w:ascii="inherit" w:hAnsi="inherit" w:hint="eastAsia"/>
          <w:color w:val="333333"/>
          <w:sz w:val="22"/>
        </w:rPr>
      </w:pPr>
      <w:r>
        <w:rPr>
          <w:rFonts w:ascii="inherit" w:hAnsi="inherit"/>
          <w:noProof/>
          <w:color w:val="333333"/>
          <w:sz w:val="22"/>
        </w:rPr>
        <w:drawing>
          <wp:inline distT="0" distB="0" distL="0" distR="0">
            <wp:extent cx="5728970" cy="59086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1E" w:rsidRPr="0005121E" w:rsidRDefault="0005121E" w:rsidP="0005121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inherit" w:hAnsi="inherit" w:hint="eastAsia"/>
          <w:b/>
          <w:color w:val="333333"/>
          <w:sz w:val="22"/>
        </w:rPr>
      </w:pPr>
      <w:r>
        <w:rPr>
          <w:rFonts w:ascii="inherit" w:hAnsi="inherit"/>
          <w:color w:val="333333"/>
          <w:sz w:val="22"/>
        </w:rPr>
        <w:lastRenderedPageBreak/>
        <w:tab/>
      </w:r>
      <w:r w:rsidRPr="0005121E">
        <w:rPr>
          <w:rFonts w:ascii="inherit" w:hAnsi="inherit" w:hint="eastAsia"/>
          <w:b/>
          <w:color w:val="333333"/>
          <w:sz w:val="22"/>
        </w:rPr>
        <w:t>A</w:t>
      </w:r>
      <w:r w:rsidRPr="0005121E">
        <w:rPr>
          <w:rFonts w:ascii="inherit" w:hAnsi="inherit"/>
          <w:b/>
          <w:color w:val="333333"/>
          <w:sz w:val="22"/>
        </w:rPr>
        <w:t>ttach 2) additional explanation</w:t>
      </w:r>
    </w:p>
    <w:p w:rsidR="002D4145" w:rsidRDefault="00F55AA0" w:rsidP="00F55AA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  <w:r>
        <w:rPr>
          <w:rFonts w:ascii="inherit" w:hAnsi="inherit"/>
          <w:color w:val="333333"/>
          <w:sz w:val="22"/>
        </w:rPr>
        <w:tab/>
        <w:t xml:space="preserve">To run </w:t>
      </w:r>
      <w:proofErr w:type="gramStart"/>
      <w:r>
        <w:rPr>
          <w:rFonts w:ascii="inherit" w:hAnsi="inherit"/>
          <w:color w:val="333333"/>
          <w:sz w:val="22"/>
        </w:rPr>
        <w:t>Transfer(</w:t>
      </w:r>
      <w:proofErr w:type="gramEnd"/>
      <w:r>
        <w:rPr>
          <w:rFonts w:ascii="inherit" w:hAnsi="inherit"/>
          <w:color w:val="333333"/>
          <w:sz w:val="22"/>
        </w:rPr>
        <w:t xml:space="preserve">), I add some kinds of functions like </w:t>
      </w:r>
      <w:proofErr w:type="spellStart"/>
      <w:r>
        <w:rPr>
          <w:rFonts w:ascii="inherit" w:hAnsi="inherit"/>
          <w:color w:val="333333"/>
          <w:sz w:val="22"/>
        </w:rPr>
        <w:t>getChenckAccount</w:t>
      </w:r>
      <w:proofErr w:type="spellEnd"/>
      <w:r>
        <w:rPr>
          <w:rFonts w:ascii="inherit" w:hAnsi="inherit"/>
          <w:color w:val="333333"/>
          <w:sz w:val="22"/>
        </w:rPr>
        <w:t xml:space="preserve">(), </w:t>
      </w:r>
      <w:proofErr w:type="spellStart"/>
      <w:r>
        <w:rPr>
          <w:rFonts w:ascii="inherit" w:hAnsi="inherit"/>
          <w:color w:val="333333"/>
          <w:sz w:val="22"/>
        </w:rPr>
        <w:t>isRightAccount</w:t>
      </w:r>
      <w:proofErr w:type="spellEnd"/>
      <w:r>
        <w:rPr>
          <w:rFonts w:ascii="inherit" w:hAnsi="inherit"/>
          <w:color w:val="333333"/>
          <w:sz w:val="22"/>
        </w:rPr>
        <w:t xml:space="preserve">() and so on. </w:t>
      </w:r>
    </w:p>
    <w:p w:rsidR="00F55AA0" w:rsidRDefault="00F55AA0" w:rsidP="00F55AA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  <w:proofErr w:type="spellStart"/>
      <w:proofErr w:type="gramStart"/>
      <w:r>
        <w:rPr>
          <w:rFonts w:ascii="inherit" w:hAnsi="inherit" w:hint="eastAsia"/>
          <w:color w:val="333333"/>
          <w:sz w:val="22"/>
        </w:rPr>
        <w:t>g</w:t>
      </w:r>
      <w:r>
        <w:rPr>
          <w:rFonts w:ascii="inherit" w:hAnsi="inherit"/>
          <w:color w:val="333333"/>
          <w:sz w:val="22"/>
        </w:rPr>
        <w:t>etCheckAccount</w:t>
      </w:r>
      <w:proofErr w:type="spellEnd"/>
      <w:r>
        <w:rPr>
          <w:rFonts w:ascii="inherit" w:hAnsi="inherit"/>
          <w:color w:val="333333"/>
          <w:sz w:val="22"/>
        </w:rPr>
        <w:t>(</w:t>
      </w:r>
      <w:proofErr w:type="gramEnd"/>
      <w:r>
        <w:rPr>
          <w:rFonts w:ascii="inherit" w:hAnsi="inherit"/>
          <w:color w:val="333333"/>
          <w:sz w:val="22"/>
        </w:rPr>
        <w:t xml:space="preserve">) method is checking about </w:t>
      </w:r>
      <w:proofErr w:type="spellStart"/>
      <w:r>
        <w:rPr>
          <w:rFonts w:ascii="inherit" w:hAnsi="inherit"/>
          <w:color w:val="333333"/>
          <w:sz w:val="22"/>
        </w:rPr>
        <w:t>input_accountNumber</w:t>
      </w:r>
      <w:proofErr w:type="spellEnd"/>
      <w:r>
        <w:rPr>
          <w:rFonts w:ascii="inherit" w:hAnsi="inherit"/>
          <w:color w:val="333333"/>
          <w:sz w:val="22"/>
        </w:rPr>
        <w:t xml:space="preserve"> really exist or not.</w:t>
      </w:r>
    </w:p>
    <w:p w:rsidR="005F5244" w:rsidRDefault="00F55AA0" w:rsidP="005F524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  <w:proofErr w:type="spellStart"/>
      <w:proofErr w:type="gramStart"/>
      <w:r>
        <w:rPr>
          <w:rFonts w:ascii="inherit" w:hAnsi="inherit" w:hint="eastAsia"/>
          <w:color w:val="333333"/>
          <w:sz w:val="22"/>
        </w:rPr>
        <w:t>I</w:t>
      </w:r>
      <w:r>
        <w:rPr>
          <w:rFonts w:ascii="inherit" w:hAnsi="inherit"/>
          <w:color w:val="333333"/>
          <w:sz w:val="22"/>
        </w:rPr>
        <w:t>sRightAccount</w:t>
      </w:r>
      <w:proofErr w:type="spellEnd"/>
      <w:r>
        <w:rPr>
          <w:rFonts w:ascii="inherit" w:hAnsi="inherit"/>
          <w:color w:val="333333"/>
          <w:sz w:val="22"/>
        </w:rPr>
        <w:t>(</w:t>
      </w:r>
      <w:proofErr w:type="gramEnd"/>
      <w:r>
        <w:rPr>
          <w:rFonts w:ascii="inherit" w:hAnsi="inherit"/>
          <w:color w:val="333333"/>
          <w:sz w:val="22"/>
        </w:rPr>
        <w:t xml:space="preserve">) method is </w:t>
      </w:r>
      <w:r w:rsidR="005F5244">
        <w:rPr>
          <w:rFonts w:ascii="inherit" w:hAnsi="inherit"/>
          <w:color w:val="333333"/>
          <w:sz w:val="22"/>
        </w:rPr>
        <w:t xml:space="preserve">also </w:t>
      </w:r>
      <w:r>
        <w:rPr>
          <w:rFonts w:ascii="inherit" w:hAnsi="inherit"/>
          <w:color w:val="333333"/>
          <w:sz w:val="22"/>
        </w:rPr>
        <w:t xml:space="preserve">checking about </w:t>
      </w:r>
      <w:proofErr w:type="spellStart"/>
      <w:r w:rsidR="005F5244">
        <w:rPr>
          <w:rFonts w:ascii="inherit" w:hAnsi="inherit"/>
          <w:color w:val="333333"/>
          <w:sz w:val="22"/>
        </w:rPr>
        <w:t>input_accountNumber</w:t>
      </w:r>
      <w:proofErr w:type="spellEnd"/>
      <w:r w:rsidR="005F5244">
        <w:rPr>
          <w:rFonts w:ascii="inherit" w:hAnsi="inherit"/>
          <w:color w:val="333333"/>
          <w:sz w:val="22"/>
        </w:rPr>
        <w:t xml:space="preserve"> really exist in </w:t>
      </w:r>
      <w:proofErr w:type="spellStart"/>
      <w:r w:rsidR="005F5244">
        <w:rPr>
          <w:rFonts w:ascii="inherit" w:hAnsi="inherit"/>
          <w:color w:val="333333"/>
          <w:sz w:val="22"/>
        </w:rPr>
        <w:t>BankData</w:t>
      </w:r>
      <w:proofErr w:type="spellEnd"/>
      <w:r w:rsidR="005F5244">
        <w:rPr>
          <w:rFonts w:ascii="inherit" w:hAnsi="inherit"/>
          <w:color w:val="333333"/>
          <w:sz w:val="22"/>
        </w:rPr>
        <w:t xml:space="preserve">. </w:t>
      </w:r>
    </w:p>
    <w:p w:rsidR="005F5244" w:rsidRDefault="005F5244" w:rsidP="005F524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  <w:proofErr w:type="gramStart"/>
      <w:r>
        <w:rPr>
          <w:rFonts w:ascii="inherit" w:hAnsi="inherit" w:hint="eastAsia"/>
          <w:color w:val="333333"/>
          <w:sz w:val="22"/>
        </w:rPr>
        <w:t>T</w:t>
      </w:r>
      <w:r>
        <w:rPr>
          <w:rFonts w:ascii="inherit" w:hAnsi="inherit"/>
          <w:color w:val="333333"/>
          <w:sz w:val="22"/>
        </w:rPr>
        <w:t>ransferring(</w:t>
      </w:r>
      <w:proofErr w:type="gramEnd"/>
      <w:r>
        <w:rPr>
          <w:rFonts w:ascii="inherit" w:hAnsi="inherit"/>
          <w:color w:val="333333"/>
          <w:sz w:val="22"/>
        </w:rPr>
        <w:t>) method is transferring money from user’s account to user input account</w:t>
      </w:r>
    </w:p>
    <w:p w:rsidR="005F5244" w:rsidRDefault="005F5244" w:rsidP="005F524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  <w:r>
        <w:rPr>
          <w:rFonts w:ascii="inherit" w:hAnsi="inherit"/>
          <w:color w:val="333333"/>
          <w:sz w:val="22"/>
        </w:rPr>
        <w:t>So, they can run transferring in ATM</w:t>
      </w:r>
      <w:r w:rsidR="005844C1">
        <w:rPr>
          <w:rFonts w:ascii="inherit" w:hAnsi="inherit"/>
          <w:color w:val="333333"/>
          <w:sz w:val="22"/>
        </w:rPr>
        <w:t>.</w:t>
      </w:r>
    </w:p>
    <w:p w:rsidR="005844C1" w:rsidRDefault="005844C1" w:rsidP="005F524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</w:p>
    <w:p w:rsidR="005844C1" w:rsidRPr="00F55AA0" w:rsidRDefault="005844C1" w:rsidP="005F524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rPr>
          <w:rFonts w:ascii="inherit" w:hAnsi="inherit" w:hint="eastAsia"/>
          <w:color w:val="333333"/>
          <w:sz w:val="22"/>
        </w:rPr>
      </w:pPr>
      <w:r>
        <w:rPr>
          <w:rFonts w:ascii="inherit" w:hAnsi="inherit" w:hint="eastAsia"/>
          <w:color w:val="333333"/>
          <w:sz w:val="22"/>
        </w:rPr>
        <w:t>S</w:t>
      </w:r>
      <w:r>
        <w:rPr>
          <w:rFonts w:ascii="inherit" w:hAnsi="inherit"/>
          <w:color w:val="333333"/>
          <w:sz w:val="22"/>
        </w:rPr>
        <w:t xml:space="preserve">o eventually Transfer.java will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extends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Transaction like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class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Withdrawal</w:t>
      </w:r>
    </w:p>
    <w:p w:rsidR="00B07A6C" w:rsidRPr="00D57DFB" w:rsidRDefault="00B07A6C">
      <w:bookmarkStart w:id="1" w:name="_GoBack"/>
      <w:bookmarkEnd w:id="1"/>
    </w:p>
    <w:sectPr w:rsidR="00B07A6C" w:rsidRPr="00D57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6C"/>
    <w:rsid w:val="0005121E"/>
    <w:rsid w:val="000C7AF9"/>
    <w:rsid w:val="001A0857"/>
    <w:rsid w:val="002D4145"/>
    <w:rsid w:val="004118B0"/>
    <w:rsid w:val="005844C1"/>
    <w:rsid w:val="005F5244"/>
    <w:rsid w:val="00B07A6C"/>
    <w:rsid w:val="00D57DFB"/>
    <w:rsid w:val="00F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6132"/>
  <w15:chartTrackingRefBased/>
  <w15:docId w15:val="{BE97E135-88F0-4664-BDAB-719903E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A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07A6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B07A6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0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1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D41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4</cp:revision>
  <dcterms:created xsi:type="dcterms:W3CDTF">2019-04-17T04:27:00Z</dcterms:created>
  <dcterms:modified xsi:type="dcterms:W3CDTF">2019-04-18T05:55:00Z</dcterms:modified>
</cp:coreProperties>
</file>