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한글 English</w:t>
      </w:r>
    </w:p>
    <w:p>
      <w:r>
        <w:t xml:space="preserve">Offline document</w:t>
      </w:r>
    </w:p>
    <w:sectPr>
      <w:pgSz w:w="11906" w:h="16838"/>
      <w:pgMar w:top="1134" w:right="1134" w:bottom="1134" w:left="1134"/>
    </w:sectPr>
  </w:body>
</w:document>
</file>