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A0A0A"/>
        </w:rPr>
        <w:t>JP Morgan — Proactive Transaction Visibility</w:t>
      </w:r>
    </w:p>
    <w:p>
      <w:r>
        <w:t>Shifting client service reps from reactive to proactive</w:t>
      </w:r>
    </w:p>
    <w:p/>
    <w:tbl>
      <w:tblPr>
        <w:tblW w:type="auto" w:w="0"/>
        <w:tblLook w:firstColumn="1" w:firstRow="1" w:lastColumn="0" w:lastRow="0" w:noHBand="0" w:noVBand="1" w:val="04A0"/>
      </w:tblPr>
      <w:tblGrid>
        <w:gridCol w:w="2160"/>
        <w:gridCol w:w="2160"/>
        <w:gridCol w:w="2160"/>
        <w:gridCol w:w="2160"/>
      </w:tblGrid>
      <w:tr>
        <w:tc>
          <w:tcPr>
            <w:tcW w:type="dxa" w:w="2160"/>
          </w:tcPr>
          <w:p>
            <w:r>
              <w:rPr>
                <w:b/>
              </w:rPr>
              <w:t xml:space="preserve">Role: </w:t>
            </w:r>
            <w:r>
              <w:t>Product Designer</w:t>
            </w:r>
          </w:p>
        </w:tc>
        <w:tc>
          <w:tcPr>
            <w:tcW w:type="dxa" w:w="2160"/>
          </w:tcPr>
          <w:p>
            <w:r>
              <w:rPr>
                <w:b/>
              </w:rPr>
              <w:t xml:space="preserve">Type: </w:t>
            </w:r>
            <w:r>
              <w:t>Internal Product</w:t>
            </w:r>
          </w:p>
        </w:tc>
        <w:tc>
          <w:tcPr>
            <w:tcW w:type="dxa" w:w="2160"/>
          </w:tcPr>
          <w:p>
            <w:r>
              <w:rPr>
                <w:b/>
              </w:rPr>
              <w:t xml:space="preserve">Timeline: </w:t>
            </w:r>
            <w:r>
              <w:t>2025 – 2027 Launch</w:t>
            </w:r>
          </w:p>
        </w:tc>
        <w:tc>
          <w:tcPr>
            <w:tcW w:type="dxa" w:w="2160"/>
          </w:tcPr>
          <w:p>
            <w:r>
              <w:rPr>
                <w:b/>
              </w:rPr>
              <w:t xml:space="preserve">Company: </w:t>
            </w:r>
            <w:r>
              <w:t>JP Morgan</w:t>
            </w:r>
          </w:p>
        </w:tc>
      </w:tr>
    </w:tbl>
    <w:p/>
    <w:p>
      <w:r>
        <w:t>────────────────────────────────────────────────────────────</w:t>
      </w:r>
    </w:p>
    <w:p>
      <w:r>
        <w:rPr>
          <w:b/>
          <w:color w:val="5A5A5A"/>
          <w:sz w:val="20"/>
        </w:rPr>
        <w:t>PROJECT OVERVIEW</w:t>
      </w:r>
    </w:p>
    <w:p>
      <w:pPr>
        <w:pStyle w:val="Heading2"/>
      </w:pPr>
      <w:r>
        <w:t>My Role</w:t>
      </w:r>
    </w:p>
    <w:p>
      <w:r>
        <w:t>Product Designer embedded in a cross-functional team of researchers, engineers, and product managers. I led design from discovery through handoff — including facilitating user interviews, running usability testing sessions, and aligning with engineering on technical feasibility throughout the process.</w:t>
      </w:r>
    </w:p>
    <w:p>
      <w:pPr>
        <w:pStyle w:val="Heading2"/>
      </w:pPr>
      <w:r>
        <w:t>Context</w:t>
      </w:r>
    </w:p>
    <w:p>
      <w:r>
        <w:t>JP Morgan's internal platform is designed to be the one-stop shop for client service representatives — the people fielding calls, resolving payment issues, and maintaining relationships with the firm's most important clients. One of its features gives reps a view into their clients' transaction activity. Despite being built for exactly the kind of work reps do every day, it was almost entirely unused.</w:t>
      </w:r>
    </w:p>
    <w:p>
      <w:pPr>
        <w:pStyle w:val="Heading2"/>
      </w:pPr>
      <w:r>
        <w:t>The Problem</w:t>
      </w:r>
    </w:p>
    <w:p>
      <w:r>
        <w:t>In 2025, only 223 users had ever opened the transaction feature. Transaction-related issues account for 34% of all incoming case volume. That gap was costing reps time, clients trust, and the firm revenue.</w:t>
      </w:r>
    </w:p>
    <w:p>
      <w:pPr>
        <w:pStyle w:val="Heading2"/>
      </w:pPr>
      <w:r>
        <w:t>The Outcome</w:t>
      </w:r>
    </w:p>
    <w:p>
      <w:r>
        <w:t>We redesigned the experience around a time-based filtering model — surfacing only the transactions stuck in processing longer than expected. The solution is projected to save reps 2 hours per week, save the firm 96,000 hours firm-wide, and generate approximately $11 million in value over 3 years. It launches in 2027.</w:t>
      </w:r>
    </w:p>
    <w:p>
      <w:r>
        <w:t>────────────────────────────────────────────────────────────</w:t>
      </w:r>
    </w:p>
    <w:p>
      <w:r>
        <w:rPr>
          <w:b/>
          <w:color w:val="5A5A5A"/>
          <w:sz w:val="20"/>
        </w:rPr>
        <w:t>THE PROBLEM</w:t>
      </w:r>
    </w:p>
    <w:p>
      <w:pPr>
        <w:pStyle w:val="Heading2"/>
      </w:pPr>
      <w:r>
        <w:t>A critical feature nobody was using — for a problem that was everywhere.</w:t>
      </w:r>
    </w:p>
    <w:p>
      <w:r>
        <w:t>The platform's transaction feature existed to give client service reps visibility into their clients' payment activity. But in practice, it had almost no adoption. Only 223 users had ever opened it in 2025, despite transaction-related cases making up over a third of all incoming case volume.</w:t>
      </w:r>
    </w:p>
    <w:p>
      <w:r>
        <w:t>The mismatch was striking. Transaction issues weren't rare — they were a defining part of a rep's day. So why wasn't anyone using the one tool built to help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44"/>
              </w:rPr>
              <w:t>223</w:t>
            </w:r>
          </w:p>
          <w:p>
            <w:r>
              <w:rPr>
                <w:sz w:val="18"/>
              </w:rPr>
              <w:t>Users who ever opened the transaction feature in 2025</w:t>
            </w:r>
          </w:p>
        </w:tc>
        <w:tc>
          <w:tcPr>
            <w:tcW w:type="dxa" w:w="2880"/>
          </w:tcPr>
          <w:p>
            <w:r>
              <w:rPr>
                <w:b/>
                <w:sz w:val="44"/>
              </w:rPr>
              <w:t>34%</w:t>
            </w:r>
          </w:p>
          <w:p>
            <w:r>
              <w:rPr>
                <w:sz w:val="18"/>
              </w:rPr>
              <w:t>Of all incoming cases were transaction-related</w:t>
            </w:r>
          </w:p>
        </w:tc>
        <w:tc>
          <w:tcPr>
            <w:tcW w:type="dxa" w:w="2880"/>
          </w:tcPr>
          <w:p>
            <w:r>
              <w:rPr>
                <w:b/>
                <w:sz w:val="44"/>
              </w:rPr>
              <w:t>1</w:t>
            </w:r>
          </w:p>
          <w:p>
            <w:r>
              <w:rPr>
                <w:sz w:val="18"/>
              </w:rPr>
              <w:t>Platform expected to be the single source of truth for reps</w:t>
            </w:r>
          </w:p>
        </w:tc>
      </w:tr>
    </w:tbl>
    <w:p/>
    <w:p>
      <w:r>
        <w:t>The platform was supposed to eliminate the fragmentation. Instead, reps were working around it entirely.</w:t>
      </w:r>
    </w:p>
    <w:p>
      <w:r>
        <w:t>────────────────────────────────────────────────────────────</w:t>
      </w:r>
    </w:p>
    <w:p>
      <w:r>
        <w:rPr>
          <w:b/>
          <w:color w:val="5A5A5A"/>
          <w:sz w:val="20"/>
        </w:rPr>
        <w:t>A STORY THAT MADE IT REAL</w:t>
      </w:r>
    </w:p>
    <w:p>
      <w:pPr>
        <w:pStyle w:val="Heading2"/>
      </w:pPr>
      <w:r>
        <w:t>One client. Multiple stuck wires. No way to know until they called.</w:t>
      </w:r>
    </w:p>
    <w:p>
      <w:r>
        <w:t>During our research, one scenario kept surfacing in different forms across interviews. A client had several wires simultaneously flagged in fraud review. Due to the volume of cases on the rep's plate, there was no way to know these wires were stuck — until the client called.</w:t>
      </w:r>
    </w:p>
    <w:p>
      <w:r>
        <w:t>What followed was a time-consuming, multi-platform scramble:</w:t>
      </w:r>
    </w:p>
    <w:p>
      <w:pPr>
        <w:pStyle w:val="ListBullet"/>
      </w:pPr>
      <w:r>
        <w:t>Searching records through a separate internal records system</w:t>
      </w:r>
    </w:p>
    <w:p>
      <w:pPr>
        <w:pStyle w:val="ListBullet"/>
      </w:pPr>
      <w:r>
        <w:t>Calling sales contacts to gather context on the client relationship</w:t>
      </w:r>
    </w:p>
    <w:p>
      <w:pPr>
        <w:pStyle w:val="ListBullet"/>
      </w:pPr>
      <w:r>
        <w:t>Looping in the fraud department and waiting for callbacks across teams</w:t>
      </w:r>
    </w:p>
    <w:p>
      <w:pPr>
        <w:pStyle w:val="ListBullet"/>
      </w:pPr>
      <w:r>
        <w:t>Manually piecing together a timeline — all while the client was waiting</w:t>
      </w:r>
    </w:p>
    <w:p>
      <w:r>
        <w:t>By the time the issue was resolved, the client had lost confidence in the firm and stopped using one of its products entirely. The rep had done everything right. The system had failed them.</w:t>
      </w:r>
    </w:p>
    <w:p>
      <w:r>
        <w:rPr>
          <w:i/>
          <w:sz w:val="24"/>
        </w:rPr>
        <w:t>"The rep had to call three different departments just to tell the client where their money was."</w:t>
      </w:r>
    </w:p>
    <w:p>
      <w:r>
        <w:t>This wasn't an edge case. It was a structural flaw in how reps received — and acted on — transaction information. And it was happening because there was no proactive visibility built into the platform.</w:t>
      </w:r>
    </w:p>
    <w:p>
      <w:r>
        <w:t>────────────────────────────────────────────────────────────</w:t>
      </w:r>
    </w:p>
    <w:p>
      <w:r>
        <w:rPr>
          <w:b/>
          <w:color w:val="5A5A5A"/>
          <w:sz w:val="20"/>
        </w:rPr>
        <w:t>RESEARCH &amp; DISCOVERY</w:t>
      </w:r>
    </w:p>
    <w:p>
      <w:pPr>
        <w:pStyle w:val="Heading2"/>
      </w:pPr>
      <w:r>
        <w:t>Before we could design anything, we needed to understand the system — and the people inside it.</w:t>
      </w:r>
    </w:p>
    <w:p>
      <w:r>
        <w:t>I joined this project as a new hire, which meant I had no inherited assumptions about the product, its architecture, or how reps actually worked. That turned out to be an advantage. I approached the research with genuine curiosity rather than confirmation bias.</w:t>
      </w:r>
    </w:p>
    <w:p>
      <w:r>
        <w:t>I led the research process — facilitating interviews, synthesizing findings, and driving the insight work from start to finish. My team and I alternated running sessions so we could capture a breadth of perspectives. Over several weeks, we conducted: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44"/>
              </w:rPr>
              <w:t>21</w:t>
            </w:r>
          </w:p>
          <w:p>
            <w:r>
              <w:rPr>
                <w:sz w:val="18"/>
              </w:rPr>
              <w:t>User interviews with client service representatives</w:t>
            </w:r>
          </w:p>
        </w:tc>
        <w:tc>
          <w:tcPr>
            <w:tcW w:type="dxa" w:w="2880"/>
          </w:tcPr>
          <w:p>
            <w:r>
              <w:rPr>
                <w:b/>
                <w:sz w:val="44"/>
              </w:rPr>
              <w:t>15</w:t>
            </w:r>
          </w:p>
          <w:p>
            <w:r>
              <w:rPr>
                <w:sz w:val="18"/>
              </w:rPr>
              <w:t>Usability testing sessions on the existing platform</w:t>
            </w:r>
          </w:p>
        </w:tc>
        <w:tc>
          <w:tcPr>
            <w:tcW w:type="dxa" w:w="2880"/>
          </w:tcPr>
          <w:p>
            <w:r>
              <w:rPr>
                <w:b/>
                <w:sz w:val="44"/>
              </w:rPr>
              <w:t>20+</w:t>
            </w:r>
          </w:p>
          <w:p>
            <w:r>
              <w:rPr>
                <w:sz w:val="18"/>
              </w:rPr>
              <w:t>Cross-functional syncs across design, research, and engineering</w:t>
            </w:r>
          </w:p>
        </w:tc>
      </w:tr>
    </w:tbl>
    <w:p/>
    <w:p>
      <w:r>
        <w:t>The cross-functional syncs were especially critical early on. They helped me understand the platform's technical architecture, learn from past design decisions, and identify which constraints were fixed versus negotiable — before investing in a direction that couldn't be built.</w:t>
      </w:r>
    </w:p>
    <w:p>
      <w:r>
        <w:t>────────────────────────────────────────────────────────────</w:t>
      </w:r>
    </w:p>
    <w:p>
      <w:r>
        <w:rPr>
          <w:b/>
          <w:color w:val="5A5A5A"/>
          <w:sz w:val="20"/>
        </w:rPr>
        <w:t>WHAT WE LEARNED</w:t>
      </w:r>
    </w:p>
    <w:p>
      <w:pPr>
        <w:pStyle w:val="Heading2"/>
      </w:pPr>
      <w:r>
        <w:t>Reps were operating in a fully reactive loop — and the platform was making it worse.</w:t>
      </w:r>
    </w:p>
    <w:p>
      <w:r>
        <w:t>Across our interviews and testing sessions, two core problems emerged consistently.</w:t>
      </w:r>
    </w:p>
    <w:p>
      <w:pPr>
        <w:pStyle w:val="Heading3"/>
      </w:pPr>
      <w:r>
        <w:t>Problem 1: A reactive-only workflow</w:t>
      </w:r>
    </w:p>
    <w:p>
      <w:r>
        <w:t>Reps had no mechanism to proactively surface transaction issues. Their entire awareness of a problem depended on the client calling first. Once a call came in, they scrambled — switching between multiple platforms, making calls to several teams, and manually assembling information that should have been in one place.</w:t>
      </w:r>
    </w:p>
    <w:p>
      <w:pPr>
        <w:pStyle w:val="Heading3"/>
      </w:pPr>
      <w:r>
        <w:t>Problem 2: Too much friction to explore proactively</w:t>
      </w:r>
    </w:p>
    <w:p>
      <w:r>
        <w:t>Even if a rep wanted to be proactive, the platform itself made it difficult. Getting from one place to another required excessive clicking. The information architecture wasn't organized around how reps thought about their work — it was organized around how the system was built internally.</w:t>
      </w:r>
    </w:p>
    <w:p>
      <w:r>
        <w:t>Reps also had limited time in their day. They couldn't afford to go exploring on their own. Whatever the solution was, it had to surface itself — not require them to go hunting for it.</w:t>
      </w:r>
    </w:p>
    <w:p>
      <w:r>
        <w:rPr>
          <w:i/>
        </w:rPr>
        <w:t>HMW: How might we shift client service reps from a reactive workflow to a proactive one — within the constraints of an already-stretched platform and engineering infrastructure?</w:t>
      </w:r>
    </w:p>
    <w:p>
      <w:r>
        <w:t>────────────────────────────────────────────────────────────</w:t>
      </w:r>
    </w:p>
    <w:p>
      <w:r>
        <w:rPr>
          <w:b/>
          <w:color w:val="5A5A5A"/>
          <w:sz w:val="20"/>
        </w:rPr>
        <w:t>INITIAL DIRECTION</w:t>
      </w:r>
    </w:p>
    <w:p>
      <w:pPr>
        <w:pStyle w:val="Heading2"/>
      </w:pPr>
      <w:r>
        <w:t>Our first solution: a unified Transaction Dashboard.</w:t>
      </w:r>
    </w:p>
    <w:p>
      <w:r>
        <w:t>Our initial concept was a full Transaction Dashboard — a single view where reps could see all of their clients' transactions at once. Each transaction would display its current status, payment type, where it was stuck in the process, and all the essential context reps needed to communicate with clients on a given day.</w:t>
      </w:r>
    </w:p>
    <w:p>
      <w:r>
        <w:t>The goal was to eliminate context-switching entirely. Instead of navigating across multiple internal tools, fraud teams, and sales contacts, a rep would open one view and immediately know which transactions needed attention.</w:t>
      </w:r>
    </w:p>
    <w:p>
      <w:r>
        <w:t>It felt like the right answer. We moved into design.</w:t>
      </w:r>
    </w:p>
    <w:p>
      <w:r>
        <w:t>────────────────────────────────────────────────────────────</w:t>
      </w:r>
    </w:p>
    <w:p>
      <w:r>
        <w:rPr>
          <w:b/>
          <w:color w:val="5A5A5A"/>
          <w:sz w:val="20"/>
        </w:rPr>
        <w:t>THE PIVOT</w:t>
      </w:r>
    </w:p>
    <w:p>
      <w:pPr>
        <w:pStyle w:val="Heading2"/>
      </w:pPr>
      <w:r>
        <w:t>Engineering brought us back to earth — and ultimately made the solution stronger.</w:t>
      </w:r>
    </w:p>
    <w:p>
      <w:r>
        <w:t>When we brought the Transaction Dashboard to engineering, we hit a fundamental constraint: the platform could only load a limited number of transactions at a time. Loading all transactions for all clients simultaneously wasn't technically feasible within the current architecture.</w:t>
      </w:r>
    </w:p>
    <w:p>
      <w:r>
        <w:t>Beyond the load issue, some of the contextual data fields we wanted to include weren't accessible through existing APIs without significant infrastructure investment — outside the project's scope and timeline.</w:t>
      </w:r>
    </w:p>
    <w:p>
      <w:r>
        <w:t>Rather than compromise the concept into something ineffective, or ship a watered-down version that still didn't solve the core problem, we went back to the research.</w:t>
      </w:r>
    </w:p>
    <w:p>
      <w:pPr>
        <w:pStyle w:val="Heading3"/>
      </w:pPr>
      <w:r>
        <w:t>Technical Constraint 1</w:t>
      </w:r>
    </w:p>
    <w:p>
      <w:r>
        <w:t>Platform could only load a limited number of transactions at a time — making an all-transactions view architecturally infeasible.</w:t>
      </w:r>
    </w:p>
    <w:p>
      <w:pPr>
        <w:pStyle w:val="Heading3"/>
      </w:pPr>
      <w:r>
        <w:t>Technical Constraint 2</w:t>
      </w:r>
    </w:p>
    <w:p>
      <w:r>
        <w:t>Several contextual data fields weren't accessible via existing APIs without rebuilding significant infrastructure.</w:t>
      </w:r>
    </w:p>
    <w:p>
      <w:r>
        <w:t>────────────────────────────────────────────────────────────</w:t>
      </w:r>
    </w:p>
    <w:p>
      <w:r>
        <w:rPr>
          <w:b/>
          <w:color w:val="5A5A5A"/>
          <w:sz w:val="20"/>
        </w:rPr>
        <w:t>BACK TO THE DRAWING BOARD</w:t>
      </w:r>
    </w:p>
    <w:p>
      <w:pPr>
        <w:pStyle w:val="Heading2"/>
      </w:pPr>
      <w:r>
        <w:t>We returned to users with a sharper question: what actually makes a transaction worth flagging?</w:t>
      </w:r>
    </w:p>
    <w:p>
      <w:r>
        <w:t>Instead of showing all transactions, we needed a filtering principle — one that surfaced only the transactions that required a rep's attention. If we could get that right, the load constraint became a non-issue.</w:t>
      </w:r>
    </w:p>
    <w:p>
      <w:r>
        <w:t>We went back to our reps with targeted follow-up interviews, this time focused on a specific question: how do they distinguish a transaction that's normally in-process from one that's genuinely stuck?</w:t>
      </w:r>
    </w:p>
    <w:p>
      <w:r>
        <w:t>Their answer was consistent across every conversation: time.</w:t>
      </w:r>
    </w:p>
    <w:p>
      <w:r>
        <w:t>Standard processing times for different payment types were well-established and predictable to experienced reps. A wire sitting in fraud review for two hours was normal. That same wire sitting there for two days was not. A transaction progressing through formal processes at the expected pace didn't need attention. A transaction stuck in any stage longer than it should be was a clear signal.</w:t>
      </w:r>
    </w:p>
    <w:p>
      <w:r>
        <w:t>We also went granular on the details:</w:t>
      </w:r>
    </w:p>
    <w:p>
      <w:pPr>
        <w:pStyle w:val="ListBullet"/>
      </w:pPr>
      <w:r>
        <w:t>Status labels — re-validated the exact language for each transaction state directly with reps to ensure clarity at a glance.</w:t>
      </w:r>
    </w:p>
    <w:p>
      <w:pPr>
        <w:pStyle w:val="ListBullet"/>
      </w:pPr>
      <w:r>
        <w:t>Data fields — confirmed which fields were essential versus nice-to-have, cutting anything that added noise without actionability.</w:t>
      </w:r>
    </w:p>
    <w:p>
      <w:pPr>
        <w:pStyle w:val="ListBullet"/>
      </w:pPr>
      <w:r>
        <w:t>Time thresholds — pressure-tested what "abnormally long" looked like for each payment type, so the filter reflected how reps actually thought about risk.</w:t>
      </w:r>
    </w:p>
    <w:p>
      <w:r>
        <w:t>Engineering confirmed the approach was architecturally sound. We had our revised solution.</w:t>
      </w:r>
    </w:p>
    <w:p>
      <w:r>
        <w:t>────────────────────────────────────────────────────────────</w:t>
      </w:r>
    </w:p>
    <w:p>
      <w:r>
        <w:rPr>
          <w:b/>
          <w:color w:val="5A5A5A"/>
          <w:sz w:val="20"/>
        </w:rPr>
        <w:t>THE REVISED SOLUTION</w:t>
      </w:r>
    </w:p>
    <w:p>
      <w:pPr>
        <w:pStyle w:val="Heading2"/>
      </w:pPr>
      <w:r>
        <w:t>Time-based transaction surfacing: only show what actually needs attention.</w:t>
      </w:r>
    </w:p>
    <w:p>
      <w:r>
        <w:t>Instead of displaying all transactions, the redesigned experience surfaces only those that have been stuck in a processing stage longer than expected for that payment type. Transactions progressing normally don't appear — which means the view reps see isn't noise. It's signal.</w:t>
      </w:r>
    </w:p>
    <w:p>
      <w:r>
        <w:t>I determined where every element lived: button placements, the time-bound filter controls and how reps would manipulate the settings, the column structure of the transaction table, and where filtering and customization actions were placed within the view. I also designed the client grid — the component where reps select which client's transactions to view — including what information appeared in each card and how cards were organized to support quick scanning. I established the color usage, icon system, font sizing, and spacing throughout, then prototyped the complete UX flow across 20+ screens to validate how each part of the experience led to the next.</w:t>
      </w:r>
    </w:p>
    <w:p>
      <w:r>
        <w:t>Every transaction that does appear comes with the essential context reps need: payment type, current stage, how long it's been there, and the information needed to give the client a clear, accurate update. No extra platform switching. No calls to other teams just to gather basic facts.</w:t>
      </w:r>
    </w:p>
    <w:p>
      <w:pPr>
        <w:pStyle w:val="Heading3"/>
      </w:pPr>
      <w:r>
        <w:t>What makes this work</w:t>
      </w:r>
    </w:p>
    <w:p>
      <w:pPr>
        <w:pStyle w:val="ListBullet"/>
      </w:pPr>
      <w:r>
        <w:t>I designed it to surface itself. Reps don't need to go looking. I positioned the time-bound view front-and-center in the experience, showing only what's actionable right now — so a rep can be proactive without adding to their cognitive load.</w:t>
      </w:r>
    </w:p>
    <w:p>
      <w:pPr>
        <w:pStyle w:val="ListBullet"/>
      </w:pPr>
      <w:r>
        <w:t>I designed it to respect the architecture. By filtering to anomalous transactions only, the load constraint becomes a non-issue. The platform loads a small, high-signal set of transactions rather than everything at once.</w:t>
      </w:r>
    </w:p>
    <w:p>
      <w:pPr>
        <w:pStyle w:val="ListBullet"/>
      </w:pPr>
      <w:r>
        <w:t>I built it on rep feedback. Every status label, every data field, and every time threshold was validated directly with the reps who would be using it — down to the exact phrasing of each transaction state.</w:t>
      </w:r>
    </w:p>
    <w:p>
      <w:r>
        <w:t>────────────────────────────────────────────────────────────</w:t>
      </w:r>
    </w:p>
    <w:p>
      <w:r>
        <w:rPr>
          <w:b/>
          <w:color w:val="5A5A5A"/>
          <w:sz w:val="20"/>
        </w:rPr>
        <w:t>IMPACT</w:t>
      </w:r>
    </w:p>
    <w:p>
      <w:pPr>
        <w:pStyle w:val="Heading2"/>
      </w:pPr>
      <w:r>
        <w:t>Measurable value — for reps, for clients, and for the firm.</w:t>
      </w:r>
    </w:p>
    <w:p>
      <w:r>
        <w:t>With the solution validated and engineering aligned, my team built a detailed business case to quantify the projected impact.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44"/>
              </w:rPr>
              <w:t>2 hrs</w:t>
            </w:r>
          </w:p>
          <w:p>
            <w:r>
              <w:rPr>
                <w:sz w:val="18"/>
              </w:rPr>
              <w:t>Saved per rep, per week</w:t>
            </w:r>
          </w:p>
        </w:tc>
        <w:tc>
          <w:tcPr>
            <w:tcW w:type="dxa" w:w="2880"/>
          </w:tcPr>
          <w:p>
            <w:r>
              <w:rPr>
                <w:b/>
                <w:sz w:val="44"/>
              </w:rPr>
              <w:t>96,000</w:t>
            </w:r>
          </w:p>
          <w:p>
            <w:r>
              <w:rPr>
                <w:sz w:val="18"/>
              </w:rPr>
              <w:t>Hours saved firm-wide over 3 years</w:t>
            </w:r>
          </w:p>
        </w:tc>
        <w:tc>
          <w:tcPr>
            <w:tcW w:type="dxa" w:w="2880"/>
          </w:tcPr>
          <w:p>
            <w:r>
              <w:rPr>
                <w:b/>
                <w:sz w:val="44"/>
              </w:rPr>
              <w:t>~$11M</w:t>
            </w:r>
          </w:p>
          <w:p>
            <w:r>
              <w:rPr>
                <w:sz w:val="18"/>
              </w:rPr>
              <w:t>Estimated value generated over 3 years</w:t>
            </w:r>
          </w:p>
        </w:tc>
      </w:tr>
    </w:tbl>
    <w:p/>
    <w:p>
      <w:r>
        <w:t>Beyond the numbers, the solution directly addresses client escalation risk. Reps can now identify and act on stuck transactions before clients ever need to call — which means fewer frustrated clients, fewer escalations, and stronger retention of the products clients trust the firm to deliver.</w:t>
      </w:r>
    </w:p>
    <w:p>
      <w:r>
        <w:t>The feature is set to launch in 2027.</w:t>
      </w:r>
    </w:p>
    <w:p>
      <w:r>
        <w:t>────────────────────────────────────────────────────────────</w:t>
      </w:r>
    </w:p>
    <w:p>
      <w:r>
        <w:rPr>
          <w:b/>
          <w:color w:val="5A5A5A"/>
          <w:sz w:val="20"/>
        </w:rPr>
        <w:t>REFLECTION</w:t>
      </w:r>
    </w:p>
    <w:p>
      <w:pPr>
        <w:pStyle w:val="Heading2"/>
      </w:pPr>
      <w:r>
        <w:t>The best solution often isn't the first one.</w:t>
      </w:r>
    </w:p>
    <w:p>
      <w:r>
        <w:t>This project reinforced something I've come to believe strongly: good design isn't about having a brilliant idea early. It's about being willing to question that idea when reality pushes back — and using that moment to ask better questions.</w:t>
      </w:r>
    </w:p>
    <w:p>
      <w:r>
        <w:t>The engineering constraint that forced our pivot didn't weaken the solution. It sharpened it. By returning to users with a more targeted question, we found an insight — time as a proxy for abnormality — that was more elegant and more technically viable than our original direction.</w:t>
      </w:r>
    </w:p>
    <w:p>
      <w:r>
        <w:t>It also underscored the value of investing heavily in research upfront — it isn't just due diligence but was the foundation that let my team and I move quickly and confidently when we needed to change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