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43D89723" w:rsidR="00161E48" w:rsidRPr="00013AE5" w:rsidRDefault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</w:t>
            </w:r>
            <w:r>
              <w:t>024-01-31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72E7D9C5" w:rsidR="00161E48" w:rsidRDefault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제네릭과컬렉션</w:t>
            </w:r>
            <w:proofErr w:type="spellEnd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0F1B3D0C" w:rsidR="00161E48" w:rsidRDefault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자바_제네릭과컬렉션</w:t>
            </w: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7B76B5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color w:val="000000"/>
              </w:rPr>
              <w:t>12일차 제네릭과 컬렉션</w:t>
            </w:r>
          </w:p>
          <w:p w14:paraId="4D85DF4F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제네릭</w:t>
            </w:r>
            <w:r w:rsidRPr="00013AE5">
              <w:rPr>
                <w:color w:val="000000"/>
              </w:rPr>
              <w:t xml:space="preserve"> - 자료구조의 형태만 제시하고 나중에 어떤 타입의 데이터가 관리될지 결정하는 기술</w:t>
            </w:r>
          </w:p>
          <w:p w14:paraId="23D4C692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컬렉션</w:t>
            </w:r>
            <w:r w:rsidRPr="00013AE5">
              <w:rPr>
                <w:color w:val="000000"/>
              </w:rPr>
              <w:t xml:space="preserve"> - 배열이 불편한 점이 많은데 그 부분을 보완한 프레임워크</w:t>
            </w:r>
          </w:p>
          <w:p w14:paraId="34D2A5F5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013AE5">
              <w:rPr>
                <w:color w:val="000000"/>
              </w:rPr>
              <w:t>ScoreList</w:t>
            </w:r>
            <w:proofErr w:type="spellEnd"/>
            <w:r w:rsidRPr="00013AE5">
              <w:rPr>
                <w:color w:val="000000"/>
              </w:rPr>
              <w:t xml:space="preserve">&lt;T&gt; score = new </w:t>
            </w:r>
            <w:proofErr w:type="spellStart"/>
            <w:r w:rsidRPr="00013AE5">
              <w:rPr>
                <w:color w:val="000000"/>
              </w:rPr>
              <w:t>ScoreList</w:t>
            </w:r>
            <w:proofErr w:type="spellEnd"/>
            <w:r w:rsidRPr="00013AE5">
              <w:rPr>
                <w:color w:val="000000"/>
              </w:rPr>
              <w:t>&lt;</w:t>
            </w:r>
            <w:proofErr w:type="gramStart"/>
            <w:r w:rsidRPr="00013AE5">
              <w:rPr>
                <w:color w:val="000000"/>
              </w:rPr>
              <w:t>&gt;(</w:t>
            </w:r>
            <w:proofErr w:type="gramEnd"/>
            <w:r w:rsidRPr="00013AE5">
              <w:rPr>
                <w:color w:val="000000"/>
              </w:rPr>
              <w:t>);</w:t>
            </w:r>
          </w:p>
          <w:p w14:paraId="10357675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호출할</w:t>
            </w:r>
            <w:r w:rsidRPr="00013AE5">
              <w:rPr>
                <w:color w:val="000000"/>
              </w:rPr>
              <w:t xml:space="preserve"> 때 T에 레퍼런스 타입으로 넣어주면 T에 해당하는 부분은 다 </w:t>
            </w:r>
            <w:proofErr w:type="spellStart"/>
            <w:r w:rsidRPr="00013AE5">
              <w:rPr>
                <w:color w:val="000000"/>
              </w:rPr>
              <w:t>레퍼런스타입으로</w:t>
            </w:r>
            <w:proofErr w:type="spellEnd"/>
            <w:r w:rsidRPr="00013AE5">
              <w:rPr>
                <w:color w:val="000000"/>
              </w:rPr>
              <w:t xml:space="preserve"> 변경된다. </w:t>
            </w:r>
          </w:p>
          <w:p w14:paraId="6E0E20CC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코드는</w:t>
            </w:r>
            <w:r w:rsidRPr="00013AE5">
              <w:rPr>
                <w:color w:val="000000"/>
              </w:rPr>
              <w:t xml:space="preserve"> 동일한데 파라미터 타입만 다를 경우 제네릭 사용을 고려하면 좋다.</w:t>
            </w:r>
          </w:p>
          <w:p w14:paraId="2F0D1817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인터페이스</w:t>
            </w:r>
            <w:r w:rsidRPr="00013AE5">
              <w:rPr>
                <w:color w:val="000000"/>
              </w:rPr>
              <w:t xml:space="preserve"> 영향을 받는 클래스면 인터페이스부터 제네릭을 적용해야 한다.</w:t>
            </w:r>
          </w:p>
          <w:p w14:paraId="2461E613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AC437D3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컬렉션</w:t>
            </w:r>
            <w:r w:rsidRPr="00013AE5">
              <w:rPr>
                <w:color w:val="000000"/>
              </w:rPr>
              <w:t xml:space="preserve"> 프레임워크(리스트, 맵, 셋) - 제네릭 기반</w:t>
            </w:r>
          </w:p>
          <w:p w14:paraId="349E7A16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color w:val="000000"/>
              </w:rPr>
              <w:t xml:space="preserve">list중에 </w:t>
            </w:r>
            <w:proofErr w:type="spellStart"/>
            <w:r w:rsidRPr="00013AE5">
              <w:rPr>
                <w:color w:val="000000"/>
              </w:rPr>
              <w:t>ArrayList</w:t>
            </w:r>
            <w:proofErr w:type="spellEnd"/>
            <w:r w:rsidRPr="00013AE5">
              <w:rPr>
                <w:color w:val="000000"/>
              </w:rPr>
              <w:t xml:space="preserve"> - 배열과 유사</w:t>
            </w:r>
          </w:p>
          <w:p w14:paraId="3EBE6F11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color w:val="000000"/>
              </w:rPr>
              <w:t>Map중에 HashMap - key &amp; value 형식</w:t>
            </w:r>
          </w:p>
          <w:p w14:paraId="2AB7A72F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color w:val="000000"/>
              </w:rPr>
              <w:t xml:space="preserve">Set중에 HashSet - </w:t>
            </w:r>
            <w:proofErr w:type="spellStart"/>
            <w:r w:rsidRPr="00013AE5">
              <w:rPr>
                <w:color w:val="000000"/>
              </w:rPr>
              <w:t>중복값</w:t>
            </w:r>
            <w:proofErr w:type="spellEnd"/>
            <w:r w:rsidRPr="00013AE5">
              <w:rPr>
                <w:color w:val="000000"/>
              </w:rPr>
              <w:t xml:space="preserve"> 못 가진다.</w:t>
            </w:r>
          </w:p>
          <w:p w14:paraId="62957EE7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C32530A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color w:val="000000"/>
              </w:rPr>
              <w:t>List 사용방법</w:t>
            </w:r>
          </w:p>
          <w:p w14:paraId="51A8686B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선언</w:t>
            </w:r>
            <w:r w:rsidRPr="00013AE5">
              <w:rPr>
                <w:color w:val="000000"/>
              </w:rPr>
              <w:t xml:space="preserve"> - List&lt;E&gt; </w:t>
            </w:r>
            <w:proofErr w:type="spellStart"/>
            <w:r w:rsidRPr="00013AE5">
              <w:rPr>
                <w:color w:val="000000"/>
              </w:rPr>
              <w:t>scoreList</w:t>
            </w:r>
            <w:proofErr w:type="spellEnd"/>
            <w:r w:rsidRPr="00013AE5">
              <w:rPr>
                <w:color w:val="000000"/>
              </w:rPr>
              <w:t xml:space="preserve"> = new </w:t>
            </w:r>
            <w:proofErr w:type="spellStart"/>
            <w:r w:rsidRPr="00013AE5">
              <w:rPr>
                <w:color w:val="000000"/>
              </w:rPr>
              <w:t>arrayList</w:t>
            </w:r>
            <w:proofErr w:type="spellEnd"/>
            <w:r w:rsidRPr="00013AE5">
              <w:rPr>
                <w:color w:val="000000"/>
              </w:rPr>
              <w:t>&lt;&gt;();</w:t>
            </w:r>
          </w:p>
          <w:p w14:paraId="44BABD24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013AE5">
              <w:rPr>
                <w:rFonts w:hint="eastAsia"/>
                <w:color w:val="000000"/>
              </w:rPr>
              <w:t>주요메소드</w:t>
            </w:r>
            <w:proofErr w:type="spellEnd"/>
            <w:r w:rsidRPr="00013AE5">
              <w:rPr>
                <w:color w:val="000000"/>
              </w:rPr>
              <w:t xml:space="preserve"> - add, size, </w:t>
            </w:r>
            <w:proofErr w:type="spellStart"/>
            <w:r w:rsidRPr="00013AE5">
              <w:rPr>
                <w:color w:val="000000"/>
              </w:rPr>
              <w:t>isEmpty</w:t>
            </w:r>
            <w:proofErr w:type="spellEnd"/>
            <w:r w:rsidRPr="00013AE5">
              <w:rPr>
                <w:color w:val="000000"/>
              </w:rPr>
              <w:t xml:space="preserve">, contains, remove, </w:t>
            </w:r>
            <w:proofErr w:type="spellStart"/>
            <w:r w:rsidRPr="00013AE5">
              <w:rPr>
                <w:color w:val="000000"/>
              </w:rPr>
              <w:t>addAll</w:t>
            </w:r>
            <w:proofErr w:type="spellEnd"/>
            <w:r w:rsidRPr="00013AE5">
              <w:rPr>
                <w:color w:val="000000"/>
              </w:rPr>
              <w:t>, clear, get, of</w:t>
            </w:r>
          </w:p>
          <w:p w14:paraId="4AF6F9F9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color w:val="000000"/>
              </w:rPr>
              <w:t>remove(</w:t>
            </w:r>
            <w:proofErr w:type="spellStart"/>
            <w:r w:rsidRPr="00013AE5">
              <w:rPr>
                <w:color w:val="000000"/>
              </w:rPr>
              <w:t>i</w:t>
            </w:r>
            <w:proofErr w:type="spellEnd"/>
            <w:r w:rsidRPr="00013AE5">
              <w:rPr>
                <w:color w:val="000000"/>
              </w:rPr>
              <w:t xml:space="preserve">) 할 경우 그 </w:t>
            </w:r>
            <w:proofErr w:type="spellStart"/>
            <w:r w:rsidRPr="00013AE5">
              <w:rPr>
                <w:color w:val="000000"/>
              </w:rPr>
              <w:t>뒷</w:t>
            </w:r>
            <w:proofErr w:type="spellEnd"/>
            <w:r w:rsidRPr="00013AE5">
              <w:rPr>
                <w:color w:val="000000"/>
              </w:rPr>
              <w:t xml:space="preserve"> 인덱스는 -1만큼 당겨진다.</w:t>
            </w:r>
          </w:p>
          <w:p w14:paraId="7FE0B4DF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A87D308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color w:val="000000"/>
              </w:rPr>
              <w:t>Map 사용방법</w:t>
            </w:r>
          </w:p>
          <w:p w14:paraId="77B7DC34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선언</w:t>
            </w:r>
            <w:r w:rsidRPr="00013AE5">
              <w:rPr>
                <w:color w:val="000000"/>
              </w:rPr>
              <w:t xml:space="preserve"> - Map&lt;E, E&gt; </w:t>
            </w:r>
            <w:proofErr w:type="spellStart"/>
            <w:r w:rsidRPr="00013AE5">
              <w:rPr>
                <w:color w:val="000000"/>
              </w:rPr>
              <w:t>priceMap</w:t>
            </w:r>
            <w:proofErr w:type="spellEnd"/>
            <w:r w:rsidRPr="00013AE5">
              <w:rPr>
                <w:color w:val="000000"/>
              </w:rPr>
              <w:t xml:space="preserve"> = new HashMap&lt;&gt;();</w:t>
            </w:r>
          </w:p>
          <w:p w14:paraId="6387B239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메소드</w:t>
            </w:r>
            <w:r w:rsidRPr="00013AE5">
              <w:rPr>
                <w:color w:val="000000"/>
              </w:rPr>
              <w:t xml:space="preserve"> - put, get, size, clear, </w:t>
            </w:r>
            <w:proofErr w:type="spellStart"/>
            <w:proofErr w:type="gramStart"/>
            <w:r w:rsidRPr="00013AE5">
              <w:rPr>
                <w:color w:val="000000"/>
              </w:rPr>
              <w:t>putAll,remove</w:t>
            </w:r>
            <w:proofErr w:type="spellEnd"/>
            <w:proofErr w:type="gramEnd"/>
            <w:r w:rsidRPr="00013AE5">
              <w:rPr>
                <w:color w:val="000000"/>
              </w:rPr>
              <w:t xml:space="preserve">, </w:t>
            </w:r>
            <w:proofErr w:type="spellStart"/>
            <w:r w:rsidRPr="00013AE5">
              <w:rPr>
                <w:color w:val="000000"/>
              </w:rPr>
              <w:t>containsKey</w:t>
            </w:r>
            <w:proofErr w:type="spellEnd"/>
            <w:r w:rsidRPr="00013AE5">
              <w:rPr>
                <w:color w:val="000000"/>
              </w:rPr>
              <w:t xml:space="preserve">, </w:t>
            </w:r>
            <w:proofErr w:type="spellStart"/>
            <w:r w:rsidRPr="00013AE5">
              <w:rPr>
                <w:color w:val="000000"/>
              </w:rPr>
              <w:t>containsValue</w:t>
            </w:r>
            <w:proofErr w:type="spellEnd"/>
            <w:r w:rsidRPr="00013AE5">
              <w:rPr>
                <w:color w:val="000000"/>
              </w:rPr>
              <w:t>, of</w:t>
            </w:r>
          </w:p>
          <w:p w14:paraId="67CD0DF2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09CE391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color w:val="000000"/>
              </w:rPr>
              <w:t>Set 사용방법</w:t>
            </w:r>
          </w:p>
          <w:p w14:paraId="5DD305AB" w14:textId="77777777" w:rsidR="00013AE5" w:rsidRPr="00013AE5" w:rsidRDefault="00013AE5" w:rsidP="0001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13AE5">
              <w:rPr>
                <w:rFonts w:hint="eastAsia"/>
                <w:color w:val="000000"/>
              </w:rPr>
              <w:t>선언</w:t>
            </w:r>
            <w:r w:rsidRPr="00013AE5">
              <w:rPr>
                <w:color w:val="000000"/>
              </w:rPr>
              <w:t xml:space="preserve"> - Set&lt;E&gt; numbers = new HashSet&lt;&gt;();</w:t>
            </w:r>
          </w:p>
          <w:p w14:paraId="2DBAB4EC" w14:textId="6210C80A" w:rsidR="00A020DB" w:rsidRPr="002858B5" w:rsidRDefault="00013AE5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013AE5">
              <w:rPr>
                <w:rFonts w:hint="eastAsia"/>
                <w:color w:val="000000"/>
              </w:rPr>
              <w:t>메소드</w:t>
            </w:r>
            <w:r w:rsidRPr="00013AE5">
              <w:rPr>
                <w:color w:val="000000"/>
              </w:rPr>
              <w:t xml:space="preserve"> - size. </w:t>
            </w:r>
            <w:proofErr w:type="spellStart"/>
            <w:r w:rsidRPr="00013AE5">
              <w:rPr>
                <w:color w:val="000000"/>
              </w:rPr>
              <w:t>isEmpty</w:t>
            </w:r>
            <w:proofErr w:type="spellEnd"/>
            <w:r w:rsidRPr="00013AE5">
              <w:rPr>
                <w:color w:val="000000"/>
              </w:rPr>
              <w:t xml:space="preserve">, contains, add, remove, </w:t>
            </w:r>
            <w:proofErr w:type="spellStart"/>
            <w:r w:rsidRPr="00013AE5">
              <w:rPr>
                <w:color w:val="000000"/>
              </w:rPr>
              <w:t>addAll</w:t>
            </w:r>
            <w:proofErr w:type="spellEnd"/>
            <w:r w:rsidRPr="00013AE5">
              <w:rPr>
                <w:color w:val="000000"/>
              </w:rPr>
              <w:t>, clear, of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EE1DB" w14:textId="77777777" w:rsidR="00F829B2" w:rsidRDefault="00F829B2">
      <w:r>
        <w:separator/>
      </w:r>
    </w:p>
  </w:endnote>
  <w:endnote w:type="continuationSeparator" w:id="0">
    <w:p w14:paraId="5F8E689A" w14:textId="77777777" w:rsidR="00F829B2" w:rsidRDefault="00F8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F6FDA" w14:textId="77777777" w:rsidR="00F829B2" w:rsidRDefault="00F829B2">
      <w:r>
        <w:separator/>
      </w:r>
    </w:p>
  </w:footnote>
  <w:footnote w:type="continuationSeparator" w:id="0">
    <w:p w14:paraId="3D4CDF10" w14:textId="77777777" w:rsidR="00F829B2" w:rsidRDefault="00F82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13AE5"/>
    <w:rsid w:val="00062061"/>
    <w:rsid w:val="000C26DA"/>
    <w:rsid w:val="000D555D"/>
    <w:rsid w:val="00107213"/>
    <w:rsid w:val="0011674D"/>
    <w:rsid w:val="00130505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BC69E9"/>
    <w:rsid w:val="00C315B6"/>
    <w:rsid w:val="00C31A17"/>
    <w:rsid w:val="00C67053"/>
    <w:rsid w:val="00C86723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829B2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2024-02-01T08:08:00Z</dcterms:created>
  <dcterms:modified xsi:type="dcterms:W3CDTF">2024-02-01T08:10:00Z</dcterms:modified>
</cp:coreProperties>
</file>