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866"/>
      </w:tblGrid>
      <w:tr>
        <w:tc>
          <w:tcPr>
            <w:tcBorders>
              <w:top w:val="none" w:color="FFFFFF" w:sz="0"/>
              <w:left w:val="none" w:color="FFFFFF" w:sz="0"/>
              <w:bottom w:val="single" w:color="059669" w:sz="6"/>
              <w:right w:val="none" w:color="FFFFFF" w:sz="0"/>
            </w:tcBorders>
            <w:tcMar>
              <w:top w:type="dxa" w:w="0"/>
              <w:left w:type="dxa" w:w="0"/>
              <w:bottom w:type="dxa" w:w="100"/>
              <w:right w:type="dxa" w:w="80"/>
            </w:tcMar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56"/>
                <w:szCs w:val="56"/>
              </w:rPr>
              <w:t xml:space="preserve">서민성</w:t>
            </w:r>
          </w:p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22"/>
                <w:szCs w:val="22"/>
              </w:rPr>
              <w:t xml:space="preserve">AI PM &amp; Engineer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059669" w:sz="6"/>
              <w:right w:val="none" w:color="FFFFFF" w:sz="0"/>
            </w:tcBorders>
            <w:tcMar>
              <w:top w:type="dxa" w:w="0"/>
              <w:left w:type="dxa" w:w="80"/>
              <w:bottom w:type="dxa" w:w="100"/>
              <w:right w:type="dxa" w:w="0"/>
            </w:tcMar>
            <w:vAlign w:val="bottom"/>
          </w:tcPr>
          <w:p>
            <w:pPr>
              <w:spacing w:after="20" w:before="0"/>
              <w:jc w:val="right"/>
            </w:pPr>
            <w:r>
              <w:rPr>
                <w:rFonts w:ascii="Malgun Gothic" w:cs="Malgun Gothic" w:eastAsia="Malgun Gothic" w:hAnsi="Malgun Gothic"/>
                <w:color w:val="6B7280"/>
                <w:sz w:val="16"/>
                <w:szCs w:val="16"/>
              </w:rPr>
              <w:t xml:space="preserve">010-9203-6333</w:t>
            </w:r>
          </w:p>
          <w:p>
            <w:pPr>
              <w:spacing w:after="20" w:before="0"/>
              <w:jc w:val="right"/>
            </w:pPr>
            <w:r>
              <w:rPr>
                <w:rFonts w:ascii="Malgun Gothic" w:cs="Malgun Gothic" w:eastAsia="Malgun Gothic" w:hAnsi="Malgun Gothic"/>
                <w:color w:val="059669"/>
                <w:sz w:val="16"/>
                <w:szCs w:val="16"/>
              </w:rPr>
              <w:t xml:space="preserve">sq153@naver.com</w:t>
            </w:r>
          </w:p>
          <w:p>
            <w:pPr>
              <w:spacing w:after="20" w:before="0"/>
              <w:jc w:val="right"/>
            </w:pPr>
            <w:r>
              <w:rPr>
                <w:rFonts w:ascii="Malgun Gothic" w:cs="Malgun Gothic" w:eastAsia="Malgun Gothic" w:hAnsi="Malgun Gothic"/>
                <w:color w:val="059669"/>
                <w:sz w:val="16"/>
                <w:szCs w:val="16"/>
              </w:rPr>
              <w:t xml:space="preserve">github.com/minsung6333</w:t>
            </w:r>
          </w:p>
          <w:p>
            <w:pPr>
              <w:spacing w:after="0" w:before="0"/>
              <w:jc w:val="right"/>
            </w:pPr>
            <w:r>
              <w:rPr>
                <w:rFonts w:ascii="Malgun Gothic" w:cs="Malgun Gothic" w:eastAsia="Malgun Gothic" w:hAnsi="Malgun Gothic"/>
                <w:color w:val="059669"/>
                <w:sz w:val="16"/>
                <w:szCs w:val="16"/>
              </w:rPr>
              <w:t xml:space="preserve">minsung6333-portfolio.vercel.app</w:t>
            </w:r>
          </w:p>
        </w:tc>
      </w:tr>
    </w:tbl>
    <w:p>
      <w:pPr>
        <w:spacing w:after="0" w:before="160"/>
      </w:pPr>
      <w:r>
        <w:rPr>
          <w:rFonts w:ascii="Malgun Gothic" w:cs="Malgun Gothic" w:eastAsia="Malgun Gothic" w:hAnsi="Malgun Gothic"/>
        </w:rPr>
        <w:t xml:space="preserve"/>
      </w:r>
    </w:p>
    <w:p>
      <w:pPr>
        <w:pBdr>
          <w:top w:val="none" w:color="FFFFFF" w:sz="0"/>
          <w:bottom w:val="single" w:color="E5E7EB" w:sz="6" w:space="4"/>
          <w:left w:val="none" w:color="FFFFFF" w:sz="0"/>
          <w:right w:val="none" w:color="FFFFFF" w:sz="0"/>
        </w:pBdr>
        <w:spacing w:after="80" w:before="200"/>
      </w:pPr>
      <w:r>
        <w:rPr>
          <w:rFonts w:ascii="Malgun Gothic" w:cs="Malgun Gothic" w:eastAsia="Malgun Gothic" w:hAnsi="Malgun Gothic"/>
          <w:b/>
          <w:bCs/>
          <w:color w:val="059669"/>
          <w:sz w:val="17"/>
          <w:szCs w:val="17"/>
        </w:rPr>
        <w:t xml:space="preserve">핵심 역량</w:t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933"/>
        <w:gridCol w:w="4933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</w:tcPr>
          <w:p>
            <w:pPr>
              <w:spacing w:after="20" w:before="20"/>
            </w:pPr>
            <w:r>
              <w:rPr>
                <w:rFonts w:ascii="Malgun Gothic" w:cs="Malgun Gothic" w:eastAsia="Malgun Gothic" w:hAnsi="Malgun Gothic"/>
                <w:color w:val="059669"/>
                <w:sz w:val="16"/>
                <w:szCs w:val="16"/>
              </w:rPr>
              <w:t xml:space="preserve">▸  </w:t>
            </w:r>
            <w:r>
              <w:rPr>
                <w:rFonts w:ascii="Malgun Gothic" w:cs="Malgun Gothic" w:eastAsia="Malgun Gothic" w:hAnsi="Malgun Gothic"/>
                <w:color w:val="6B7280"/>
                <w:sz w:val="16"/>
                <w:szCs w:val="16"/>
              </w:rPr>
              <w:t xml:space="preserve">생성형 AI·LLM·RAG 기반 IT 프로젝트 PM 수행 (공공기관·기업 대상)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</w:tcPr>
          <w:p>
            <w:pPr>
              <w:spacing w:after="20" w:before="20"/>
            </w:pPr>
            <w:r>
              <w:rPr>
                <w:rFonts w:ascii="Malgun Gothic" w:cs="Malgun Gothic" w:eastAsia="Malgun Gothic" w:hAnsi="Malgun Gothic"/>
                <w:color w:val="059669"/>
                <w:sz w:val="16"/>
                <w:szCs w:val="16"/>
              </w:rPr>
              <w:t xml:space="preserve">▸  </w:t>
            </w:r>
            <w:r>
              <w:rPr>
                <w:rFonts w:ascii="Malgun Gothic" w:cs="Malgun Gothic" w:eastAsia="Malgun Gothic" w:hAnsi="Malgun Gothic"/>
                <w:color w:val="6B7280"/>
                <w:sz w:val="16"/>
                <w:szCs w:val="16"/>
              </w:rPr>
              <w:t xml:space="preserve">이해관계자 커뮤니케이션 허브 역할 (현업·개발팀·외부 협력사)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</w:tcPr>
          <w:p>
            <w:pPr>
              <w:spacing w:after="20" w:before="20"/>
            </w:pPr>
            <w:r>
              <w:rPr>
                <w:rFonts w:ascii="Malgun Gothic" w:cs="Malgun Gothic" w:eastAsia="Malgun Gothic" w:hAnsi="Malgun Gothic"/>
                <w:color w:val="059669"/>
                <w:sz w:val="16"/>
                <w:szCs w:val="16"/>
              </w:rPr>
              <w:t xml:space="preserve">▸  </w:t>
            </w:r>
            <w:r>
              <w:rPr>
                <w:rFonts w:ascii="Malgun Gothic" w:cs="Malgun Gothic" w:eastAsia="Malgun Gothic" w:hAnsi="Malgun Gothic"/>
                <w:color w:val="6B7280"/>
                <w:sz w:val="16"/>
                <w:szCs w:val="16"/>
              </w:rPr>
              <w:t xml:space="preserve">클라우드 환경(NKS)에서 LLM 서비스 개발·배포 직접 수행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</w:tcPr>
          <w:p>
            <w:pPr>
              <w:spacing w:after="20" w:before="20"/>
            </w:pPr>
            <w:r>
              <w:rPr>
                <w:rFonts w:ascii="Malgun Gothic" w:cs="Malgun Gothic" w:eastAsia="Malgun Gothic" w:hAnsi="Malgun Gothic"/>
                <w:color w:val="059669"/>
                <w:sz w:val="16"/>
                <w:szCs w:val="16"/>
              </w:rPr>
              <w:t xml:space="preserve">▸  </w:t>
            </w:r>
            <w:r>
              <w:rPr>
                <w:rFonts w:ascii="Malgun Gothic" w:cs="Malgun Gothic" w:eastAsia="Malgun Gothic" w:hAnsi="Malgun Gothic"/>
                <w:color w:val="6B7280"/>
                <w:sz w:val="16"/>
                <w:szCs w:val="16"/>
              </w:rPr>
              <w:t xml:space="preserve">Python·SQL·Tableau 활용 데이터 분석 및 시각화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</w:tcPr>
          <w:p>
            <w:pPr>
              <w:spacing w:after="20" w:before="20"/>
            </w:pPr>
            <w:r>
              <w:rPr>
                <w:rFonts w:ascii="Malgun Gothic" w:cs="Malgun Gothic" w:eastAsia="Malgun Gothic" w:hAnsi="Malgun Gothic"/>
                <w:color w:val="059669"/>
                <w:sz w:val="16"/>
                <w:szCs w:val="16"/>
              </w:rPr>
              <w:t xml:space="preserve">▸  </w:t>
            </w:r>
            <w:r>
              <w:rPr>
                <w:rFonts w:ascii="Malgun Gothic" w:cs="Malgun Gothic" w:eastAsia="Malgun Gothic" w:hAnsi="Malgun Gothic"/>
                <w:color w:val="6B7280"/>
                <w:sz w:val="16"/>
                <w:szCs w:val="16"/>
              </w:rPr>
              <w:t xml:space="preserve">요구사항 정의부터 배포까지 전 주기 프로젝트 관리 (Waterfall/Hybrid)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</w:tcPr>
          <w:p>
            <w:pPr>
              <w:spacing w:after="20" w:before="20"/>
            </w:pPr>
            <w:r>
              <w:rPr>
                <w:rFonts w:ascii="Malgun Gothic" w:cs="Malgun Gothic" w:eastAsia="Malgun Gothic" w:hAnsi="Malgun Gothic"/>
                <w:color w:val="059669"/>
                <w:sz w:val="16"/>
                <w:szCs w:val="16"/>
              </w:rPr>
              <w:t xml:space="preserve">▸  </w:t>
            </w:r>
            <w:r>
              <w:rPr>
                <w:rFonts w:ascii="Malgun Gothic" w:cs="Malgun Gothic" w:eastAsia="Malgun Gothic" w:hAnsi="Malgun Gothic"/>
                <w:color w:val="6B7280"/>
                <w:sz w:val="16"/>
                <w:szCs w:val="16"/>
              </w:rPr>
              <w:t xml:space="preserve">아이디어에서 배포까지 AI 서비스를 직접 만드는 PM</w:t>
            </w:r>
          </w:p>
        </w:tc>
      </w:tr>
    </w:tbl>
    <w:p>
      <w:pPr>
        <w:spacing w:after="0" w:before="140"/>
      </w:pPr>
      <w:r>
        <w:rPr>
          <w:rFonts w:ascii="Malgun Gothic" w:cs="Malgun Gothic" w:eastAsia="Malgun Gothic" w:hAnsi="Malgun Gothic"/>
        </w:rPr>
        <w:t xml:space="preserve"/>
      </w:r>
    </w:p>
    <w:p>
      <w:pPr>
        <w:pBdr>
          <w:top w:val="none" w:color="FFFFFF" w:sz="0"/>
          <w:bottom w:val="single" w:color="E5E7EB" w:sz="6" w:space="4"/>
          <w:left w:val="none" w:color="FFFFFF" w:sz="0"/>
          <w:right w:val="none" w:color="FFFFFF" w:sz="0"/>
        </w:pBdr>
        <w:spacing w:after="80" w:before="200"/>
      </w:pPr>
      <w:r>
        <w:rPr>
          <w:rFonts w:ascii="Malgun Gothic" w:cs="Malgun Gothic" w:eastAsia="Malgun Gothic" w:hAnsi="Malgun Gothic"/>
          <w:b/>
          <w:bCs/>
          <w:color w:val="059669"/>
          <w:sz w:val="17"/>
          <w:szCs w:val="17"/>
        </w:rPr>
        <w:t xml:space="preserve">경력 사항</w:t>
      </w:r>
    </w:p>
    <w:p>
      <w:pPr>
        <w:spacing w:after="0" w:before="40"/>
      </w:pPr>
      <w:r>
        <w:rPr>
          <w:rFonts w:ascii="Malgun Gothic" w:cs="Malgun Gothic" w:eastAsia="Malgun Gothic" w:hAnsi="Malgun Gothic"/>
        </w:rPr>
        <w:t xml:space="preserve"/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200"/>
        <w:gridCol w:w="366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20"/>
              <w:right w:type="dxa" w:w="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(주)클라비 · AIOps팀</w:t>
            </w:r>
            <w:r>
              <w:rPr>
                <w:rFonts w:ascii="Malgun Gothic" w:cs="Malgun Gothic" w:eastAsia="Malgun Gothic" w:hAnsi="Malgun Gothic"/>
              </w:rPr>
              <w:t xml:space="preserve">  </w:t>
            </w:r>
            <w:r>
              <w:rPr>
                <w:rFonts w:ascii="Malgun Gothic" w:cs="Malgun Gothic" w:eastAsia="Malgun Gothic" w:hAnsi="Malgun Gothic"/>
                <w:b/>
                <w:bCs/>
                <w:color w:val="047857"/>
                <w:sz w:val="14"/>
                <w:szCs w:val="14"/>
                <w:shd w:fill="D1FAE5" w:val="clear"/>
              </w:rPr>
              <w:t xml:space="preserve">IT PM / AI Engineer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2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rFonts w:ascii="Malgun Gothic" w:cs="Malgun Gothic" w:eastAsia="Malgun Gothic" w:hAnsi="Malgun Gothic"/>
                <w:color w:val="6B7280"/>
                <w:sz w:val="16"/>
                <w:szCs w:val="16"/>
              </w:rPr>
              <w:t xml:space="preserve">2024.04 – 현재 (1년 10개월)</w:t>
            </w:r>
          </w:p>
        </w:tc>
      </w:tr>
    </w:tbl>
    <w:p>
      <w:pPr>
        <w:spacing w:after="60" w:before="20"/>
      </w:pPr>
      <w:r>
        <w:rPr>
          <w:rFonts w:ascii="Malgun Gothic" w:cs="Malgun Gothic" w:eastAsia="Malgun Gothic" w:hAnsi="Malgun Gothic"/>
          <w:color w:val="6B7280"/>
          <w:sz w:val="15"/>
          <w:szCs w:val="15"/>
        </w:rPr>
        <w:t xml:space="preserve">IT SI·MSP  |  직원 63명  |  정규직</w:t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00"/>
        <w:gridCol w:w="9666"/>
      </w:tblGrid>
      <w:tr>
        <w:tc>
          <w:tcPr>
            <w:tcW w:type="dxa" w:w="200"/>
            <w:tcBorders>
              <w:top w:val="none" w:color="FFFFFF" w:sz="0"/>
              <w:left w:val="single" w:color="D1FAE5" w:sz="12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/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80"/>
              <w:right w:type="dxa" w:w="0"/>
            </w:tcMar>
          </w:tcPr>
          <w:p>
            <w:pPr>
              <w:spacing w:after="2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소상공인 상권분석 AI 챗봇 구축 PM</w:t>
            </w: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6B7280"/>
                <w:sz w:val="15"/>
                <w:szCs w:val="15"/>
              </w:rPr>
              <w:t xml:space="preserve">소상공인시장진흥공단  |  2025.08 – 2025.12</w:t>
            </w:r>
          </w:p>
          <w:p>
            <w:pPr>
              <w:spacing w:after="20" w:before="2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·  </w:t>
            </w:r>
            <w:r>
              <w:rPr>
                <w:rFonts w:ascii="Malgun Gothic" w:cs="Malgun Gothic" w:eastAsia="Malgun Gothic" w:hAnsi="Malgun Gothic"/>
                <w:color w:val="6B7280"/>
                <w:sz w:val="16"/>
                <w:szCs w:val="16"/>
              </w:rPr>
              <w:t xml:space="preserve">자연어 기반 지역 상권분석 챗봇 PM (Waterfall) · URS·WBS·FS·IA·DB정의서·API 설계서 등 산출물 총괄</w:t>
            </w:r>
          </w:p>
          <w:p>
            <w:pPr>
              <w:spacing w:after="20" w:before="2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·  </w:t>
            </w:r>
            <w:r>
              <w:rPr>
                <w:rFonts w:ascii="Malgun Gothic" w:cs="Malgun Gothic" w:eastAsia="Malgun Gothic" w:hAnsi="Malgun Gothic"/>
                <w:color w:val="6B7280"/>
                <w:sz w:val="16"/>
                <w:szCs w:val="16"/>
              </w:rPr>
              <w:t xml:space="preserve">자사 생성형 AI 플랫폼 PoC 및 도메인 특화 LLM 구축 · 학습데이터 정의 및 생성 관리</w:t>
            </w:r>
          </w:p>
        </w:tc>
      </w:tr>
    </w:tbl>
    <w:p>
      <w:pPr>
        <w:spacing w:after="0" w:before="60"/>
      </w:pPr>
      <w:r>
        <w:rPr>
          <w:rFonts w:ascii="Malgun Gothic" w:cs="Malgun Gothic" w:eastAsia="Malgun Gothic" w:hAnsi="Malgun Gothic"/>
        </w:rPr>
        <w:t xml:space="preserve"/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00"/>
        <w:gridCol w:w="9666"/>
      </w:tblGrid>
      <w:tr>
        <w:tc>
          <w:tcPr>
            <w:tcW w:type="dxa" w:w="200"/>
            <w:tcBorders>
              <w:top w:val="none" w:color="FFFFFF" w:sz="0"/>
              <w:left w:val="single" w:color="D1FAE5" w:sz="12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/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80"/>
              <w:right w:type="dxa" w:w="0"/>
            </w:tcMar>
          </w:tcPr>
          <w:p>
            <w:pPr>
              <w:spacing w:after="2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대한전기협회 KEPIC AI 챗봇 구축 PM</w:t>
            </w: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6B7280"/>
                <w:sz w:val="15"/>
                <w:szCs w:val="15"/>
              </w:rPr>
              <w:t xml:space="preserve">대한전기협회  |  2025.03 – 2025.12</w:t>
            </w:r>
          </w:p>
          <w:p>
            <w:pPr>
              <w:spacing w:after="20" w:before="2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·  </w:t>
            </w:r>
            <w:r>
              <w:rPr>
                <w:rFonts w:ascii="Malgun Gothic" w:cs="Malgun Gothic" w:eastAsia="Malgun Gothic" w:hAnsi="Malgun Gothic"/>
                <w:color w:val="6B7280"/>
                <w:sz w:val="16"/>
                <w:szCs w:val="16"/>
              </w:rPr>
              <w:t xml:space="preserve">전력산업기술기준(KEPIC) 도메인 특화 챗봇 개발 PM · WBS·IA·DB정의서·화면설계서·API 설계서 관리</w:t>
            </w:r>
          </w:p>
          <w:p>
            <w:pPr>
              <w:spacing w:after="20" w:before="2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·  </w:t>
            </w:r>
            <w:r>
              <w:rPr>
                <w:rFonts w:ascii="Malgun Gothic" w:cs="Malgun Gothic" w:eastAsia="Malgun Gothic" w:hAnsi="Malgun Gothic"/>
                <w:color w:val="6B7280"/>
                <w:sz w:val="16"/>
                <w:szCs w:val="16"/>
              </w:rPr>
              <w:t xml:space="preserve">데이터 전처리·데이터마트·수집 파이프라인 구축 직접 수행</w:t>
            </w:r>
          </w:p>
        </w:tc>
      </w:tr>
    </w:tbl>
    <w:p>
      <w:pPr>
        <w:spacing w:after="0" w:before="60"/>
      </w:pPr>
      <w:r>
        <w:rPr>
          <w:rFonts w:ascii="Malgun Gothic" w:cs="Malgun Gothic" w:eastAsia="Malgun Gothic" w:hAnsi="Malgun Gothic"/>
        </w:rPr>
        <w:t xml:space="preserve"/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00"/>
        <w:gridCol w:w="9666"/>
      </w:tblGrid>
      <w:tr>
        <w:tc>
          <w:tcPr>
            <w:tcW w:type="dxa" w:w="200"/>
            <w:tcBorders>
              <w:top w:val="none" w:color="FFFFFF" w:sz="0"/>
              <w:left w:val="single" w:color="D1FAE5" w:sz="12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/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80"/>
              <w:right w:type="dxa" w:w="0"/>
            </w:tcMar>
          </w:tcPr>
          <w:p>
            <w:pPr>
              <w:spacing w:after="2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경기기업비서 RAG 챗봇 개발 (AI Engineer)</w:t>
            </w: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6B7280"/>
                <w:sz w:val="15"/>
                <w:szCs w:val="15"/>
              </w:rPr>
              <w:t xml:space="preserve">경기도경제과학진흥원  |  2024.05 – 2024.11</w:t>
            </w:r>
          </w:p>
          <w:p>
            <w:pPr>
              <w:spacing w:after="20" w:before="2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·  </w:t>
            </w:r>
            <w:r>
              <w:rPr>
                <w:rFonts w:ascii="Malgun Gothic" w:cs="Malgun Gothic" w:eastAsia="Malgun Gothic" w:hAnsi="Malgun Gothic"/>
                <w:color w:val="6B7280"/>
                <w:sz w:val="16"/>
                <w:szCs w:val="16"/>
              </w:rPr>
              <w:t xml:space="preserve">HyperClovaX 기반 RAG 챗봇 프롬프트 튜닝 및 직접 개발 · 데이터마트·수집 파이프라인 구성 (NKS)</w:t>
            </w:r>
          </w:p>
        </w:tc>
      </w:tr>
    </w:tbl>
    <w:p>
      <w:pPr>
        <w:spacing w:after="0" w:before="40"/>
      </w:pPr>
      <w:r>
        <w:rPr>
          <w:rFonts w:ascii="Malgun Gothic" w:cs="Malgun Gothic" w:eastAsia="Malgun Gothic" w:hAnsi="Malgun Gothic"/>
        </w:rPr>
        <w:t xml:space="preserve"/>
      </w:r>
    </w:p>
    <w:p>
      <w:pPr>
        <w:spacing w:after="0" w:before="30"/>
      </w:pPr>
      <w:r>
        <w:rPr>
          <w:rFonts w:ascii="Malgun Gothic" w:cs="Malgun Gothic" w:eastAsia="Malgun Gothic" w:hAnsi="Malgun Gothic"/>
          <w:color w:val="6B7280"/>
          <w:sz w:val="15"/>
          <w:szCs w:val="15"/>
        </w:rPr>
        <w:t xml:space="preserve">+ 금융감독원 민원분류 PoC, 경기기업비서2차(2025.11~), 소상공인1차(2024.09), 세종특별자치시 PoC, 한국마사회 PoC, 전라남도교육청 PoC 등</w:t>
      </w:r>
    </w:p>
    <w:p>
      <w:pPr>
        <w:spacing w:after="0" w:before="120"/>
      </w:pPr>
      <w:r>
        <w:rPr>
          <w:rFonts w:ascii="Malgun Gothic" w:cs="Malgun Gothic" w:eastAsia="Malgun Gothic" w:hAnsi="Malgun Gothic"/>
        </w:rPr>
        <w:t xml:space="preserve"/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200"/>
        <w:gridCol w:w="366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20"/>
              <w:right w:type="dxa" w:w="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(주)넥스트허브 · 데이터분석팀</w:t>
            </w:r>
            <w:r>
              <w:rPr>
                <w:rFonts w:ascii="Malgun Gothic" w:cs="Malgun Gothic" w:eastAsia="Malgun Gothic" w:hAnsi="Malgun Gothic"/>
              </w:rPr>
              <w:t xml:space="preserve">  </w:t>
            </w:r>
            <w:r>
              <w:rPr>
                <w:rFonts w:ascii="Malgun Gothic" w:cs="Malgun Gothic" w:eastAsia="Malgun Gothic" w:hAnsi="Malgun Gothic"/>
                <w:b/>
                <w:bCs/>
                <w:color w:val="047857"/>
                <w:sz w:val="14"/>
                <w:szCs w:val="14"/>
                <w:shd w:fill="D1FAE5" w:val="clear"/>
              </w:rPr>
              <w:t xml:space="preserve">IT PM / 데이터 분석가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2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rFonts w:ascii="Malgun Gothic" w:cs="Malgun Gothic" w:eastAsia="Malgun Gothic" w:hAnsi="Malgun Gothic"/>
                <w:color w:val="6B7280"/>
                <w:sz w:val="16"/>
                <w:szCs w:val="16"/>
              </w:rPr>
              <w:t xml:space="preserve">2022.05 – 2023.02 (10개월)</w:t>
            </w:r>
          </w:p>
        </w:tc>
      </w:tr>
    </w:tbl>
    <w:p>
      <w:pPr>
        <w:spacing w:after="60" w:before="20"/>
      </w:pPr>
      <w:r>
        <w:rPr>
          <w:rFonts w:ascii="Malgun Gothic" w:cs="Malgun Gothic" w:eastAsia="Malgun Gothic" w:hAnsi="Malgun Gothic"/>
          <w:color w:val="6B7280"/>
          <w:sz w:val="15"/>
          <w:szCs w:val="15"/>
        </w:rPr>
        <w:t xml:space="preserve">라이브커머스 대행  |  직원 40명  |  매니저</w:t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00"/>
        <w:gridCol w:w="9666"/>
      </w:tblGrid>
      <w:tr>
        <w:tc>
          <w:tcPr>
            <w:tcW w:type="dxa" w:w="200"/>
            <w:tcBorders>
              <w:top w:val="none" w:color="FFFFFF" w:sz="0"/>
              <w:left w:val="single" w:color="D1FAE5" w:sz="12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/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80"/>
              <w:right w:type="dxa" w:w="0"/>
            </w:tcMar>
          </w:tcPr>
          <w:p>
            <w:pPr>
              <w:spacing w:after="2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라이브커머스 분석 플랫폼 구축 PM</w:t>
            </w: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6B7280"/>
                <w:sz w:val="15"/>
                <w:szCs w:val="15"/>
              </w:rPr>
              <w:t xml:space="preserve">2022.05 – 2023.02</w:t>
            </w:r>
          </w:p>
          <w:p>
            <w:pPr>
              <w:spacing w:after="20" w:before="2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·  </w:t>
            </w:r>
            <w:r>
              <w:rPr>
                <w:rFonts w:ascii="Malgun Gothic" w:cs="Malgun Gothic" w:eastAsia="Malgun Gothic" w:hAnsi="Malgun Gothic"/>
                <w:color w:val="6B7280"/>
                <w:sz w:val="16"/>
                <w:szCs w:val="16"/>
              </w:rPr>
              <w:t xml:space="preserve">모바일 웹 기반 라이브커머스 데이터 분석 플랫폼 PM (Hybrid) · 요구사항 정의·IA·DB 설계</w:t>
            </w:r>
          </w:p>
          <w:p>
            <w:pPr>
              <w:spacing w:after="20" w:before="2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·  </w:t>
            </w:r>
            <w:r>
              <w:rPr>
                <w:rFonts w:ascii="Malgun Gothic" w:cs="Malgun Gothic" w:eastAsia="Malgun Gothic" w:hAnsi="Malgun Gothic"/>
                <w:color w:val="6B7280"/>
                <w:sz w:val="16"/>
                <w:szCs w:val="16"/>
              </w:rPr>
              <w:t xml:space="preserve">인터랙티브 통계·분석 대시보드 구축 · 성과지표(KPI) 개발 · 수행업체 관리, 현업 Facilitator</w:t>
            </w:r>
          </w:p>
        </w:tc>
      </w:tr>
    </w:tbl>
    <w:p>
      <w:pPr>
        <w:spacing w:after="0" w:before="60"/>
      </w:pPr>
      <w:r>
        <w:rPr>
          <w:rFonts w:ascii="Malgun Gothic" w:cs="Malgun Gothic" w:eastAsia="Malgun Gothic" w:hAnsi="Malgun Gothic"/>
        </w:rPr>
        <w:t xml:space="preserve"/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00"/>
        <w:gridCol w:w="9666"/>
      </w:tblGrid>
      <w:tr>
        <w:tc>
          <w:tcPr>
            <w:tcW w:type="dxa" w:w="200"/>
            <w:tcBorders>
              <w:top w:val="none" w:color="FFFFFF" w:sz="0"/>
              <w:left w:val="single" w:color="D1FAE5" w:sz="12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/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80"/>
              <w:right w:type="dxa" w:w="0"/>
            </w:tcMar>
          </w:tcPr>
          <w:p>
            <w:pPr>
              <w:spacing w:after="2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라이브커머스 채팅·CRM 빅데이터 분석</w:t>
            </w: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6B7280"/>
                <w:sz w:val="15"/>
                <w:szCs w:val="15"/>
              </w:rPr>
              <w:t xml:space="preserve">2022.05 – 2022.12</w:t>
            </w:r>
          </w:p>
          <w:p>
            <w:pPr>
              <w:spacing w:after="20" w:before="2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·  </w:t>
            </w:r>
            <w:r>
              <w:rPr>
                <w:rFonts w:ascii="Malgun Gothic" w:cs="Malgun Gothic" w:eastAsia="Malgun Gothic" w:hAnsi="Malgun Gothic"/>
                <w:color w:val="6B7280"/>
                <w:sz w:val="16"/>
                <w:szCs w:val="16"/>
              </w:rPr>
              <w:t xml:space="preserve">NLP 기반 채팅 긍부정 분석 · LSTM 판매량 예측 모델 개발 · 성과측정 KPI 개발·검증</w:t>
            </w:r>
          </w:p>
        </w:tc>
      </w:tr>
    </w:tbl>
    <w:p>
      <w:pPr>
        <w:spacing w:after="0" w:before="120"/>
      </w:pPr>
      <w:r>
        <w:rPr>
          <w:rFonts w:ascii="Malgun Gothic" w:cs="Malgun Gothic" w:eastAsia="Malgun Gothic" w:hAnsi="Malgun Gothic"/>
        </w:rPr>
        <w:t xml:space="preserve"/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200"/>
        <w:gridCol w:w="366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20"/>
              <w:right w:type="dxa" w:w="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(주)골든플래닛 · 데이터분석사업부</w:t>
            </w:r>
            <w:r>
              <w:rPr>
                <w:rFonts w:ascii="Malgun Gothic" w:cs="Malgun Gothic" w:eastAsia="Malgun Gothic" w:hAnsi="Malgun Gothic"/>
              </w:rPr>
              <w:t xml:space="preserve">  </w:t>
            </w:r>
            <w:r>
              <w:rPr>
                <w:rFonts w:ascii="Malgun Gothic" w:cs="Malgun Gothic" w:eastAsia="Malgun Gothic" w:hAnsi="Malgun Gothic"/>
                <w:b/>
                <w:bCs/>
                <w:color w:val="047857"/>
                <w:sz w:val="14"/>
                <w:szCs w:val="14"/>
                <w:shd w:fill="D1FAE5" w:val="clear"/>
              </w:rPr>
              <w:t xml:space="preserve">PM / 데이터 분석가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2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rFonts w:ascii="Malgun Gothic" w:cs="Malgun Gothic" w:eastAsia="Malgun Gothic" w:hAnsi="Malgun Gothic"/>
                <w:color w:val="6B7280"/>
                <w:sz w:val="16"/>
                <w:szCs w:val="16"/>
              </w:rPr>
              <w:t xml:space="preserve">2021.03 – 2022.05 (1년 3개월)</w:t>
            </w:r>
          </w:p>
        </w:tc>
      </w:tr>
    </w:tbl>
    <w:p>
      <w:pPr>
        <w:spacing w:after="60" w:before="20"/>
      </w:pPr>
      <w:r>
        <w:rPr>
          <w:rFonts w:ascii="Malgun Gothic" w:cs="Malgun Gothic" w:eastAsia="Malgun Gothic" w:hAnsi="Malgun Gothic"/>
          <w:color w:val="6B7280"/>
          <w:sz w:val="15"/>
          <w:szCs w:val="15"/>
        </w:rPr>
        <w:t xml:space="preserve">IT SI·데이터 분석·마케팅  |  직원 120명  |  매니저</w:t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00"/>
        <w:gridCol w:w="9666"/>
      </w:tblGrid>
      <w:tr>
        <w:tc>
          <w:tcPr>
            <w:tcW w:type="dxa" w:w="200"/>
            <w:tcBorders>
              <w:top w:val="none" w:color="FFFFFF" w:sz="0"/>
              <w:left w:val="single" w:color="D1FAE5" w:sz="12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/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80"/>
              <w:right w:type="dxa" w:w="0"/>
            </w:tcMar>
          </w:tcPr>
          <w:p>
            <w:pPr>
              <w:spacing w:after="2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공공데이터 개방 프로젝트 PM</w:t>
            </w: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6B7280"/>
                <w:sz w:val="15"/>
                <w:szCs w:val="15"/>
              </w:rPr>
              <w:t xml:space="preserve">경상남도·충청남도청  |  2021.07 – 2021.12</w:t>
            </w:r>
          </w:p>
          <w:p>
            <w:pPr>
              <w:spacing w:after="20" w:before="2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·  </w:t>
            </w:r>
            <w:r>
              <w:rPr>
                <w:rFonts w:ascii="Malgun Gothic" w:cs="Malgun Gothic" w:eastAsia="Malgun Gothic" w:hAnsi="Malgun Gothic"/>
                <w:color w:val="6B7280"/>
                <w:sz w:val="16"/>
                <w:szCs w:val="16"/>
              </w:rPr>
              <w:t xml:space="preserve">공공데이터 구축·개방 PM (Waterfall) · 데이터 가공 인력 관리 및 교육 진행</w:t>
            </w:r>
          </w:p>
        </w:tc>
      </w:tr>
    </w:tbl>
    <w:p>
      <w:pPr>
        <w:spacing w:after="0" w:before="60"/>
      </w:pPr>
      <w:r>
        <w:rPr>
          <w:rFonts w:ascii="Malgun Gothic" w:cs="Malgun Gothic" w:eastAsia="Malgun Gothic" w:hAnsi="Malgun Gothic"/>
        </w:rPr>
        <w:t xml:space="preserve"/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00"/>
        <w:gridCol w:w="9666"/>
      </w:tblGrid>
      <w:tr>
        <w:tc>
          <w:tcPr>
            <w:tcW w:type="dxa" w:w="200"/>
            <w:tcBorders>
              <w:top w:val="none" w:color="FFFFFF" w:sz="0"/>
              <w:left w:val="single" w:color="D1FAE5" w:sz="12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/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80"/>
              <w:right w:type="dxa" w:w="0"/>
            </w:tcMar>
          </w:tcPr>
          <w:p>
            <w:pPr>
              <w:spacing w:after="2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SNS 비정형 데이터 분석</w:t>
            </w: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6B7280"/>
                <w:sz w:val="15"/>
                <w:szCs w:val="15"/>
              </w:rPr>
              <w:t xml:space="preserve">SK매직, 경상북도청, 한국필립모리스 등  |  2021.03 – 2022.02</w:t>
            </w:r>
          </w:p>
          <w:p>
            <w:pPr>
              <w:spacing w:after="20" w:before="2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·  </w:t>
            </w:r>
            <w:r>
              <w:rPr>
                <w:rFonts w:ascii="Malgun Gothic" w:cs="Malgun Gothic" w:eastAsia="Malgun Gothic" w:hAnsi="Malgun Gothic"/>
                <w:color w:val="6B7280"/>
                <w:sz w:val="16"/>
                <w:szCs w:val="16"/>
              </w:rPr>
              <w:t xml:space="preserve">KOBERT 기반 감성분석·카테고리 분류 · 마케팅 인사이트 보고서 작성</w:t>
            </w:r>
          </w:p>
          <w:p>
            <w:pPr>
              <w:spacing w:after="20" w:before="2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·  </w:t>
            </w:r>
            <w:r>
              <w:rPr>
                <w:rFonts w:ascii="Malgun Gothic" w:cs="Malgun Gothic" w:eastAsia="Malgun Gothic" w:hAnsi="Malgun Gothic"/>
                <w:color w:val="6B7280"/>
                <w:sz w:val="16"/>
                <w:szCs w:val="16"/>
              </w:rPr>
              <w:t xml:space="preserve">한국필립모리스 한국어 VOC 분류 모델 개발·고도화</w:t>
            </w:r>
          </w:p>
        </w:tc>
      </w:tr>
    </w:tbl>
    <w:p>
      <w:pPr>
        <w:spacing w:after="0" w:before="140"/>
      </w:pPr>
      <w:r>
        <w:rPr>
          <w:rFonts w:ascii="Malgun Gothic" w:cs="Malgun Gothic" w:eastAsia="Malgun Gothic" w:hAnsi="Malgun Gothic"/>
        </w:rPr>
        <w:t xml:space="preserve"/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833"/>
        <w:gridCol w:w="5033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top"/>
          </w:tcPr>
          <w:p>
            <w:pPr>
              <w:pBdr>
                <w:top w:val="none" w:color="FFFFFF" w:sz="0"/>
                <w:bottom w:val="single" w:color="E5E7EB" w:sz="6" w:space="4"/>
                <w:left w:val="none" w:color="FFFFFF" w:sz="0"/>
                <w:right w:val="none" w:color="FFFFFF" w:sz="0"/>
              </w:pBdr>
              <w:spacing w:after="80" w:before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7"/>
                <w:szCs w:val="17"/>
              </w:rPr>
              <w:t xml:space="preserve">기술 스택</w:t>
            </w:r>
          </w:p>
          <w:tbl>
            <w:tblPr>
              <w:tblW w:type="dxa" w:w="4633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200"/>
              <w:gridCol w:w="3433"/>
            </w:tblGrid>
            <w:tr>
              <w:tc>
                <w:tcPr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0"/>
                    <w:left w:type="dxa" w:w="0"/>
                    <w:bottom w:type="dxa" w:w="20"/>
                    <w:right w:type="dxa" w:w="40"/>
                  </w:tcMar>
                </w:tcPr>
                <w:p>
                  <w:r>
                    <w:rPr>
                      <w:rFonts w:ascii="Malgun Gothic" w:cs="Malgun Gothic" w:eastAsia="Malgun Gothic" w:hAnsi="Malgun Gothic"/>
                      <w:b/>
                      <w:bCs/>
                      <w:sz w:val="16"/>
                      <w:szCs w:val="16"/>
                    </w:rPr>
                    <w:t xml:space="preserve">LLM / AI</w:t>
                  </w:r>
                </w:p>
              </w:tc>
              <w:tc>
                <w:tcPr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0"/>
                    <w:left w:type="dxa" w:w="0"/>
                    <w:bottom w:type="dxa" w:w="20"/>
                    <w:right w:type="dxa" w:w="0"/>
                  </w:tcMar>
                </w:tcPr>
                <w:p>
                  <w:r>
                    <w:rPr>
                      <w:rFonts w:ascii="Malgun Gothic" w:cs="Malgun Gothic" w:eastAsia="Malgun Gothic" w:hAnsi="Malgun Gothic"/>
                      <w:color w:val="6B7280"/>
                      <w:sz w:val="16"/>
                      <w:szCs w:val="16"/>
                    </w:rPr>
                    <w:t xml:space="preserve">LLM, RAG, HyperClovaX, Prompt Engineering, PEFT, Fine-tuning</w:t>
                  </w:r>
                </w:p>
              </w:tc>
            </w:tr>
            <w:tr>
              <w:tc>
                <w:tcPr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0"/>
                    <w:left w:type="dxa" w:w="0"/>
                    <w:bottom w:type="dxa" w:w="20"/>
                    <w:right w:type="dxa" w:w="40"/>
                  </w:tcMar>
                </w:tcPr>
                <w:p>
                  <w:r>
                    <w:rPr>
                      <w:rFonts w:ascii="Malgun Gothic" w:cs="Malgun Gothic" w:eastAsia="Malgun Gothic" w:hAnsi="Malgun Gothic"/>
                      <w:b/>
                      <w:bCs/>
                      <w:sz w:val="16"/>
                      <w:szCs w:val="16"/>
                    </w:rPr>
                    <w:t xml:space="preserve">Python</w:t>
                  </w:r>
                </w:p>
              </w:tc>
              <w:tc>
                <w:tcPr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0"/>
                    <w:left w:type="dxa" w:w="0"/>
                    <w:bottom w:type="dxa" w:w="20"/>
                    <w:right w:type="dxa" w:w="0"/>
                  </w:tcMar>
                </w:tcPr>
                <w:p>
                  <w:r>
                    <w:rPr>
                      <w:rFonts w:ascii="Malgun Gothic" w:cs="Malgun Gothic" w:eastAsia="Malgun Gothic" w:hAnsi="Malgun Gothic"/>
                      <w:color w:val="6B7280"/>
                      <w:sz w:val="16"/>
                      <w:szCs w:val="16"/>
                    </w:rPr>
                    <w:t xml:space="preserve">Python, NLP, BERT, LSTM, LangChain, FastAPI</w:t>
                  </w:r>
                </w:p>
              </w:tc>
            </w:tr>
            <w:tr>
              <w:tc>
                <w:tcPr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0"/>
                    <w:left w:type="dxa" w:w="0"/>
                    <w:bottom w:type="dxa" w:w="20"/>
                    <w:right w:type="dxa" w:w="40"/>
                  </w:tcMar>
                </w:tcPr>
                <w:p>
                  <w:r>
                    <w:rPr>
                      <w:rFonts w:ascii="Malgun Gothic" w:cs="Malgun Gothic" w:eastAsia="Malgun Gothic" w:hAnsi="Malgun Gothic"/>
                      <w:b/>
                      <w:bCs/>
                      <w:sz w:val="16"/>
                      <w:szCs w:val="16"/>
                    </w:rPr>
                    <w:t xml:space="preserve">데이터</w:t>
                  </w:r>
                </w:p>
              </w:tc>
              <w:tc>
                <w:tcPr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0"/>
                    <w:left w:type="dxa" w:w="0"/>
                    <w:bottom w:type="dxa" w:w="20"/>
                    <w:right w:type="dxa" w:w="0"/>
                  </w:tcMar>
                </w:tcPr>
                <w:p>
                  <w:r>
                    <w:rPr>
                      <w:rFonts w:ascii="Malgun Gothic" w:cs="Malgun Gothic" w:eastAsia="Malgun Gothic" w:hAnsi="Malgun Gothic"/>
                      <w:color w:val="6B7280"/>
                      <w:sz w:val="16"/>
                      <w:szCs w:val="16"/>
                    </w:rPr>
                    <w:t xml:space="preserve">SQL, Tableau, Pandas, scikit-learn</w:t>
                  </w:r>
                </w:p>
              </w:tc>
            </w:tr>
            <w:tr>
              <w:tc>
                <w:tcPr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0"/>
                    <w:left w:type="dxa" w:w="0"/>
                    <w:bottom w:type="dxa" w:w="20"/>
                    <w:right w:type="dxa" w:w="40"/>
                  </w:tcMar>
                </w:tcPr>
                <w:p>
                  <w:r>
                    <w:rPr>
                      <w:rFonts w:ascii="Malgun Gothic" w:cs="Malgun Gothic" w:eastAsia="Malgun Gothic" w:hAnsi="Malgun Gothic"/>
                      <w:b/>
                      <w:bCs/>
                      <w:sz w:val="16"/>
                      <w:szCs w:val="16"/>
                    </w:rPr>
                    <w:t xml:space="preserve">DevOps</w:t>
                  </w:r>
                </w:p>
              </w:tc>
              <w:tc>
                <w:tcPr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0"/>
                    <w:left w:type="dxa" w:w="0"/>
                    <w:bottom w:type="dxa" w:w="20"/>
                    <w:right w:type="dxa" w:w="0"/>
                  </w:tcMar>
                </w:tcPr>
                <w:p>
                  <w:r>
                    <w:rPr>
                      <w:rFonts w:ascii="Malgun Gothic" w:cs="Malgun Gothic" w:eastAsia="Malgun Gothic" w:hAnsi="Malgun Gothic"/>
                      <w:color w:val="6B7280"/>
                      <w:sz w:val="16"/>
                      <w:szCs w:val="16"/>
                    </w:rPr>
                    <w:t xml:space="preserve">Jenkins, ArgoCD, NKS, Git</w:t>
                  </w:r>
                </w:p>
              </w:tc>
            </w:tr>
            <w:tr>
              <w:tc>
                <w:tcPr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0"/>
                    <w:left w:type="dxa" w:w="0"/>
                    <w:bottom w:type="dxa" w:w="20"/>
                    <w:right w:type="dxa" w:w="40"/>
                  </w:tcMar>
                </w:tcPr>
                <w:p>
                  <w:r>
                    <w:rPr>
                      <w:rFonts w:ascii="Malgun Gothic" w:cs="Malgun Gothic" w:eastAsia="Malgun Gothic" w:hAnsi="Malgun Gothic"/>
                      <w:b/>
                      <w:bCs/>
                      <w:sz w:val="16"/>
                      <w:szCs w:val="16"/>
                    </w:rPr>
                    <w:t xml:space="preserve">PM 도구</w:t>
                  </w:r>
                </w:p>
              </w:tc>
              <w:tc>
                <w:tcPr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0"/>
                    <w:left w:type="dxa" w:w="0"/>
                    <w:bottom w:type="dxa" w:w="20"/>
                    <w:right w:type="dxa" w:w="0"/>
                  </w:tcMar>
                </w:tcPr>
                <w:p>
                  <w:r>
                    <w:rPr>
                      <w:rFonts w:ascii="Malgun Gothic" w:cs="Malgun Gothic" w:eastAsia="Malgun Gothic" w:hAnsi="Malgun Gothic"/>
                      <w:color w:val="6B7280"/>
                      <w:sz w:val="16"/>
                      <w:szCs w:val="16"/>
                    </w:rPr>
                    <w:t xml:space="preserve">Notion, Figma, Jira, Slack</w:t>
                  </w:r>
                </w:p>
              </w:tc>
            </w:tr>
          </w:tbl>
          <w:p/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top w:val="none" w:color="FFFFFF" w:sz="0"/>
                <w:bottom w:val="single" w:color="E5E7EB" w:sz="6" w:space="4"/>
                <w:left w:val="none" w:color="FFFFFF" w:sz="0"/>
                <w:right w:val="none" w:color="FFFFFF" w:sz="0"/>
              </w:pBdr>
              <w:spacing w:after="80" w:before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7"/>
                <w:szCs w:val="17"/>
              </w:rPr>
              <w:t xml:space="preserve">학력</w:t>
            </w:r>
          </w:p>
          <w:tbl>
            <w:tblPr>
              <w:tblW w:type="dxa" w:w="4733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3233"/>
              <w:gridCol w:w="1200"/>
            </w:tblGrid>
            <w:tr>
              <w:tc>
                <w:tcPr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pPr>
                    <w:spacing w:after="20" w:before="0"/>
                  </w:pPr>
                  <w:r>
                    <w:rPr>
                      <w:rFonts w:ascii="Malgun Gothic" w:cs="Malgun Gothic" w:eastAsia="Malgun Gothic" w:hAnsi="Malgun Gothic"/>
                      <w:b/>
                      <w:bCs/>
                      <w:sz w:val="18"/>
                      <w:szCs w:val="18"/>
                    </w:rPr>
                    <w:t xml:space="preserve">숭실대학교 정보과학대학원 </w:t>
                  </w:r>
                  <w:r>
                    <w:rPr>
                      <w:rFonts w:ascii="Malgun Gothic" w:cs="Malgun Gothic" w:eastAsia="Malgun Gothic" w:hAnsi="Malgun Gothic"/>
                      <w:b/>
                      <w:bCs/>
                      <w:color w:val="047857"/>
                      <w:sz w:val="14"/>
                      <w:szCs w:val="14"/>
                    </w:rPr>
                    <w:t xml:space="preserve">GPA 4.28/4.5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Malgun Gothic" w:cs="Malgun Gothic" w:eastAsia="Malgun Gothic" w:hAnsi="Malgun Gothic"/>
                      <w:color w:val="6B7280"/>
                      <w:sz w:val="16"/>
                      <w:szCs w:val="16"/>
                    </w:rPr>
                    <w:t xml:space="preserve">인공지능학과</w:t>
                  </w:r>
                </w:p>
              </w:tc>
              <w:tc>
                <w:tcPr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  <w:vAlign w:val="top"/>
                </w:tcPr>
                <w:p>
                  <w:pPr>
                    <w:jc w:val="right"/>
                  </w:pPr>
                  <w:r>
                    <w:rPr>
                      <w:rFonts w:ascii="Malgun Gothic" w:cs="Malgun Gothic" w:eastAsia="Malgun Gothic" w:hAnsi="Malgun Gothic"/>
                      <w:color w:val="6B7280"/>
                      <w:sz w:val="15"/>
                      <w:szCs w:val="15"/>
                    </w:rPr>
                    <w:t xml:space="preserve">2022.09 – 2025.02</w:t>
                  </w:r>
                </w:p>
              </w:tc>
            </w:tr>
            <w:tr>
              <w:tc>
                <w:tcPr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pPr>
                    <w:spacing w:after="20" w:before="0"/>
                  </w:pPr>
                  <w:r>
                    <w:rPr>
                      <w:rFonts w:ascii="Malgun Gothic" w:cs="Malgun Gothic" w:eastAsia="Malgun Gothic" w:hAnsi="Malgun Gothic"/>
                      <w:b/>
                      <w:bCs/>
                      <w:sz w:val="18"/>
                      <w:szCs w:val="18"/>
                    </w:rPr>
                    <w:t xml:space="preserve">홍익대학교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Malgun Gothic" w:cs="Malgun Gothic" w:eastAsia="Malgun Gothic" w:hAnsi="Malgun Gothic"/>
                      <w:color w:val="6B7280"/>
                      <w:sz w:val="16"/>
                      <w:szCs w:val="16"/>
                    </w:rPr>
                    <w:t xml:space="preserve">광고홍보학부 광고홍보학과</w:t>
                  </w:r>
                </w:p>
              </w:tc>
              <w:tc>
                <w:tcPr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  <w:vAlign w:val="top"/>
                </w:tcPr>
                <w:p>
                  <w:pPr>
                    <w:jc w:val="right"/>
                  </w:pPr>
                  <w:r>
                    <w:rPr>
                      <w:rFonts w:ascii="Malgun Gothic" w:cs="Malgun Gothic" w:eastAsia="Malgun Gothic" w:hAnsi="Malgun Gothic"/>
                      <w:color w:val="6B7280"/>
                      <w:sz w:val="15"/>
                      <w:szCs w:val="15"/>
                    </w:rPr>
                    <w:t xml:space="preserve">2014.03 – 2020.08</w:t>
                  </w:r>
                </w:p>
              </w:tc>
            </w:tr>
          </w:tbl>
          <w:p>
            <w:pPr>
              <w:spacing w:after="0" w:before="120"/>
            </w:pPr>
            <w:r>
              <w:rPr>
                <w:rFonts w:ascii="Malgun Gothic" w:cs="Malgun Gothic" w:eastAsia="Malgun Gothic" w:hAnsi="Malgun Gothic"/>
              </w:rPr>
              <w:t xml:space="preserve"/>
            </w:r>
          </w:p>
          <w:p>
            <w:pPr>
              <w:pBdr>
                <w:top w:val="none" w:color="FFFFFF" w:sz="0"/>
                <w:bottom w:val="single" w:color="E5E7EB" w:sz="6" w:space="4"/>
                <w:left w:val="none" w:color="FFFFFF" w:sz="0"/>
                <w:right w:val="none" w:color="FFFFFF" w:sz="0"/>
              </w:pBdr>
              <w:spacing w:after="80" w:before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7"/>
                <w:szCs w:val="17"/>
              </w:rPr>
              <w:t xml:space="preserve">수상 및 교육</w:t>
            </w:r>
          </w:p>
          <w:p>
            <w:pPr>
              <w:spacing w:after="30" w:before="3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2024.08 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산업통상자원부 공공데이터 분석 공모전 우수상</w:t>
            </w:r>
          </w:p>
          <w:p>
            <w:pPr>
              <w:spacing w:after="30" w:before="3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2024.03 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한솔데코 시즌2 AI 경진대회 34위 / 1,311명 (상위 2.6%)</w:t>
            </w:r>
          </w:p>
          <w:p>
            <w:pPr>
              <w:spacing w:after="30" w:before="3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2024.02 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AI 엔지니어 양성과정 수료 (아이펠 리서치)</w:t>
            </w:r>
          </w:p>
          <w:p>
            <w:pPr>
              <w:spacing w:after="30" w:before="3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2020.11 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빅데이터 분석 전문가 양성과정 수료 (한국경제신문)</w:t>
            </w:r>
          </w:p>
          <w:p>
            <w:pPr>
              <w:spacing w:after="30" w:before="3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2020.10 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KT MHOWS 빅데이터 분석 공모전 3위 우수상</w:t>
            </w:r>
          </w:p>
          <w:p>
            <w:pPr>
              <w:spacing w:after="30" w:before="3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2020.09 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농협양곡 빅데이터 분석 공모전 3위 우수상</w:t>
            </w:r>
          </w:p>
          <w:p>
            <w:pPr>
              <w:spacing w:after="30" w:before="3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2018.08 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국유재산 총조사 아이디어 공모전 1위 (대상)</w:t>
            </w:r>
          </w:p>
          <w:p>
            <w:pPr>
              <w:spacing w:after="0" w:before="120"/>
            </w:pPr>
            <w:r>
              <w:rPr>
                <w:rFonts w:ascii="Malgun Gothic" w:cs="Malgun Gothic" w:eastAsia="Malgun Gothic" w:hAnsi="Malgun Gothic"/>
              </w:rPr>
              <w:t xml:space="preserve"/>
            </w:r>
          </w:p>
          <w:p>
            <w:pPr>
              <w:pBdr>
                <w:top w:val="none" w:color="FFFFFF" w:sz="0"/>
                <w:bottom w:val="single" w:color="E5E7EB" w:sz="6" w:space="4"/>
                <w:left w:val="none" w:color="FFFFFF" w:sz="0"/>
                <w:right w:val="none" w:color="FFFFFF" w:sz="0"/>
              </w:pBdr>
              <w:spacing w:after="80" w:before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7"/>
                <w:szCs w:val="17"/>
              </w:rPr>
              <w:t xml:space="preserve">병역</w:t>
            </w:r>
          </w:p>
          <w:p>
            <w:pPr>
              <w:spacing w:after="0" w:before="60"/>
            </w:pPr>
            <w:r>
              <w:rPr>
                <w:rFonts w:ascii="Malgun Gothic" w:cs="Malgun Gothic" w:eastAsia="Malgun Gothic" w:hAnsi="Malgun Gothic"/>
                <w:color w:val="6B7280"/>
                <w:sz w:val="16"/>
                <w:szCs w:val="16"/>
              </w:rPr>
              <w:t xml:space="preserve">군필 · 육군 병장 만기전역 (2016.01 – 2017.10 / 21개월)</w:t>
            </w:r>
          </w:p>
        </w:tc>
      </w:tr>
    </w:tbl>
    <w:p>
      <w:pPr>
        <w:pageBreakBefore/>
        <w:pBdr>
          <w:top w:val="none" w:color="FFFFFF" w:sz="0"/>
          <w:bottom w:val="single" w:color="059669" w:sz="15" w:space="6"/>
          <w:left w:val="none" w:color="FFFFFF" w:sz="0"/>
          <w:right w:val="none" w:color="FFFFFF" w:sz="0"/>
        </w:pBdr>
        <w:spacing w:after="120" w:before="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경력기술서</w:t>
      </w:r>
      <w:r>
        <w:rPr>
          <w:rFonts w:ascii="Malgun Gothic" w:cs="Malgun Gothic" w:eastAsia="Malgun Gothic" w:hAnsi="Malgun Gothic"/>
          <w:color w:val="6B7280"/>
          <w:sz w:val="18"/>
          <w:szCs w:val="18"/>
        </w:rPr>
        <w:t xml:space="preserve">  —  서민성 · AI PM &amp; Engineer</w:t>
      </w:r>
    </w:p>
    <w:p>
      <w:pPr>
        <w:spacing w:after="0" w:before="60"/>
      </w:pPr>
      <w:r>
        <w:rPr>
          <w:rFonts w:ascii="Malgun Gothic" w:cs="Malgun Gothic" w:eastAsia="Malgun Gothic" w:hAnsi="Malgun Gothic"/>
        </w:rPr>
        <w:t xml:space="preserve"/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Borders>
              <w:top w:val="none" w:color="FFFFFF" w:sz="0"/>
              <w:left w:val="single" w:color="059669" w:sz="18"/>
              <w:bottom w:val="none" w:color="FFFFFF" w:sz="0"/>
              <w:right w:val="none" w:color="FFFFFF" w:sz="0"/>
            </w:tcBorders>
            <w:shd w:fill="F9FA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3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(주)클라비 · AIOps팀  [IT PM / AI Engineer]</w:t>
            </w:r>
          </w:p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color w:val="6B7280"/>
                <w:sz w:val="15"/>
                <w:szCs w:val="15"/>
              </w:rPr>
              <w:t xml:space="preserve">IT SI·MSP  |  직원 63명  |  정규직  |  2024.04 – 현재 (1년 10개월)</w:t>
            </w:r>
          </w:p>
        </w:tc>
      </w:tr>
    </w:tbl>
    <w:p>
      <w:pPr>
        <w:spacing w:after="0" w:before="80"/>
      </w:pPr>
      <w:r>
        <w:rPr>
          <w:rFonts w:ascii="Malgun Gothic" w:cs="Malgun Gothic" w:eastAsia="Malgun Gothic" w:hAnsi="Malgun Gothic"/>
        </w:rPr>
        <w:t xml:space="preserve"/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1. 생성형 AI 상권분석 챗봇 구축 PM  </w:t>
            </w:r>
            <w:r>
              <w:rPr>
                <w:rFonts w:ascii="Malgun Gothic" w:cs="Malgun Gothic" w:eastAsia="Malgun Gothic" w:hAnsi="Malgun Gothic"/>
                <w:b/>
                <w:bCs/>
                <w:color w:val="047857"/>
                <w:sz w:val="14"/>
                <w:szCs w:val="14"/>
              </w:rPr>
              <w:t xml:space="preserve">[PM]</w:t>
            </w: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color w:val="6B7280"/>
                <w:sz w:val="15"/>
                <w:szCs w:val="15"/>
              </w:rPr>
              <w:t xml:space="preserve">고객사: 소상공인시장진흥공단  |  2025.08 – 2025.12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▸ 수행 목적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·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소상공인들의 자연어 질의를 통한 지역 상권 분석 서비스 구축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▸ 핵심 과제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1)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자연어를 통한 지역 상권 분석 챗봇 개발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2)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소상공인 데이터를 활용한 분석 보고서 작성 및 AI 헤드라인 생성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▸ 프로젝트 산출물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1)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프로젝트 문서 (URS, WBS, FS, IA, DB 테이블 정의서, API 설계서 등)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2)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자사 생성형 AI 플랫폼 PoC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3)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자사 도메인 특화 LLM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▸ 본인의 역할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1)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전체 프로젝트 관리 및 WBS 기반 일정·리스크·이슈 관리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2)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요구사항 정의, 기능 정의, IA 및 DB 설계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3)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외부 협력사와의 협업 주도 — 현업부서-협력사 간 의사소통 및 이슈 조율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4)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학습데이터 정의 및 생성 관리</w:t>
            </w:r>
          </w:p>
        </w:tc>
      </w:tr>
    </w:tbl>
    <w:p>
      <w:pPr>
        <w:spacing w:after="0" w:before="100"/>
      </w:pPr>
      <w:r>
        <w:rPr>
          <w:rFonts w:ascii="Malgun Gothic" w:cs="Malgun Gothic" w:eastAsia="Malgun Gothic" w:hAnsi="Malgun Gothic"/>
        </w:rPr>
        <w:t xml:space="preserve"/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2. 대한전기협회 KEPIC AI 챗봇 구축 PM  </w:t>
            </w:r>
            <w:r>
              <w:rPr>
                <w:rFonts w:ascii="Malgun Gothic" w:cs="Malgun Gothic" w:eastAsia="Malgun Gothic" w:hAnsi="Malgun Gothic"/>
                <w:b/>
                <w:bCs/>
                <w:color w:val="047857"/>
                <w:sz w:val="14"/>
                <w:szCs w:val="14"/>
              </w:rPr>
              <w:t xml:space="preserve">[PM]</w:t>
            </w: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color w:val="6B7280"/>
                <w:sz w:val="15"/>
                <w:szCs w:val="15"/>
              </w:rPr>
              <w:t xml:space="preserve">고객사: 대한전기협회  |  2025.03 – 2025.12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▸ 수행 목적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·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KEPIC 이용자를 위한 전력산업기술기준(KEPIC) 도메인 특화 AI 챗봇 구축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▸ 핵심 과제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1)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전력산업기술기준(KEPIC) 기반의 도메인 특화 챗봇 개발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▸ 프로젝트 산출물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1)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프로젝트 문서 (WBS, IA, DB 테이블 정의서, 화면설계서, API 설계서 등)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2)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생성형 AI 기반 챗봇 Backend API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3)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생성형 AI 기반 챗봇 서비스 UI/UX 화면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▸ 본인의 역할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1)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전체 프로젝트 관리 및 일정·리스크·이슈 관리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2)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요구사항 정의, 기능 정의, IA 및 DB 설계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3)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데이터 전처리 및 데이터마트 구축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4)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데이터 수집 파이프라인 구축</w:t>
            </w:r>
          </w:p>
        </w:tc>
      </w:tr>
    </w:tbl>
    <w:p>
      <w:pPr>
        <w:spacing w:after="0" w:before="100"/>
      </w:pPr>
      <w:r>
        <w:rPr>
          <w:rFonts w:ascii="Malgun Gothic" w:cs="Malgun Gothic" w:eastAsia="Malgun Gothic" w:hAnsi="Malgun Gothic"/>
        </w:rPr>
        <w:t xml:space="preserve"/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3. 경기기업비서 RAG 챗봇 개발  </w:t>
            </w:r>
            <w:r>
              <w:rPr>
                <w:rFonts w:ascii="Malgun Gothic" w:cs="Malgun Gothic" w:eastAsia="Malgun Gothic" w:hAnsi="Malgun Gothic"/>
                <w:b/>
                <w:bCs/>
                <w:color w:val="047857"/>
                <w:sz w:val="14"/>
                <w:szCs w:val="14"/>
              </w:rPr>
              <w:t xml:space="preserve">[AI Engineer]</w:t>
            </w: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color w:val="6B7280"/>
                <w:sz w:val="15"/>
                <w:szCs w:val="15"/>
              </w:rPr>
              <w:t xml:space="preserve">고객사: 경기도경제과학진흥원  |  2024.05 – 2024.11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▸ 수행 목적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·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경기도 지원사업 공고 추천 RAG 기반 AI 챗봇 구축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▸ 핵심 과제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1)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RAG 기반의 지원사업 추천 챗봇 개발 (HyperClovaX + NKS 클라우드)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▸ 프로젝트 산출물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1)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생성형 AI 기반 챗봇 Backend API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▸ 본인의 역할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1)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RAG 챗봇 프롬프트 튜닝 및 개발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2)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데이터 전처리 및 데이터마트 구축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3)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데이터 수집 파이프라인 구성</w:t>
            </w:r>
          </w:p>
        </w:tc>
      </w:tr>
    </w:tbl>
    <w:p>
      <w:pPr>
        <w:spacing w:after="0" w:before="160"/>
      </w:pPr>
      <w:r>
        <w:rPr>
          <w:rFonts w:ascii="Malgun Gothic" w:cs="Malgun Gothic" w:eastAsia="Malgun Gothic" w:hAnsi="Malgun Gothic"/>
        </w:rPr>
        <w:t xml:space="preserve"/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Borders>
              <w:top w:val="none" w:color="FFFFFF" w:sz="0"/>
              <w:left w:val="single" w:color="059669" w:sz="18"/>
              <w:bottom w:val="none" w:color="FFFFFF" w:sz="0"/>
              <w:right w:val="none" w:color="FFFFFF" w:sz="0"/>
            </w:tcBorders>
            <w:shd w:fill="F9FA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3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(주)넥스트허브 · 데이터분석팀  [IT PM / 데이터 분석가]</w:t>
            </w:r>
          </w:p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color w:val="6B7280"/>
                <w:sz w:val="15"/>
                <w:szCs w:val="15"/>
              </w:rPr>
              <w:t xml:space="preserve">라이브커머스 대행  |  직원 40명  |  매니저  |  2022.05 – 2023.02 (10개월)</w:t>
            </w:r>
          </w:p>
        </w:tc>
      </w:tr>
    </w:tbl>
    <w:p>
      <w:pPr>
        <w:spacing w:after="0" w:before="80"/>
      </w:pPr>
      <w:r>
        <w:rPr>
          <w:rFonts w:ascii="Malgun Gothic" w:cs="Malgun Gothic" w:eastAsia="Malgun Gothic" w:hAnsi="Malgun Gothic"/>
        </w:rPr>
        <w:t xml:space="preserve"/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1. 라이브커머스 채팅·CRM 빅데이터 분석  </w:t>
            </w:r>
            <w:r>
              <w:rPr>
                <w:rFonts w:ascii="Malgun Gothic" w:cs="Malgun Gothic" w:eastAsia="Malgun Gothic" w:hAnsi="Malgun Gothic"/>
                <w:b/>
                <w:bCs/>
                <w:color w:val="047857"/>
                <w:sz w:val="14"/>
                <w:szCs w:val="14"/>
              </w:rPr>
              <w:t xml:space="preserve">[데이터 분석가]</w:t>
            </w: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color w:val="6B7280"/>
                <w:sz w:val="15"/>
                <w:szCs w:val="15"/>
              </w:rPr>
              <w:t xml:space="preserve">인하우스 (주식회사 넥스트허브)  |  2022.05 – 2022.12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▸ 수행 목적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·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채팅/CRM 데이터 분석을 통한 라이브커머스 성과 요인 발굴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▸ 핵심 과제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1)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라이브커머스 채팅 긍부정 분석 (NLP)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2)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LSTM 판매량 예측 모델 구축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3)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CRM 데이터를 통한 주요 지표(KPI) 개발 및 검증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4)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채팅·CRM 데이터 수집 자동화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▸ 프로젝트 산출물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1)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라이브커머스 업종별 분기 매출 분석 보고서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2)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라이브커머스 성과 측정 지표 (KPI)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3)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판매량 예측 LSTM 딥러닝 모델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4)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데이터 수집 자동화 스케줄러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▸ 본인의 역할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1)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Python 및 사전 구축을 통한 텍스트 데이터 클리닝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2)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LSTM 판매량 예측 모델 도입 및 학습데이터 구축·설계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3)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라이브커머스 성과측정 KPI 지표 개발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4)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분석 결과 시각화 및 월간 보고서 작성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5)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채팅·CRM 데이터 자동화 스케줄러 개발</w:t>
            </w:r>
          </w:p>
        </w:tc>
      </w:tr>
    </w:tbl>
    <w:p>
      <w:pPr>
        <w:spacing w:after="0" w:before="100"/>
      </w:pPr>
      <w:r>
        <w:rPr>
          <w:rFonts w:ascii="Malgun Gothic" w:cs="Malgun Gothic" w:eastAsia="Malgun Gothic" w:hAnsi="Malgun Gothic"/>
        </w:rPr>
        <w:t xml:space="preserve"/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2. 라이브커머스 분석 플랫폼 구축 PM  </w:t>
            </w:r>
            <w:r>
              <w:rPr>
                <w:rFonts w:ascii="Malgun Gothic" w:cs="Malgun Gothic" w:eastAsia="Malgun Gothic" w:hAnsi="Malgun Gothic"/>
                <w:b/>
                <w:bCs/>
                <w:color w:val="047857"/>
                <w:sz w:val="14"/>
                <w:szCs w:val="14"/>
              </w:rPr>
              <w:t xml:space="preserve">[PM]</w:t>
            </w: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color w:val="6B7280"/>
                <w:sz w:val="15"/>
                <w:szCs w:val="15"/>
              </w:rPr>
              <w:t xml:space="preserve">인하우스 (주식회사 넥스트허브)  |  2022.05 – 2023.02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▸ 수행 목적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·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모바일 웹 기반의 라이브커머스 데이터 분석 플랫폼 구축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▸ 핵심 과제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1)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라이브커머스 방송 결과 데이터 DB화 (데이터 정제·정합성 개선)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2)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Storyboard 기획 및 제작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3)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통계 대시보드 구축 (인터랙티브 차트 구현)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4)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분석 대시보드 구축 (인터랙티브 차트 구현)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5)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라이브커머스 성과 측정 지표(KPI) 개발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▸ 본인의 역할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1)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팀 리딩, 전체 프로젝트 산출물 관리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2)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요구사항 정의, 기능 정의, IA 및 DB 설계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3)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수행업체 관리 및 현업부서 Facilitator 역할 수행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4)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활용 데이터 정의 및 수집 관리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5)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라이브커머스 성과 측정 지표(KPI) 개발</w:t>
            </w:r>
          </w:p>
        </w:tc>
      </w:tr>
    </w:tbl>
    <w:p>
      <w:pPr>
        <w:spacing w:after="0" w:before="160"/>
      </w:pPr>
      <w:r>
        <w:rPr>
          <w:rFonts w:ascii="Malgun Gothic" w:cs="Malgun Gothic" w:eastAsia="Malgun Gothic" w:hAnsi="Malgun Gothic"/>
        </w:rPr>
        <w:t xml:space="preserve"/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Borders>
              <w:top w:val="none" w:color="FFFFFF" w:sz="0"/>
              <w:left w:val="single" w:color="059669" w:sz="18"/>
              <w:bottom w:val="none" w:color="FFFFFF" w:sz="0"/>
              <w:right w:val="none" w:color="FFFFFF" w:sz="0"/>
            </w:tcBorders>
            <w:shd w:fill="F9FA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3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(주)골든플래닛 · 데이터분석사업부  [PM / 데이터 분석가]</w:t>
            </w:r>
          </w:p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color w:val="6B7280"/>
                <w:sz w:val="15"/>
                <w:szCs w:val="15"/>
              </w:rPr>
              <w:t xml:space="preserve">IT SI·데이터 분석·마케팅  |  직원 120명  |  매니저  |  2021.03 – 2022.05 (1년 3개월)</w:t>
            </w:r>
          </w:p>
        </w:tc>
      </w:tr>
    </w:tbl>
    <w:p>
      <w:pPr>
        <w:spacing w:after="0" w:before="80"/>
      </w:pPr>
      <w:r>
        <w:rPr>
          <w:rFonts w:ascii="Malgun Gothic" w:cs="Malgun Gothic" w:eastAsia="Malgun Gothic" w:hAnsi="Malgun Gothic"/>
        </w:rPr>
        <w:t xml:space="preserve"/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1. 비정형 SNS 데이터 분석  </w:t>
            </w:r>
            <w:r>
              <w:rPr>
                <w:rFonts w:ascii="Malgun Gothic" w:cs="Malgun Gothic" w:eastAsia="Malgun Gothic" w:hAnsi="Malgun Gothic"/>
                <w:b/>
                <w:bCs/>
                <w:color w:val="047857"/>
                <w:sz w:val="14"/>
                <w:szCs w:val="14"/>
              </w:rPr>
              <w:t xml:space="preserve">[데이터 분석가]</w:t>
            </w: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color w:val="6B7280"/>
                <w:sz w:val="15"/>
                <w:szCs w:val="15"/>
              </w:rPr>
              <w:t xml:space="preserve">SK매직 (샤워기 필터·와인셀러 구독 소셜 분석)  |  2021.01 – 2022.02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▸ 수행 목적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·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소셜 비정형데이터 분석 기반 마케팅 인사이트 도출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▸ 핵심 과제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1)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수집 채널 선정 및 수집 키워드 도출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2)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SNS 채널 데이터 수집 및 마케팅 기준에 따른 세그멘테이션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3)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데이터 가비지 처리 및 라벨링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4)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KOBERT 딥러닝 모델을 통한 긍부정 분석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5)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KOBERT 딥러닝 모델을 통한 카테고리 분류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6)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비즈니스 인사이트 도출 및 마케팅 제언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▸ 본인의 역할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1)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데이터 수집 키워드 선정, 마케팅 관점 분류 기준 제시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2)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EDA 진행 및 가비지 키워드 정의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3)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BERT 기반 감성분석 모델링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4)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분석 인사이트 도출 및 레포팅</w:t>
            </w:r>
          </w:p>
        </w:tc>
      </w:tr>
    </w:tbl>
    <w:p>
      <w:pPr>
        <w:spacing w:after="0" w:before="100"/>
      </w:pPr>
      <w:r>
        <w:rPr>
          <w:rFonts w:ascii="Malgun Gothic" w:cs="Malgun Gothic" w:eastAsia="Malgun Gothic" w:hAnsi="Malgun Gothic"/>
        </w:rPr>
        <w:t xml:space="preserve"/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2. 경상북도 지역화폐 소비자 반응 분석  </w:t>
            </w:r>
            <w:r>
              <w:rPr>
                <w:rFonts w:ascii="Malgun Gothic" w:cs="Malgun Gothic" w:eastAsia="Malgun Gothic" w:hAnsi="Malgun Gothic"/>
                <w:b/>
                <w:bCs/>
                <w:color w:val="047857"/>
                <w:sz w:val="14"/>
                <w:szCs w:val="14"/>
              </w:rPr>
              <w:t xml:space="preserve">[데이터 분석가]</w:t>
            </w: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color w:val="6B7280"/>
                <w:sz w:val="15"/>
                <w:szCs w:val="15"/>
              </w:rPr>
              <w:t xml:space="preserve">경상북도청  |  2021.11 – 2022.01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▸ 수행 목적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·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경상북도 지역별 지역화폐 활성도 분석보고서 작성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▸ 핵심 과제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1)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시기별 지역화폐 언급 추이 분석 및 연관어 분석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2)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지역별 지역화폐 관련 소비자 감성 분석 및 주요 화제어 도출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3)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각 지역별 주요 소비계층 파악 및 분석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4)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비즈니스 인사이트 도출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▸ 본인의 역할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1)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데이터 수집 키워드 선정 및 정의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2)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EDA 진행 및 가비지 키워드 정의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3)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분석 결과 시각화 및 보고서 작성</w:t>
            </w:r>
          </w:p>
        </w:tc>
      </w:tr>
    </w:tbl>
    <w:p>
      <w:pPr>
        <w:spacing w:after="0" w:before="100"/>
      </w:pPr>
      <w:r>
        <w:rPr>
          <w:rFonts w:ascii="Malgun Gothic" w:cs="Malgun Gothic" w:eastAsia="Malgun Gothic" w:hAnsi="Malgun Gothic"/>
        </w:rPr>
        <w:t xml:space="preserve"/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3. 공공데이터 개방 프로젝트 PM  </w:t>
            </w:r>
            <w:r>
              <w:rPr>
                <w:rFonts w:ascii="Malgun Gothic" w:cs="Malgun Gothic" w:eastAsia="Malgun Gothic" w:hAnsi="Malgun Gothic"/>
                <w:b/>
                <w:bCs/>
                <w:color w:val="047857"/>
                <w:sz w:val="14"/>
                <w:szCs w:val="14"/>
              </w:rPr>
              <w:t xml:space="preserve">[PM]</w:t>
            </w: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color w:val="6B7280"/>
                <w:sz w:val="15"/>
                <w:szCs w:val="15"/>
              </w:rPr>
              <w:t xml:space="preserve">경상남도청·충청남도청  |  2021.07 – 2021.12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▸ 수행 목적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·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지역별 활용 가능한 공공데이터 구축 및 개방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▸ 프로젝트 산출물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1)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프로젝트 문서 (WBS, DB 테이블 정의서, 기능정의서, API 설계서 등)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2)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데이터 활용 보고서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▸ 본인의 역할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1)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전체 프로젝트 관리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2)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활용 데이터 정의 및 수집 관리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3)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데이터 가공 인력 관리 및 교육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4)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공공데이터 포털 데이터 개방</w:t>
            </w:r>
          </w:p>
        </w:tc>
      </w:tr>
    </w:tbl>
    <w:sectPr>
      <w:pgSz w:w="11906" w:h="16838" w:orient="portrait"/>
      <w:pgMar w:top="850" w:right="1020" w:bottom="85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2026-05-25T06:34:00.063Z</dcterms:created>
  <dcterms:modified xsi:type="dcterms:W3CDTF">2026-05-25T06:34:00.064Z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