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MintCore</w:t>
      </w:r>
    </w:p>
    <w:p>
      <w:pPr>
        <w:spacing w:before="0" w:after="60"/>
      </w:pPr>
      <w:r>
        <w:rPr>
          <w:rFonts w:ascii="Arial" w:cs="Arial" w:eastAsia="Arial" w:hAnsi="Arial"/>
          <w:color w:val="2E7D5B"/>
          <w:sz w:val="28"/>
          <w:szCs w:val="28"/>
        </w:rPr>
        <w:t xml:space="preserve">Copilot Code-Improvement Instructions</w:t>
      </w:r>
    </w:p>
    <w:p>
      <w:pPr>
        <w:spacing w:before="0" w:after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GitHub Copilot Pro  •  Scope: </w:t>
      </w: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src/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Priority: High  •  Version reviewed: 0.1.4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Summary of Issues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BatchMintEngine.ts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key parsed multiple times per operation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A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TransactionBuilder.ts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key parsed multiple times per operation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A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LibauthAdapter.ts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class adds zero value — dead abstraction layer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B8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convenience.ts / verifyMint()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_config param ignored; placeholder never throws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A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validate.ts / validateMintRequest()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CashAddress regex accepts invalid checksums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A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fee.ts / estimateFee()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TOKEN_PREFIX_OVERHEAD applied once regardless of output count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B8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TransactionBuilder.ts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 private method: deriveAddressFromConfig() duplicates logic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B8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keys.ts / generateKey()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security warning — private key misuse footgun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B8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src/index.ts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MintEngine and BatchMintEngine not re-exported from public surface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A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types/TokenSchema.ts</w:t>
            </w:r>
          </w:p>
        </w:tc>
        <w:tc>
          <w:tcPr>
            <w:tcW w:type="dxa" w:w="52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metadata typed as Record&lt;string, any&gt; — weak typing</w:t>
            </w:r>
          </w:p>
        </w:tc>
        <w:tc>
          <w:tcPr>
            <w:tcW w:type="dxa" w:w="1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B8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1 — Repeated Private Key Parsing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1010"/>
          <w:sz w:val="22"/>
          <w:szCs w:val="22"/>
        </w:rPr>
        <w:t xml:space="preserve">Severity: BUG  |  Files: BatchMintEngine.ts, TransactionBuilder.ts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BatchMintEngine, three private methods each independently call fromHex(privateKey) and secp256k1.derivePublicKeyCompressed() on the same key: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Called separately 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getLockingBytecode()     → fromHex(privateKey) + derivePublicKeyCompressed()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getFundingAddress()      → fromHex(privateKey) + derivePublicKeyCompressed()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signWithPrivateKey()     → fromHex(privateKey) + derivePublicKeyCompressed()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TransactionBuilder has the same duplication: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deriveLockingBytecode()  → fromHex(privateKey) + derivePublicKeyCompressed()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deriveAddressFromConfig()→ fromHex(privateKey) + derivePublicKeyCompressed()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buildFundedTransaction() → fromHex(privateKey) + derivePublicKeyCompressed()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means for a single funded mint, the private key is parsed 3 times and the EC multiplication runs 3 times. For a batch of N transactions it scales even worse. Beyond performance, each call creates a new Uint8Array in memory that is not zeroed between uses — increasing the window where key material sits in heap memory.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lightweight WalletIdentity value object. Construct it once at the start of each public operation, pass it through to helpers, and zero it in a single finally block. Do not store it on the class instance.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src/utils/walletIdentity.ts  (NEW 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secp256k1, hash160, encodeLockingBytecodeP2pkh,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lockingBytecodeToCashAddress, CashAddressNetworkPrefix } from "@bitauth/libauth";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fromHex, toHex } from "./hex.js";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MintCoreError } from "./errors.js";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interface WalletIdentity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privKeyBin: Uint8Array;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pubKey: Uint8Array;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lockingBytecode: Uint8Array;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address: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/** Zero all key material. Call in a finally block.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dispose():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createWalletIdentity(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privateKey: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network: "mainnet" | "testnet" | "regtest"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 WalletIdentity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privKeyBin = fromHex(privateKey);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pubKey = secp256k1.derivePublicKeyCompressed(privKeyBin);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(typeof pubKey === "string")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MintCoreError(`Invalid private key: ${pubKey}`);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pkh = hash160(pubKey);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lockingBytecode = encodeLockingBytecodeP2pkh(pkh);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prefix = CashAddressNetworkPrefix[network];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(!prefix) throw new MintCoreError(`Unrecognized network: "${network}"`);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addressResult = lockingBytecodeToCashAddress(lockingBytecode, prefix);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(typeof addressResult !== "string")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MintCoreError("Failed to derive CashAddress from private key");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privKeyBin,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pubKey,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lockingBytecode,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address: addressResult,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dispose()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privKeyBin.fill(0);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pubKey.fill(0);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in BatchMintEngine and TransactionBuilder, replace all three individual derivations with a single call at the entry point: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In BatchMintEngine.executeMintBatch():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const wallet = createWalletIdentity(this.config.privateKey!, this.config.network);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for (const plannedTx of plan.transactions)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this.executeOnePlannedTx(plannedTx, wallet);  // pass wallet through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wallet.dispose();  // zeroed once,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Remove getLockingBytecode() and getFundingAddress() private methods.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Use wallet.lockingBytecode and wallet.address directly.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the same pattern to TransactionBuilder.buildFundedTransaction(): construct once at the top of build(), pass into prepareFundedTransaction() and signing, dispose() in a finally block.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2 — LibauthAdapter is a Dead Abstraction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Severity: DESIGN  |  File: src/adapters/LibauthAdapter.ts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LibauthAdapter is a one-method class that does nothing except instantiate a TransactionBuilder and call .build() on it, then re-shapes the return value by dropping the fee field. It adds an extra layer of indirection with no benefit: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Current: LibauthAdapter.buildMintTransaction()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const tx = await this.builder.build(schema);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return { hex: tx.hex, txid: tx.txid };  // drops tx.fee silently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LibauthAdapter entirely. Have MintEngine use TransactionBuilder directly. If a provider abstraction is needed later (e.g. for hardware wallet signers), introduce it at that point with a real interface.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src/core/MintEngine.ts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TransactionBuilder } from "./TransactionBuilder.js";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class MintEngine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private builder: TransactionBuilder;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constructor(config: MintConfig)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this.builder = new TransactionBuilder(config);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async mint(schema: TokenSchema): Promise&lt;MintResult&gt;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validateSchema(schema);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const tx = await this.builder.build(schema);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hex: tx.hex,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txid: tx.txid,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fee: tx.fee ?? null,      // surface fee now that adapter is gone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metadata: schema.metadata ??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Also update MintResult to include the optional fee field: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src/core/MintResult.ts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interface MintResult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hex: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txid: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fee: number | null;   // ADD — null for offline mints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metadata: Record&lt;string, unknown&gt;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3 — verifyMint() is a Stub with a Misleading Signature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1010"/>
          <w:sz w:val="22"/>
          <w:szCs w:val="22"/>
        </w:rPr>
        <w:t xml:space="preserve">Severity: BUG  |  File: src/utils/convenience.ts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verifyMint() silently accepts _config and does nothing with it. A caller who passes a valid txid will always receive true — even if that transaction does not exist on chain. The function comment says "Replace with real on-chain verification" but there is no tracking issue and no error is thrown to signal the placeholder status: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async function verifyMint(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_config: MintConfig,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txid: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 Promise&lt;boolean&gt;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// Placeholder: validates txid format only.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(!txid || typeof txid !== "string")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/^[0-9a-f]{64}$/i.test(txid);  // always true for valid hex txid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changes: (1) rename to verifyMintFormat() to make the limitation explicit in the name, and (2) add a real verifyMint() that uses the configured provider, marked clearly as requiring a provider. This surfaces the capability gap immediately rather than silently returning wrong answers.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/** Validates only the txid hex format. Does not check the chain.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verifyMintFormat(txid: string): boolean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typeof txid === "string" &amp;&amp; /^[0-9a-f]{64}$/i.test(txid);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Verify a mint transaction exists on-chain via the configured provider.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@throws {MintCoreError} when no UTXO provider is configured.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async function verifyMint(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config: MintConfig,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txid: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 Promise&lt;boolean&gt;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(!verifyMintFormat(txid))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(!config.utxoProviderUrl &amp;&amp; !config.electrumxProviderUrl)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"verifyMint requires a UTXO provider. Set utxoProviderUrl or electrumxProviderUrl."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// Fetch the tx — treat 404 / error as unconfirmed/invalid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const baseUrl = config.utxoProviderUrl ?? config.electrumxProviderUrl!;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const res = await fetch(`${baseUrl.replace(/\/+$/, "")}/tx/${txid}`);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res.ok;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 catch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4 — CashAddress Validation Accepts Invalid Checksums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1010"/>
          <w:sz w:val="22"/>
          <w:szCs w:val="22"/>
        </w:rPr>
        <w:t xml:space="preserve">Severity: BUG  |  File: src/utils/validate.ts — validateMintRequest()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regex used to validate recipientAddress checks only the prefix and character set. It does not verify the BCH checksum, meaning a subtly corrupted address (e.g. a typo) passes validation and only fails at broadcast time with a confusing low-level error: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Current — regex only, no checksum: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if (!/^(bitcoincash:|bchtest:|bchreg:)[a-z0-9]{20,}$/i.test(req.recipientAddress))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throw new MintCoreError(`Invalid recipient address format: ...`);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This passes:  bitcoincash:qp63uahgrxged4z5jswyt5dn5v3lzsem6c6XXXXXXX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(valid prefix + length, corrupted checksum)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decodeCashAddress() from libauth (already imported in BatchMintEngine) directly inside the validator. This validates prefix, checksum, and payload type in one call — the same validation that already happens at signing time. Failing early gives a clearer error message: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src/utils/validate.ts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decodeCashAddress } from "@bitauth/libauth";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if (req.recipientAddress !== undefined)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(typeof req.recipientAddress !== "string" || req.recipientAddress.trim() === "")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MintCoreError("Recipient address must be a non-empty string");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decoded = decodeCashAddress(req.recipientAddress);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(typeof decoded === "string")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decoded is an error string when invalid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`Invalid recipient address "${req.recipientAddress}": ${decoded}`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if (decoded.type !== "p2pkh" &amp;&amp; decoded.type !== "p2pkhWithTokens")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throw new MintCoreError(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`Recipient address must be P2PKH, got type "${decoded.type}"`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5 — estimateFee() TOKEN_PREFIX_OVERHEAD Applied Once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Severity: DESIGN  |  File: src/utils/fee.ts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estimateFee() adds TOKEN_PREFIX_OVERHEAD (50 bytes) once regardless of how many token outputs the transaction has. This is correct for the single-mint path (TransactionBuilder always creates exactly one token output), but the function name and signature give no hint of this constraint. If anyone calls it for a multi-token-output transaction, the fee will be underestimated by 50 bytes per additional output.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correct multi-output version already exists as estimateBatchTxFee(), but the two functions have very similar names and the distinction is not obvious from signatures alone.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numTokenOutputs parameter to estimateFee() defaulting to 1, and update the fee calculation to multiply the overhead. Add a deprecation-style JSDoc warning directing batch users to estimateBatchTxFee():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Estimate fee for a standard (single-token-output) transaction.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@param numTokenOutputs - number of token-bearing outputs (default: 1).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For batch transactions with multiple token outputs,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{@link estimateBatchTxFee} instead — it multiplies TOKEN_PREFIX_OVERHEAD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per output, whereas this function is optimised for the single-output case.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estimateFee(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numInputs: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numOutputs: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feeRate: number = DEFAULT_FEE_RATE,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hasToken: boolean =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numTokenOutputs: number = 1,   // ADD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 number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tokenOverhead = hasToken ? TOKEN_PREFIX_OVERHEAD * numTokenOutputs 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size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TX_OVERHEAD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numInputs * P2PKH_INPUT_SIZE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numOutputs * P2PKH_OUTPUT_SIZE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tokenOverhead;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Math.ceil(size * feeRate);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6 — MintEngine and BatchMintEngine Missing from Public Exports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1010"/>
          <w:sz w:val="22"/>
          <w:szCs w:val="22"/>
        </w:rPr>
        <w:t xml:space="preserve">Severity: BUG  |  File: src/index.ts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src/index.ts re-exports cashTokens, transactions, scripts, utils, and types — but does not export MintEngine or BatchMintEngine. The README shows them being imported from "mintcore" directly, but that import will fail at runtime: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README example — currently broken: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MintEngine, BatchMintEngine } from "mintcore";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src/index.ts exports: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"./cashTokens/index.js";   // no MintEngine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"./transactions/index.js"; // no BatchMintEngine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MintEngine and BatchMintEngine are never exported!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explicit exports to src/index.ts: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src/index.ts  (UPDATED — add these two 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{ MintEngine } from "./core/MintEngine.js";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{ BatchMintEngine } from "./core/BatchMintEngine.js";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{ MintResult } from "./core/MintResult.js";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Existing exports (keep as-is):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"./cashTokens/index.js";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"./transactions/index.js";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"./scripts/index.js";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"./utils/index.js";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* from "./types/index.js";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{ VERSION } from "./version.js";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test to catch this in future: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tests/exports.test.ts  (NEW 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MintEngine, BatchMintEngine } from "../src/index.js";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it("exports MintEngine from the package root",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expect(MintEngine).toBeDefined();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it("exports BatchMintEngine from the package root",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expect(BatchMintEngine).toBeDefined();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7 — generateKey() Has No Security Warning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Severity: DESIGN  |  File: src/utils/keys.ts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generateKey() returns a raw 32-byte private key as a hex string. There is no indication that this must be stored securely. First-time users may log it, store it in localStorage, or hardcode it in source. The README quick-start example passes it directly to mintFungibleToken() without any security caveat.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prominent JSDoc warning on generateKey() and deriveAddress(). Also update the README snippet to include a comment. No code logic changes are needed.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Generate a cryptographically secure random 32-byte private key.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@returns A 64-character lowercase hex string.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@security The returned string is a raw private key that controls all funds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and tokens associated with the derived address. You MUST: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- Never log it, print it, or include it in error messages.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- Never store it in localStorage, sessionStorage, or plain config files.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- Never commit it to source control.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- Store it in an encrypted secrets manager or hardware wallet.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  - Zero the string from memory as soon as it is no longer needed.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 If you are testing, use a dedicated testnet key with no real funds.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generateKey(): string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toHex(generatePrivateKey());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Issue 8 — metadata Typed as Record&lt;string, any&gt;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Severity: DESIGN  |  File: src/types/TokenSchema.ts, src/core/MintResult.ts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Record&lt;string, any&gt; disables TypeScript's type checking for the entire metadata object. Functions like encodeMetadata() accept the same loose type, and MintResult.metadata is also typed as Record&lt;string, any&gt; | null. This allows runtime errors from values that cannot be JSON-serialised (e.g. functions, undefined, circular references).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2E7D5B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with Record&lt;string, unknown&gt; throughout. This preserves the flexibility of arbitrary metadata while forcing callers to narrow types before use, and it prevents passing obviously non-serialisable values: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src/types/TokenSchema.ts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interface TokenSchema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symbol: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decimals: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initialSupply: bigint;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metadata?: Record&lt;string, unknown&gt;;  // was Record&lt;string, any&gt;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nft?: NftOptions;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bcmrUri?: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src/core/MintResult.ts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interface MintResult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hex: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txid: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fee: number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metadata: Record&lt;string, unknown&gt; | null;  // was Record&lt;string, any&gt;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src/utils/convenience.ts  (UPDATED)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createMetadata(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fields: Record&lt;string, unknown&gt;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 Record&lt;string, unknown&gt;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{ ...fields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function encodeMetadata(metadata: Record&lt;string, unknown&gt;): string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JSON.stringify(metadata);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Instructions for Copilot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 this document to GitHub Copilot Pro with the following prompt prefix. The numbered sections above map 1:1 to the tasks below.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Prompt to paste into Copilot: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You are improving the MintCore TypeScript library (BCH CashTokens minting).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Apply each of the following changes exactly as specified. Respect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copilot-rules.md constraints — do not modify CashTokens protocol logic,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script generation, or signing logic. Only refactor structure and types.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1: Create src/utils/walletIdentity.ts as specified. Refactor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BatchMintEngine to construct one WalletIdentity per public method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and pass it to private helpers. Remove getLockingBytecode()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getFundingAddress(). Apply same pattern to TransactionBuilder.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2: Delete src/adapters/LibauthAdapter.ts. Update MintEngine to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TransactionBuilder directly. Surface the fee field in MintResult.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3: Split verifyMint() into verifyMintFormat() (sync, format-only)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verifyMint() (async, requires provider, throws if none configured).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4: Replace the regex in validateMintRequest() with decodeCashAddress()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from @bitauth/libauth for full checksum validation.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5: Add numTokenOutputs parameter to estimateFee() defaulting to 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Multiply TOKEN_PREFIX_OVERHEAD by numTokenOutputs. Add JSDoc warning.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6: Add MintEngine, BatchMintEngine, and MintResult exports 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src/index.ts. Add tests/exports.test.ts to catch future regressions.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7: Add the security JSDoc block to generateKey() in src/utils/keys.ts.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No logic changes.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Task 8: Replace all Record&lt;string, any&gt; with Record&lt;string, unknown&gt;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TokenSchema.ts, MintResult.ts, and convenience.ts.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After all tasks: run `npm test` and confirm all existing tests still pass.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Add new tests for Tasks 3, 4, and 6 as specified in the document.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Required New Tests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Copilot must create or update these test files alongside the code changes.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D5B"/>
          <w:sz w:val="24"/>
          <w:szCs w:val="24"/>
        </w:rPr>
        <w:t xml:space="preserve">tests/exports.test.ts — Task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describe, it, expect } from "vitest";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MintEngine, BatchMintEngine } from "../src/index.js";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describe("Public exports",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it("exports MintEngine", () =&gt; expect(MintEngine).toBeDefined());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it("exports BatchMintEngine", () =&gt; expect(BatchMintEngine).toBeDefined());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D5B"/>
          <w:sz w:val="24"/>
          <w:szCs w:val="24"/>
        </w:rPr>
        <w:t xml:space="preserve">tests/validate.test.ts — Task 4 (add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Add these cases to the existing validateMintRequest describe block: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it("rejects a CashAddress with a corrupted checksum",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expect(() =&gt; validateMintRequest({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capability: "none",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amount: 0n,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Valid prefix/length but bad checksum: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recipientAddress: "bitcoincash:qp63uahgrxged4z5jswyt5dn5v3lzsem6c6XXXXXXX",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})).toThrow(MintCoreError);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it("rejects a P2SH address (non-P2PKH)",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expect(() =&gt; validateMintRequest({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capability: "none",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amount: 0n,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recipientAddress: "bitcoincash:ppm2qsznhks23z7629mms6s4cwef74vcwvn0h829pq",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})).toThrow(MintCoreError);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D5B"/>
          <w:sz w:val="24"/>
          <w:szCs w:val="24"/>
        </w:rPr>
        <w:t xml:space="preserve">tests/convenience.test.ts — Task 3 (add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it("verifyMintFormat returns true for a valid 64-char hex txid",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expect(verifyMintFormat("a".repeat(64))).toBe(true);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it("verifyMint throws MintCoreError when no provider is configured",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await expect(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verifyMint({ network: "mainnet" }, "a".repeat(64))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).rejects.toThrow(MintCoreError);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A3C5E" w:sz="4" w:space="4"/>
        </w:pBdr>
        <w:spacing w:before="30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MintCore Copilot Instructions  •  v0.1.4 review  •  8 issues  •  </w:t>
      </w:r>
      <w:r>
        <w:rPr>
          <w:rFonts w:ascii="Arial" w:cs="Arial" w:eastAsia="Arial" w:hAnsi="Arial"/>
          <w:b/>
          <w:bCs/>
          <w:color w:val="A01010"/>
          <w:sz w:val="18"/>
          <w:szCs w:val="18"/>
        </w:rPr>
        <w:t xml:space="preserve">Do not apply changes to CashTokens protocol or signing logic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D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2026-03-29T22:54:43.252Z</dcterms:created>
  <dcterms:modified xsi:type="dcterms:W3CDTF">2026-03-29T22:54:43.254Z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