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BE308" w14:textId="77777777" w:rsidR="009825F0" w:rsidRDefault="009825F0" w:rsidP="009825F0">
      <w:pPr>
        <w:jc w:val="center"/>
        <w:rPr>
          <w:b/>
          <w:color w:val="365F91"/>
          <w:sz w:val="52"/>
          <w:szCs w:val="52"/>
        </w:rPr>
      </w:pPr>
    </w:p>
    <w:p w14:paraId="0F409F82" w14:textId="1EF19C9A" w:rsidR="00EC03F1" w:rsidRDefault="00A71A5A" w:rsidP="009825F0">
      <w:pPr>
        <w:jc w:val="center"/>
        <w:rPr>
          <w:rStyle w:val="PuestoCar"/>
        </w:rPr>
      </w:pPr>
      <w:r>
        <w:rPr>
          <w:rStyle w:val="PuestoCar"/>
        </w:rPr>
        <w:t>Comunicaciones ROB-OBO</w:t>
      </w:r>
    </w:p>
    <w:p w14:paraId="27A924B3" w14:textId="361194EA" w:rsidR="00A71A5A" w:rsidRPr="00061EDB" w:rsidRDefault="00A71A5A" w:rsidP="009825F0">
      <w:pPr>
        <w:jc w:val="center"/>
        <w:rPr>
          <w:b/>
          <w:color w:val="365F91"/>
          <w:sz w:val="52"/>
          <w:szCs w:val="52"/>
        </w:rPr>
      </w:pPr>
      <w:r>
        <w:rPr>
          <w:rStyle w:val="PuestoCar"/>
        </w:rPr>
        <w:t>Formato de los mensajes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 w:bidi="ar-SA"/>
        </w:rPr>
        <w:id w:val="-881479157"/>
        <w:docPartObj>
          <w:docPartGallery w:val="Table of Contents"/>
          <w:docPartUnique/>
        </w:docPartObj>
      </w:sdtPr>
      <w:sdtEndPr>
        <w:rPr>
          <w:rFonts w:asciiTheme="majorHAnsi" w:hAnsiTheme="majorHAnsi"/>
          <w:noProof/>
          <w:lang w:val="es-ES_tradnl"/>
        </w:rPr>
      </w:sdtEndPr>
      <w:sdtContent>
        <w:p w14:paraId="7290A611" w14:textId="088DD35F" w:rsidR="003B102F" w:rsidRDefault="0087588E">
          <w:pPr>
            <w:pStyle w:val="TtulodeTDC"/>
          </w:pPr>
          <w:r>
            <w:rPr>
              <w:lang w:val="es-ES"/>
            </w:rPr>
            <w:t>Í</w:t>
          </w:r>
          <w:r w:rsidR="00F118FE">
            <w:rPr>
              <w:lang w:val="es-ES"/>
            </w:rPr>
            <w:t>ndice de contenidos</w:t>
          </w:r>
          <w:bookmarkStart w:id="0" w:name="_GoBack"/>
          <w:bookmarkEnd w:id="0"/>
        </w:p>
        <w:p w14:paraId="543F37ED" w14:textId="77777777" w:rsidR="00F118FE" w:rsidRDefault="00C01392">
          <w:pPr>
            <w:pStyle w:val="TDC1"/>
            <w:tabs>
              <w:tab w:val="right" w:leader="dot" w:pos="8488"/>
            </w:tabs>
            <w:rPr>
              <w:rFonts w:asciiTheme="minorHAnsi" w:hAnsiTheme="minorHAnsi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3B102F">
            <w:instrText>TOC \o "1-3" \h \z \u</w:instrText>
          </w:r>
          <w:r>
            <w:rPr>
              <w:b w:val="0"/>
            </w:rPr>
            <w:fldChar w:fldCharType="separate"/>
          </w:r>
          <w:hyperlink w:anchor="_Toc443913844" w:history="1">
            <w:r w:rsidR="00F118FE" w:rsidRPr="004D4E2B">
              <w:rPr>
                <w:rStyle w:val="Hipervnculo"/>
                <w:noProof/>
              </w:rPr>
              <w:t>Introducción</w:t>
            </w:r>
            <w:r w:rsidR="00F118FE">
              <w:rPr>
                <w:noProof/>
                <w:webHidden/>
              </w:rPr>
              <w:tab/>
            </w:r>
            <w:r w:rsidR="00F118FE">
              <w:rPr>
                <w:noProof/>
                <w:webHidden/>
              </w:rPr>
              <w:fldChar w:fldCharType="begin"/>
            </w:r>
            <w:r w:rsidR="00F118FE">
              <w:rPr>
                <w:noProof/>
                <w:webHidden/>
              </w:rPr>
              <w:instrText xml:space="preserve"> PAGEREF _Toc443913844 \h </w:instrText>
            </w:r>
            <w:r w:rsidR="00F118FE">
              <w:rPr>
                <w:noProof/>
                <w:webHidden/>
              </w:rPr>
            </w:r>
            <w:r w:rsidR="00F118FE">
              <w:rPr>
                <w:noProof/>
                <w:webHidden/>
              </w:rPr>
              <w:fldChar w:fldCharType="separate"/>
            </w:r>
            <w:r w:rsidR="00F118FE">
              <w:rPr>
                <w:noProof/>
                <w:webHidden/>
              </w:rPr>
              <w:t>1</w:t>
            </w:r>
            <w:r w:rsidR="00F118FE">
              <w:rPr>
                <w:noProof/>
                <w:webHidden/>
              </w:rPr>
              <w:fldChar w:fldCharType="end"/>
            </w:r>
          </w:hyperlink>
        </w:p>
        <w:p w14:paraId="1851515F" w14:textId="77777777" w:rsidR="00F118FE" w:rsidRDefault="00F118FE">
          <w:pPr>
            <w:pStyle w:val="TDC1"/>
            <w:tabs>
              <w:tab w:val="right" w:leader="dot" w:pos="8488"/>
            </w:tabs>
            <w:rPr>
              <w:rFonts w:asciiTheme="minorHAnsi" w:hAnsiTheme="minorHAnsi"/>
              <w:b w:val="0"/>
              <w:noProof/>
              <w:lang w:eastAsia="es-ES_tradnl"/>
            </w:rPr>
          </w:pPr>
          <w:hyperlink w:anchor="_Toc443913845" w:history="1">
            <w:r w:rsidRPr="004D4E2B">
              <w:rPr>
                <w:rStyle w:val="Hipervnculo"/>
                <w:noProof/>
                <w:lang w:val="es-ES"/>
              </w:rPr>
              <w:t>Formato básico de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6DED" w14:textId="77777777" w:rsidR="00F118FE" w:rsidRDefault="00F118FE">
          <w:pPr>
            <w:pStyle w:val="TDC1"/>
            <w:tabs>
              <w:tab w:val="right" w:leader="dot" w:pos="8488"/>
            </w:tabs>
            <w:rPr>
              <w:rFonts w:asciiTheme="minorHAnsi" w:hAnsiTheme="minorHAnsi"/>
              <w:b w:val="0"/>
              <w:noProof/>
              <w:lang w:eastAsia="es-ES_tradnl"/>
            </w:rPr>
          </w:pPr>
          <w:hyperlink w:anchor="_Toc443913846" w:history="1">
            <w:r w:rsidRPr="004D4E2B">
              <w:rPr>
                <w:rStyle w:val="Hipervnculo"/>
                <w:noProof/>
                <w:lang w:val="es-ES"/>
              </w:rPr>
              <w:t>Tipos de 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CA5C" w14:textId="77777777" w:rsidR="00F118FE" w:rsidRDefault="00F118FE">
          <w:pPr>
            <w:pStyle w:val="TDC2"/>
            <w:tabs>
              <w:tab w:val="right" w:leader="dot" w:pos="8488"/>
            </w:tabs>
            <w:rPr>
              <w:rFonts w:asciiTheme="minorHAnsi" w:hAnsiTheme="minorHAnsi"/>
              <w:b w:val="0"/>
              <w:noProof/>
              <w:sz w:val="24"/>
              <w:szCs w:val="24"/>
              <w:lang w:eastAsia="es-ES_tradnl"/>
            </w:rPr>
          </w:pPr>
          <w:hyperlink w:anchor="_Toc443913847" w:history="1">
            <w:r w:rsidRPr="004D4E2B">
              <w:rPr>
                <w:rStyle w:val="Hipervnculo"/>
                <w:noProof/>
                <w:lang w:val="es-ES"/>
              </w:rPr>
              <w:t>Confirmación de mensaje recibido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D3D0" w14:textId="77777777" w:rsidR="00F118FE" w:rsidRDefault="00F118FE">
          <w:pPr>
            <w:pStyle w:val="TDC3"/>
            <w:tabs>
              <w:tab w:val="right" w:leader="dot" w:pos="8488"/>
            </w:tabs>
            <w:rPr>
              <w:rFonts w:asciiTheme="minorHAnsi" w:hAnsiTheme="minorHAnsi"/>
              <w:noProof/>
              <w:sz w:val="24"/>
              <w:szCs w:val="24"/>
              <w:lang w:eastAsia="es-ES_tradnl"/>
            </w:rPr>
          </w:pPr>
          <w:hyperlink w:anchor="_Toc443913848" w:history="1">
            <w:r w:rsidRPr="004D4E2B">
              <w:rPr>
                <w:rStyle w:val="Hipervnculo"/>
                <w:noProof/>
              </w:rPr>
              <w:t>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995D" w14:textId="77777777" w:rsidR="00F118FE" w:rsidRDefault="00F118FE">
          <w:pPr>
            <w:pStyle w:val="TDC2"/>
            <w:tabs>
              <w:tab w:val="right" w:leader="dot" w:pos="8488"/>
            </w:tabs>
            <w:rPr>
              <w:rFonts w:asciiTheme="minorHAnsi" w:hAnsiTheme="minorHAnsi"/>
              <w:b w:val="0"/>
              <w:noProof/>
              <w:sz w:val="24"/>
              <w:szCs w:val="24"/>
              <w:lang w:eastAsia="es-ES_tradnl"/>
            </w:rPr>
          </w:pPr>
          <w:hyperlink w:anchor="_Toc443913849" w:history="1">
            <w:r w:rsidRPr="004D4E2B">
              <w:rPr>
                <w:rStyle w:val="Hipervnculo"/>
                <w:noProof/>
                <w:lang w:val="es-ES"/>
              </w:rPr>
              <w:t>Status del ROB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41F6" w14:textId="77777777" w:rsidR="00F118FE" w:rsidRDefault="00F118FE">
          <w:pPr>
            <w:pStyle w:val="TDC3"/>
            <w:tabs>
              <w:tab w:val="right" w:leader="dot" w:pos="8488"/>
            </w:tabs>
            <w:rPr>
              <w:rFonts w:asciiTheme="minorHAnsi" w:hAnsiTheme="minorHAnsi"/>
              <w:noProof/>
              <w:sz w:val="24"/>
              <w:szCs w:val="24"/>
              <w:lang w:eastAsia="es-ES_tradnl"/>
            </w:rPr>
          </w:pPr>
          <w:hyperlink w:anchor="_Toc443913850" w:history="1">
            <w:r w:rsidRPr="004D4E2B">
              <w:rPr>
                <w:rStyle w:val="Hipervnculo"/>
                <w:noProof/>
              </w:rPr>
              <w:t>RobStatus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07344" w14:textId="77777777" w:rsidR="00F118FE" w:rsidRDefault="00F118FE">
          <w:pPr>
            <w:pStyle w:val="TDC3"/>
            <w:tabs>
              <w:tab w:val="right" w:leader="dot" w:pos="8488"/>
            </w:tabs>
            <w:rPr>
              <w:rFonts w:asciiTheme="minorHAnsi" w:hAnsiTheme="minorHAnsi"/>
              <w:noProof/>
              <w:sz w:val="24"/>
              <w:szCs w:val="24"/>
              <w:lang w:eastAsia="es-ES_tradnl"/>
            </w:rPr>
          </w:pPr>
          <w:hyperlink w:anchor="_Toc443913851" w:history="1">
            <w:r w:rsidRPr="004D4E2B">
              <w:rPr>
                <w:rStyle w:val="Hipervnculo"/>
                <w:noProof/>
              </w:rPr>
              <w:t>SetRobStatusPeriod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C15B" w14:textId="77777777" w:rsidR="00F118FE" w:rsidRDefault="00F118FE">
          <w:pPr>
            <w:pStyle w:val="TDC2"/>
            <w:tabs>
              <w:tab w:val="right" w:leader="dot" w:pos="8488"/>
            </w:tabs>
            <w:rPr>
              <w:rFonts w:asciiTheme="minorHAnsi" w:hAnsiTheme="minorHAnsi"/>
              <w:b w:val="0"/>
              <w:noProof/>
              <w:sz w:val="24"/>
              <w:szCs w:val="24"/>
              <w:lang w:eastAsia="es-ES_tradnl"/>
            </w:rPr>
          </w:pPr>
          <w:hyperlink w:anchor="_Toc443913852" w:history="1">
            <w:r w:rsidRPr="004D4E2B">
              <w:rPr>
                <w:rStyle w:val="Hipervnculo"/>
                <w:noProof/>
                <w:lang w:val="es-ES"/>
              </w:rPr>
              <w:t>Configuración de los LEDs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AF1B" w14:textId="77777777" w:rsidR="00F118FE" w:rsidRDefault="00F118FE">
          <w:pPr>
            <w:pStyle w:val="TDC3"/>
            <w:tabs>
              <w:tab w:val="right" w:leader="dot" w:pos="8488"/>
            </w:tabs>
            <w:rPr>
              <w:rFonts w:asciiTheme="minorHAnsi" w:hAnsiTheme="minorHAnsi"/>
              <w:noProof/>
              <w:sz w:val="24"/>
              <w:szCs w:val="24"/>
              <w:lang w:eastAsia="es-ES_tradnl"/>
            </w:rPr>
          </w:pPr>
          <w:hyperlink w:anchor="_Toc443913853" w:history="1">
            <w:r w:rsidRPr="004D4E2B">
              <w:rPr>
                <w:rStyle w:val="Hipervnculo"/>
                <w:noProof/>
              </w:rPr>
              <w:t>SetLEDColor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A59C6" w14:textId="77777777" w:rsidR="00F118FE" w:rsidRDefault="00F118FE">
          <w:pPr>
            <w:pStyle w:val="TDC3"/>
            <w:tabs>
              <w:tab w:val="right" w:leader="dot" w:pos="8488"/>
            </w:tabs>
            <w:rPr>
              <w:rFonts w:asciiTheme="minorHAnsi" w:hAnsiTheme="minorHAnsi"/>
              <w:noProof/>
              <w:sz w:val="24"/>
              <w:szCs w:val="24"/>
              <w:lang w:eastAsia="es-ES_tradnl"/>
            </w:rPr>
          </w:pPr>
          <w:hyperlink w:anchor="_Toc443913854" w:history="1">
            <w:r w:rsidRPr="004D4E2B">
              <w:rPr>
                <w:rStyle w:val="Hipervnculo"/>
                <w:noProof/>
              </w:rPr>
              <w:t>SetLEDsMode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FF43" w14:textId="77777777" w:rsidR="00F118FE" w:rsidRDefault="00F118FE">
          <w:pPr>
            <w:pStyle w:val="TDC2"/>
            <w:tabs>
              <w:tab w:val="right" w:leader="dot" w:pos="8488"/>
            </w:tabs>
            <w:rPr>
              <w:rFonts w:asciiTheme="minorHAnsi" w:hAnsiTheme="minorHAnsi"/>
              <w:b w:val="0"/>
              <w:noProof/>
              <w:sz w:val="24"/>
              <w:szCs w:val="24"/>
              <w:lang w:eastAsia="es-ES_tradnl"/>
            </w:rPr>
          </w:pPr>
          <w:hyperlink w:anchor="_Toc443913855" w:history="1">
            <w:r w:rsidRPr="004D4E2B">
              <w:rPr>
                <w:rStyle w:val="Hipervnculo"/>
                <w:noProof/>
                <w:lang w:val="es-ES"/>
              </w:rPr>
              <w:t>Utilización de los motores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6A69" w14:textId="77777777" w:rsidR="00F118FE" w:rsidRDefault="00F118FE">
          <w:pPr>
            <w:pStyle w:val="TDC3"/>
            <w:tabs>
              <w:tab w:val="right" w:leader="dot" w:pos="8488"/>
            </w:tabs>
            <w:rPr>
              <w:rFonts w:asciiTheme="minorHAnsi" w:hAnsiTheme="minorHAnsi"/>
              <w:noProof/>
              <w:sz w:val="24"/>
              <w:szCs w:val="24"/>
              <w:lang w:eastAsia="es-ES_tradnl"/>
            </w:rPr>
          </w:pPr>
          <w:hyperlink w:anchor="_Toc443913856" w:history="1">
            <w:r w:rsidRPr="004D4E2B">
              <w:rPr>
                <w:rStyle w:val="Hipervnculo"/>
                <w:noProof/>
              </w:rPr>
              <w:t>MoveMT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9F30C" w14:textId="77777777" w:rsidR="00F118FE" w:rsidRDefault="00F118FE">
          <w:pPr>
            <w:pStyle w:val="TDC3"/>
            <w:tabs>
              <w:tab w:val="right" w:leader="dot" w:pos="8488"/>
            </w:tabs>
            <w:rPr>
              <w:rFonts w:asciiTheme="minorHAnsi" w:hAnsiTheme="minorHAnsi"/>
              <w:noProof/>
              <w:sz w:val="24"/>
              <w:szCs w:val="24"/>
              <w:lang w:eastAsia="es-ES_tradnl"/>
            </w:rPr>
          </w:pPr>
          <w:hyperlink w:anchor="_Toc443913857" w:history="1">
            <w:r w:rsidRPr="004D4E2B">
              <w:rPr>
                <w:rStyle w:val="Hipervnculo"/>
                <w:noProof/>
              </w:rPr>
              <w:t>MovePanTilt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DCFFB" w14:textId="77777777" w:rsidR="00F118FE" w:rsidRDefault="00F118FE">
          <w:pPr>
            <w:pStyle w:val="TDC3"/>
            <w:tabs>
              <w:tab w:val="right" w:leader="dot" w:pos="8488"/>
            </w:tabs>
            <w:rPr>
              <w:rFonts w:asciiTheme="minorHAnsi" w:hAnsiTheme="minorHAnsi"/>
              <w:noProof/>
              <w:sz w:val="24"/>
              <w:szCs w:val="24"/>
              <w:lang w:eastAsia="es-ES_tradnl"/>
            </w:rPr>
          </w:pPr>
          <w:hyperlink w:anchor="_Toc443913858" w:history="1">
            <w:r w:rsidRPr="004D4E2B">
              <w:rPr>
                <w:rStyle w:val="Hipervnculo"/>
                <w:noProof/>
              </w:rPr>
              <w:t>ResetPanTilt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_Toc443913858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C600" w14:textId="77777777" w:rsidR="003B102F" w:rsidRDefault="00C01392">
          <w:r>
            <w:rPr>
              <w:b/>
              <w:bCs/>
              <w:noProof/>
            </w:rPr>
            <w:fldChar w:fldCharType="end"/>
          </w:r>
        </w:p>
      </w:sdtContent>
    </w:sdt>
    <w:p w14:paraId="046CD601" w14:textId="77777777" w:rsidR="001B1DDE" w:rsidRDefault="001B1DDE">
      <w:pPr>
        <w:spacing w:after="0"/>
        <w:ind w:firstLine="360"/>
        <w:jc w:val="left"/>
        <w:sectPr w:rsidR="001B1DDE" w:rsidSect="00DE7994">
          <w:headerReference w:type="even" r:id="rId8"/>
          <w:headerReference w:type="default" r:id="rId9"/>
          <w:footerReference w:type="default" r:id="rId10"/>
          <w:pgSz w:w="11900" w:h="16840"/>
          <w:pgMar w:top="1418" w:right="1701" w:bottom="1418" w:left="1701" w:header="709" w:footer="709" w:gutter="0"/>
          <w:cols w:space="708"/>
          <w:docGrid w:linePitch="360"/>
        </w:sectPr>
      </w:pPr>
    </w:p>
    <w:p w14:paraId="5E5A9C55" w14:textId="2954A57D" w:rsidR="00834F38" w:rsidRDefault="00A71A5A" w:rsidP="00834F38">
      <w:pPr>
        <w:pStyle w:val="Ttulo1"/>
      </w:pPr>
      <w:bookmarkStart w:id="1" w:name="_Toc443913844"/>
      <w:r>
        <w:lastRenderedPageBreak/>
        <w:t>Introducción</w:t>
      </w:r>
      <w:bookmarkEnd w:id="1"/>
    </w:p>
    <w:p w14:paraId="07D41BAA" w14:textId="647B6297" w:rsidR="00A71A5A" w:rsidRPr="00E07457" w:rsidRDefault="00A71A5A" w:rsidP="00A71A5A">
      <w:pPr>
        <w:rPr>
          <w:lang w:val="es-ES"/>
        </w:rPr>
      </w:pPr>
      <w:r w:rsidRPr="00E07457">
        <w:rPr>
          <w:lang w:val="es-ES"/>
        </w:rPr>
        <w:t>En este documento se describen los mensajes</w:t>
      </w:r>
      <w:r>
        <w:rPr>
          <w:lang w:val="es-ES"/>
        </w:rPr>
        <w:t>, y su formato, que permitirán la comunicación entre la base ROB y el software del Smartphone OBO</w:t>
      </w:r>
      <w:r w:rsidRPr="00E07457">
        <w:rPr>
          <w:lang w:val="es-ES"/>
        </w:rPr>
        <w:t>.  Esta librería utiliza el protocolo “Simple Message</w:t>
      </w:r>
      <w:r w:rsidR="004878D2">
        <w:rPr>
          <w:lang w:val="es-ES"/>
        </w:rPr>
        <w:t xml:space="preserve"> </w:t>
      </w:r>
      <w:r w:rsidRPr="00E07457">
        <w:rPr>
          <w:lang w:val="es-ES"/>
        </w:rPr>
        <w:t>Protocol” para el envío y la recepción de los mensajes.</w:t>
      </w:r>
    </w:p>
    <w:p w14:paraId="6F36066C" w14:textId="576498EA" w:rsidR="00A71A5A" w:rsidRDefault="00A71A5A" w:rsidP="00A71A5A">
      <w:pPr>
        <w:rPr>
          <w:lang w:val="es-ES"/>
        </w:rPr>
      </w:pPr>
      <w:r w:rsidRPr="00E07457">
        <w:rPr>
          <w:lang w:val="es-ES"/>
        </w:rPr>
        <w:t>Comenzaremos explicando el formato básico de un mensaje del “Simple Message</w:t>
      </w:r>
      <w:r w:rsidR="0025486C">
        <w:rPr>
          <w:lang w:val="es-ES"/>
        </w:rPr>
        <w:t xml:space="preserve"> </w:t>
      </w:r>
      <w:r w:rsidRPr="00E07457">
        <w:rPr>
          <w:lang w:val="es-ES"/>
        </w:rPr>
        <w:t xml:space="preserve">Protocol” y continuaremos explicando cada uno de los mensajes </w:t>
      </w:r>
      <w:r w:rsidR="00F05877">
        <w:rPr>
          <w:lang w:val="es-ES"/>
        </w:rPr>
        <w:t>que podrán intercambiar entre si el ROB y el OBO</w:t>
      </w:r>
      <w:r w:rsidRPr="00E07457">
        <w:rPr>
          <w:lang w:val="es-ES"/>
        </w:rPr>
        <w:t>.</w:t>
      </w:r>
    </w:p>
    <w:p w14:paraId="11BF0213" w14:textId="77777777" w:rsidR="00F05877" w:rsidRPr="00E07457" w:rsidRDefault="00F05877" w:rsidP="00F05877">
      <w:pPr>
        <w:pStyle w:val="Ttulo1"/>
        <w:rPr>
          <w:lang w:val="es-ES"/>
        </w:rPr>
      </w:pPr>
      <w:bookmarkStart w:id="2" w:name="_Toc399708836"/>
      <w:bookmarkStart w:id="3" w:name="_Toc443913845"/>
      <w:r w:rsidRPr="00E07457">
        <w:rPr>
          <w:lang w:val="es-ES"/>
        </w:rPr>
        <w:t>Formato básico de mensaje</w:t>
      </w:r>
      <w:bookmarkEnd w:id="2"/>
      <w:bookmarkEnd w:id="3"/>
    </w:p>
    <w:p w14:paraId="67BF5549" w14:textId="3CFA0841" w:rsidR="00F05877" w:rsidRPr="00E07457" w:rsidRDefault="00F05877" w:rsidP="00F05877">
      <w:pPr>
        <w:rPr>
          <w:lang w:val="es-ES"/>
        </w:rPr>
      </w:pPr>
      <w:r w:rsidRPr="00E07457">
        <w:rPr>
          <w:lang w:val="es-ES"/>
        </w:rPr>
        <w:t>Los mensajes del “Simple Message</w:t>
      </w:r>
      <w:r>
        <w:rPr>
          <w:lang w:val="es-ES"/>
        </w:rPr>
        <w:t xml:space="preserve"> </w:t>
      </w:r>
      <w:r w:rsidRPr="00E07457">
        <w:rPr>
          <w:lang w:val="es-ES"/>
        </w:rPr>
        <w:t xml:space="preserve">Protocol” constan de una cabecera de tamaño fijo y un bloque de datos variable que depende del tipo de mensaje y que puede no existir. </w:t>
      </w:r>
    </w:p>
    <w:p w14:paraId="3237CF2D" w14:textId="77777777" w:rsidR="00F05877" w:rsidRPr="006E5895" w:rsidRDefault="00F05877" w:rsidP="00F05877">
      <w:pPr>
        <w:rPr>
          <w:lang w:val="es-ES"/>
        </w:rPr>
      </w:pPr>
      <w:r w:rsidRPr="006E5895">
        <w:rPr>
          <w:lang w:val="es-ES"/>
        </w:rPr>
        <w:t>Tamaño máximo de mensaje: 300 bytes</w:t>
      </w:r>
    </w:p>
    <w:p w14:paraId="2213BC47" w14:textId="77777777" w:rsidR="00F05877" w:rsidRPr="00E07457" w:rsidRDefault="00F05877" w:rsidP="00F05877">
      <w:pPr>
        <w:rPr>
          <w:lang w:val="es-ES"/>
        </w:rPr>
      </w:pPr>
      <w:r w:rsidRPr="00E07457">
        <w:rPr>
          <w:lang w:val="es-ES"/>
        </w:rPr>
        <w:t>Formato básico de un mensaje: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1134"/>
        <w:gridCol w:w="992"/>
        <w:gridCol w:w="993"/>
        <w:gridCol w:w="1134"/>
        <w:gridCol w:w="1417"/>
        <w:gridCol w:w="1093"/>
      </w:tblGrid>
      <w:tr w:rsidR="00F05877" w:rsidRPr="00E07457" w14:paraId="5E2DEC49" w14:textId="77777777" w:rsidTr="00443CBB">
        <w:trPr>
          <w:trHeight w:val="818"/>
          <w:jc w:val="center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6A2ABBD8" w14:textId="77777777" w:rsidR="00F05877" w:rsidRPr="00E07457" w:rsidRDefault="00F05877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Byte de inicio(0x45)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04753553" w14:textId="77777777" w:rsidR="00F05877" w:rsidRPr="00E07457" w:rsidRDefault="00F05877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Tipo de mensaje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1F8B5B30" w14:textId="77777777" w:rsidR="00F05877" w:rsidRPr="00E07457" w:rsidRDefault="00F05877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Número de secuencia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40361675" w14:textId="77777777" w:rsidR="00F05877" w:rsidRPr="00E07457" w:rsidRDefault="00F05877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Código de error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76084E0F" w14:textId="77777777" w:rsidR="00F05877" w:rsidRPr="00E07457" w:rsidRDefault="00F05877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Tamaño de los datos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14:paraId="37A78132" w14:textId="77777777" w:rsidR="00F05877" w:rsidRPr="00E07457" w:rsidRDefault="00F05877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Checksumcabecera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30143CCC" w14:textId="77777777" w:rsidR="00F05877" w:rsidRPr="00E07457" w:rsidRDefault="00F05877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Datos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14:paraId="136D2B97" w14:textId="77777777" w:rsidR="00F05877" w:rsidRPr="00E07457" w:rsidRDefault="00F05877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Checksumdatos</w:t>
            </w:r>
          </w:p>
        </w:tc>
      </w:tr>
      <w:tr w:rsidR="00F05877" w:rsidRPr="00E07457" w14:paraId="6A3CA7D1" w14:textId="77777777" w:rsidTr="00443CBB">
        <w:trPr>
          <w:jc w:val="center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CEA1B6" w14:textId="77777777" w:rsidR="00F05877" w:rsidRPr="00E07457" w:rsidRDefault="00F05877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1 byte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1E79E3" w14:textId="77777777" w:rsidR="00F05877" w:rsidRPr="00E07457" w:rsidRDefault="00F05877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1 byte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36F133" w14:textId="77777777" w:rsidR="00F05877" w:rsidRPr="00E07457" w:rsidRDefault="00F05877" w:rsidP="00443CB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Pr="00E07457">
              <w:rPr>
                <w:rFonts w:asciiTheme="minorHAnsi" w:hAnsiTheme="minorHAnsi"/>
              </w:rPr>
              <w:t xml:space="preserve"> byte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D0158F" w14:textId="77777777" w:rsidR="00F05877" w:rsidRPr="00E07457" w:rsidRDefault="00F05877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1 byte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D7D53C" w14:textId="77777777" w:rsidR="00F05877" w:rsidRPr="00E07457" w:rsidRDefault="00F05877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2 byte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C20D0" w14:textId="77777777" w:rsidR="00F05877" w:rsidRPr="00E07457" w:rsidRDefault="00F05877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1 byte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238004" w14:textId="77777777" w:rsidR="00F05877" w:rsidRPr="00E07457" w:rsidRDefault="00F05877" w:rsidP="00443CB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variable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2D29F" w14:textId="77777777" w:rsidR="00F05877" w:rsidRPr="00E07457" w:rsidRDefault="00F05877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1 byte</w:t>
            </w:r>
          </w:p>
          <w:p w14:paraId="3A870E4E" w14:textId="77777777" w:rsidR="00F05877" w:rsidRPr="00E07457" w:rsidRDefault="00F05877" w:rsidP="00443CBB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33FEE2D4" w14:textId="77777777" w:rsidR="00F05877" w:rsidRPr="00E07457" w:rsidRDefault="00F05877" w:rsidP="00F05877">
      <w:pPr>
        <w:pStyle w:val="Prrafodelista"/>
        <w:numPr>
          <w:ilvl w:val="0"/>
          <w:numId w:val="17"/>
        </w:numPr>
        <w:rPr>
          <w:lang w:val="es-ES"/>
        </w:rPr>
      </w:pPr>
      <w:r w:rsidRPr="00E07457">
        <w:rPr>
          <w:lang w:val="es-ES"/>
        </w:rPr>
        <w:t>Byte de inicio: marca el comienzo del mensaje.</w:t>
      </w:r>
    </w:p>
    <w:p w14:paraId="5450BA0D" w14:textId="77777777" w:rsidR="00F05877" w:rsidRPr="00E07457" w:rsidRDefault="00F05877" w:rsidP="00F05877">
      <w:pPr>
        <w:pStyle w:val="Prrafodelista"/>
        <w:numPr>
          <w:ilvl w:val="0"/>
          <w:numId w:val="17"/>
        </w:numPr>
        <w:rPr>
          <w:lang w:val="es-ES"/>
        </w:rPr>
      </w:pPr>
      <w:r w:rsidRPr="00E07457">
        <w:rPr>
          <w:lang w:val="es-ES"/>
        </w:rPr>
        <w:t>Tipo de mensaje: identifica el tipo de mensaje.</w:t>
      </w:r>
    </w:p>
    <w:p w14:paraId="37FE7929" w14:textId="5095D023" w:rsidR="00F05877" w:rsidRPr="00E07457" w:rsidRDefault="00F05877" w:rsidP="00F05877">
      <w:pPr>
        <w:pStyle w:val="Prrafodelista"/>
        <w:numPr>
          <w:ilvl w:val="0"/>
          <w:numId w:val="17"/>
        </w:numPr>
        <w:rPr>
          <w:lang w:val="es-ES"/>
        </w:rPr>
      </w:pPr>
      <w:r w:rsidRPr="00E07457">
        <w:rPr>
          <w:lang w:val="es-ES"/>
        </w:rPr>
        <w:t xml:space="preserve">Número de secuencia: se utiliza para numerar los mensajes y poder relacionar un mensaje con su respuesta (la respuesta debe llevar el mismo número de secuencia que el mensaje al cuál </w:t>
      </w:r>
      <w:r w:rsidR="00E022DF">
        <w:rPr>
          <w:lang w:val="es-ES"/>
        </w:rPr>
        <w:t>responde</w:t>
      </w:r>
      <w:r w:rsidRPr="00E07457">
        <w:rPr>
          <w:lang w:val="es-ES"/>
        </w:rPr>
        <w:t>). Se asume que se incrementa con cada nuevo mensaje y que es cíclico.</w:t>
      </w:r>
    </w:p>
    <w:p w14:paraId="387AFE13" w14:textId="77777777" w:rsidR="00F05877" w:rsidRPr="00E07457" w:rsidRDefault="00F05877" w:rsidP="00F05877">
      <w:pPr>
        <w:pStyle w:val="Prrafodelista"/>
        <w:numPr>
          <w:ilvl w:val="0"/>
          <w:numId w:val="17"/>
        </w:numPr>
        <w:rPr>
          <w:lang w:val="es-ES"/>
        </w:rPr>
      </w:pPr>
      <w:r w:rsidRPr="00E07457">
        <w:rPr>
          <w:lang w:val="es-ES"/>
        </w:rPr>
        <w:t>Tamaño de los datos: Número de bytes del campo de datos.</w:t>
      </w:r>
    </w:p>
    <w:p w14:paraId="6171F31F" w14:textId="77777777" w:rsidR="00F05877" w:rsidRPr="00E07457" w:rsidRDefault="00F05877" w:rsidP="00F05877">
      <w:pPr>
        <w:pStyle w:val="Prrafodelista"/>
        <w:numPr>
          <w:ilvl w:val="0"/>
          <w:numId w:val="17"/>
        </w:numPr>
        <w:rPr>
          <w:lang w:val="es-ES"/>
        </w:rPr>
      </w:pPr>
      <w:r w:rsidRPr="00E07457">
        <w:rPr>
          <w:lang w:val="es-ES"/>
        </w:rPr>
        <w:t>Checksum cabecera: Se trata de un byte que se calcula realizando la operación XOR entre todos los bytes de la cabecera, salvo el propio checksum.</w:t>
      </w:r>
    </w:p>
    <w:p w14:paraId="6B88CC64" w14:textId="77777777" w:rsidR="00F05877" w:rsidRPr="006E5895" w:rsidRDefault="00F05877" w:rsidP="00F05877">
      <w:pPr>
        <w:pStyle w:val="Prrafodelista"/>
        <w:numPr>
          <w:ilvl w:val="0"/>
          <w:numId w:val="17"/>
        </w:numPr>
        <w:rPr>
          <w:lang w:val="es-ES"/>
        </w:rPr>
      </w:pPr>
      <w:r w:rsidRPr="006E5895">
        <w:rPr>
          <w:lang w:val="es-ES"/>
        </w:rPr>
        <w:t xml:space="preserve">Datos: Longitud variable de datos (puede ser cero) dependiente de cada mensaje. </w:t>
      </w:r>
    </w:p>
    <w:p w14:paraId="7A161A40" w14:textId="77777777" w:rsidR="00F05877" w:rsidRDefault="00F05877" w:rsidP="00F05877">
      <w:pPr>
        <w:pStyle w:val="Prrafodelista"/>
        <w:numPr>
          <w:ilvl w:val="0"/>
          <w:numId w:val="17"/>
        </w:numPr>
        <w:rPr>
          <w:lang w:val="es-ES"/>
        </w:rPr>
      </w:pPr>
      <w:r w:rsidRPr="00E07457">
        <w:rPr>
          <w:lang w:val="es-ES"/>
        </w:rPr>
        <w:t>Checksum datos: Se trata de un byte que se calcula realizando la operación XOR entre todos los bytes del campo de datos, salvo el propio checksum.</w:t>
      </w:r>
    </w:p>
    <w:p w14:paraId="519AABA7" w14:textId="77777777" w:rsidR="00F05877" w:rsidRPr="00E07457" w:rsidRDefault="00F05877" w:rsidP="00F05877">
      <w:pPr>
        <w:pStyle w:val="Ttulo1"/>
        <w:rPr>
          <w:lang w:val="es-ES"/>
        </w:rPr>
      </w:pPr>
      <w:bookmarkStart w:id="4" w:name="_Toc399708837"/>
      <w:bookmarkStart w:id="5" w:name="_Toc443913846"/>
      <w:r w:rsidRPr="00E07457">
        <w:rPr>
          <w:lang w:val="es-ES"/>
        </w:rPr>
        <w:t>Tipos de mensajes</w:t>
      </w:r>
      <w:bookmarkEnd w:id="4"/>
      <w:bookmarkEnd w:id="5"/>
    </w:p>
    <w:p w14:paraId="35B7FE89" w14:textId="77777777" w:rsidR="00F05877" w:rsidRPr="00E07457" w:rsidRDefault="00F05877" w:rsidP="00F05877">
      <w:pPr>
        <w:rPr>
          <w:lang w:val="es-ES"/>
        </w:rPr>
      </w:pPr>
    </w:p>
    <w:p w14:paraId="6EAC9194" w14:textId="77777777" w:rsidR="00F05877" w:rsidRPr="00E07457" w:rsidRDefault="00F05877" w:rsidP="00F05877">
      <w:pPr>
        <w:rPr>
          <w:lang w:val="es-ES"/>
        </w:rPr>
      </w:pPr>
      <w:r w:rsidRPr="00E07457">
        <w:rPr>
          <w:lang w:val="es-ES"/>
        </w:rPr>
        <w:t>Los tipos de mensajes definidos</w:t>
      </w:r>
      <w:r>
        <w:rPr>
          <w:lang w:val="es-ES"/>
        </w:rPr>
        <w:t xml:space="preserve"> en la librería de comunicaciones</w:t>
      </w:r>
      <w:r w:rsidRPr="00E07457">
        <w:rPr>
          <w:lang w:val="es-ES"/>
        </w:rPr>
        <w:t xml:space="preserve"> son:  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3543"/>
        <w:gridCol w:w="851"/>
      </w:tblGrid>
      <w:tr w:rsidR="00F05877" w:rsidRPr="00E07457" w14:paraId="0E6E461D" w14:textId="77777777" w:rsidTr="00443CBB">
        <w:tc>
          <w:tcPr>
            <w:tcW w:w="3543" w:type="dxa"/>
          </w:tcPr>
          <w:p w14:paraId="6D59C35D" w14:textId="19AD0458" w:rsidR="00F05877" w:rsidRPr="00EE5DC2" w:rsidRDefault="005C0184" w:rsidP="00443C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Ack</w:t>
            </w:r>
          </w:p>
        </w:tc>
        <w:tc>
          <w:tcPr>
            <w:tcW w:w="851" w:type="dxa"/>
          </w:tcPr>
          <w:p w14:paraId="27A8B681" w14:textId="77777777" w:rsidR="00F05877" w:rsidRPr="00EE5DC2" w:rsidRDefault="00F05877" w:rsidP="00443CBB">
            <w:pPr>
              <w:jc w:val="right"/>
              <w:rPr>
                <w:rFonts w:asciiTheme="minorHAnsi" w:hAnsiTheme="minorHAnsi"/>
              </w:rPr>
            </w:pPr>
            <w:r w:rsidRPr="00EE5DC2">
              <w:rPr>
                <w:rFonts w:asciiTheme="minorHAnsi" w:hAnsiTheme="minorHAnsi"/>
              </w:rPr>
              <w:t>0x0</w:t>
            </w:r>
          </w:p>
        </w:tc>
      </w:tr>
      <w:tr w:rsidR="00F05877" w:rsidRPr="00E07457" w14:paraId="5061C946" w14:textId="77777777" w:rsidTr="00443CBB">
        <w:tc>
          <w:tcPr>
            <w:tcW w:w="3543" w:type="dxa"/>
          </w:tcPr>
          <w:p w14:paraId="37847272" w14:textId="301CB2E2" w:rsidR="00F05877" w:rsidRPr="00EE5DC2" w:rsidRDefault="005C0184" w:rsidP="00443C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RobStatus</w:t>
            </w:r>
          </w:p>
        </w:tc>
        <w:tc>
          <w:tcPr>
            <w:tcW w:w="851" w:type="dxa"/>
          </w:tcPr>
          <w:p w14:paraId="6F2743D2" w14:textId="77777777" w:rsidR="00F05877" w:rsidRPr="00EE5DC2" w:rsidRDefault="00F05877" w:rsidP="00443CBB">
            <w:pPr>
              <w:jc w:val="right"/>
              <w:rPr>
                <w:rFonts w:asciiTheme="minorHAnsi" w:hAnsiTheme="minorHAnsi"/>
              </w:rPr>
            </w:pPr>
            <w:r w:rsidRPr="00EE5DC2">
              <w:rPr>
                <w:rFonts w:asciiTheme="minorHAnsi" w:hAnsiTheme="minorHAnsi"/>
              </w:rPr>
              <w:t>0x1</w:t>
            </w:r>
          </w:p>
        </w:tc>
      </w:tr>
      <w:tr w:rsidR="00F05877" w:rsidRPr="00E07457" w14:paraId="2D4CB83C" w14:textId="77777777" w:rsidTr="00443CBB">
        <w:tc>
          <w:tcPr>
            <w:tcW w:w="3543" w:type="dxa"/>
          </w:tcPr>
          <w:p w14:paraId="5273512E" w14:textId="2D005AD7" w:rsidR="00F05877" w:rsidRPr="00EE5DC2" w:rsidRDefault="005C0184" w:rsidP="00443C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SetRobStatusPeriod</w:t>
            </w:r>
          </w:p>
        </w:tc>
        <w:tc>
          <w:tcPr>
            <w:tcW w:w="851" w:type="dxa"/>
          </w:tcPr>
          <w:p w14:paraId="2CFE27E1" w14:textId="77777777" w:rsidR="00F05877" w:rsidRPr="00EE5DC2" w:rsidRDefault="00F05877" w:rsidP="00443CBB">
            <w:pPr>
              <w:jc w:val="right"/>
              <w:rPr>
                <w:rFonts w:asciiTheme="minorHAnsi" w:hAnsiTheme="minorHAnsi"/>
              </w:rPr>
            </w:pPr>
            <w:r w:rsidRPr="00EE5DC2">
              <w:rPr>
                <w:rFonts w:asciiTheme="minorHAnsi" w:hAnsiTheme="minorHAnsi"/>
              </w:rPr>
              <w:t>0x02</w:t>
            </w:r>
          </w:p>
        </w:tc>
      </w:tr>
      <w:tr w:rsidR="00F05877" w:rsidRPr="00E07457" w14:paraId="4AB25ECE" w14:textId="77777777" w:rsidTr="00443CBB">
        <w:tc>
          <w:tcPr>
            <w:tcW w:w="3543" w:type="dxa"/>
          </w:tcPr>
          <w:p w14:paraId="734492F0" w14:textId="63CA0665" w:rsidR="00F05877" w:rsidRPr="00EE5DC2" w:rsidRDefault="005C0184" w:rsidP="00443C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SetLEDColor</w:t>
            </w:r>
          </w:p>
        </w:tc>
        <w:tc>
          <w:tcPr>
            <w:tcW w:w="851" w:type="dxa"/>
          </w:tcPr>
          <w:p w14:paraId="28C5E36C" w14:textId="77777777" w:rsidR="00F05877" w:rsidRPr="00EE5DC2" w:rsidRDefault="00F05877" w:rsidP="00443CBB">
            <w:pPr>
              <w:jc w:val="right"/>
              <w:rPr>
                <w:rFonts w:asciiTheme="minorHAnsi" w:hAnsiTheme="minorHAnsi"/>
              </w:rPr>
            </w:pPr>
            <w:r w:rsidRPr="00EE5DC2">
              <w:rPr>
                <w:rFonts w:asciiTheme="minorHAnsi" w:hAnsiTheme="minorHAnsi"/>
              </w:rPr>
              <w:t>0x3</w:t>
            </w:r>
          </w:p>
        </w:tc>
      </w:tr>
      <w:tr w:rsidR="00F05877" w:rsidRPr="00E07457" w14:paraId="7B0679F1" w14:textId="77777777" w:rsidTr="00443CBB">
        <w:tc>
          <w:tcPr>
            <w:tcW w:w="3543" w:type="dxa"/>
          </w:tcPr>
          <w:p w14:paraId="37EBE3FF" w14:textId="15C92028" w:rsidR="00F05877" w:rsidRPr="00EE5DC2" w:rsidRDefault="005C0184" w:rsidP="00443C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SetLEDsMode</w:t>
            </w:r>
          </w:p>
        </w:tc>
        <w:tc>
          <w:tcPr>
            <w:tcW w:w="851" w:type="dxa"/>
          </w:tcPr>
          <w:p w14:paraId="6F967B56" w14:textId="77777777" w:rsidR="00F05877" w:rsidRPr="00EE5DC2" w:rsidRDefault="00F05877" w:rsidP="00443CBB">
            <w:pPr>
              <w:jc w:val="right"/>
              <w:rPr>
                <w:rFonts w:asciiTheme="minorHAnsi" w:hAnsiTheme="minorHAnsi"/>
              </w:rPr>
            </w:pPr>
            <w:r w:rsidRPr="00EE5DC2">
              <w:rPr>
                <w:rFonts w:asciiTheme="minorHAnsi" w:hAnsiTheme="minorHAnsi"/>
              </w:rPr>
              <w:t>0x4</w:t>
            </w:r>
          </w:p>
        </w:tc>
      </w:tr>
      <w:tr w:rsidR="00F05877" w:rsidRPr="00E07457" w14:paraId="35359565" w14:textId="77777777" w:rsidTr="00443CBB">
        <w:tc>
          <w:tcPr>
            <w:tcW w:w="3543" w:type="dxa"/>
          </w:tcPr>
          <w:p w14:paraId="4280FB60" w14:textId="316E8A23" w:rsidR="00F05877" w:rsidRPr="00EE5DC2" w:rsidRDefault="005C0184" w:rsidP="00443C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MoveMT</w:t>
            </w:r>
          </w:p>
        </w:tc>
        <w:tc>
          <w:tcPr>
            <w:tcW w:w="851" w:type="dxa"/>
          </w:tcPr>
          <w:p w14:paraId="69387035" w14:textId="77777777" w:rsidR="00F05877" w:rsidRPr="00EE5DC2" w:rsidRDefault="00F05877" w:rsidP="00443CBB">
            <w:pPr>
              <w:jc w:val="right"/>
              <w:rPr>
                <w:rFonts w:asciiTheme="minorHAnsi" w:hAnsiTheme="minorHAnsi"/>
              </w:rPr>
            </w:pPr>
            <w:r w:rsidRPr="00EE5DC2">
              <w:rPr>
                <w:rFonts w:asciiTheme="minorHAnsi" w:hAnsiTheme="minorHAnsi"/>
              </w:rPr>
              <w:t>0x5</w:t>
            </w:r>
          </w:p>
        </w:tc>
      </w:tr>
      <w:tr w:rsidR="00F05877" w:rsidRPr="00E07457" w14:paraId="42CD5A3D" w14:textId="77777777" w:rsidTr="00443CBB">
        <w:tc>
          <w:tcPr>
            <w:tcW w:w="3543" w:type="dxa"/>
          </w:tcPr>
          <w:p w14:paraId="63B10BFF" w14:textId="0116B517" w:rsidR="00F05877" w:rsidRPr="00EE5DC2" w:rsidRDefault="005C0184" w:rsidP="00443C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MovePanTilt</w:t>
            </w:r>
          </w:p>
        </w:tc>
        <w:tc>
          <w:tcPr>
            <w:tcW w:w="851" w:type="dxa"/>
          </w:tcPr>
          <w:p w14:paraId="1A261A58" w14:textId="77777777" w:rsidR="00F05877" w:rsidRPr="00EE5DC2" w:rsidRDefault="00F05877" w:rsidP="00443CBB">
            <w:pPr>
              <w:jc w:val="right"/>
              <w:rPr>
                <w:rFonts w:asciiTheme="minorHAnsi" w:hAnsiTheme="minorHAnsi"/>
              </w:rPr>
            </w:pPr>
            <w:r w:rsidRPr="00EE5DC2">
              <w:rPr>
                <w:rFonts w:asciiTheme="minorHAnsi" w:hAnsiTheme="minorHAnsi"/>
              </w:rPr>
              <w:t>0x6</w:t>
            </w:r>
          </w:p>
        </w:tc>
      </w:tr>
      <w:tr w:rsidR="00F05877" w:rsidRPr="00E07457" w14:paraId="26FB03CE" w14:textId="77777777" w:rsidTr="00443CBB">
        <w:tc>
          <w:tcPr>
            <w:tcW w:w="3543" w:type="dxa"/>
          </w:tcPr>
          <w:p w14:paraId="5B0BBFCF" w14:textId="7FE340B4" w:rsidR="00F05877" w:rsidRPr="00EE5DC2" w:rsidRDefault="005C0184" w:rsidP="00443C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ResetPanTilt</w:t>
            </w:r>
          </w:p>
        </w:tc>
        <w:tc>
          <w:tcPr>
            <w:tcW w:w="851" w:type="dxa"/>
          </w:tcPr>
          <w:p w14:paraId="6CCA4662" w14:textId="77777777" w:rsidR="00F05877" w:rsidRPr="00EE5DC2" w:rsidRDefault="00F05877" w:rsidP="00443CBB">
            <w:pPr>
              <w:jc w:val="right"/>
              <w:rPr>
                <w:rFonts w:asciiTheme="minorHAnsi" w:hAnsiTheme="minorHAnsi"/>
              </w:rPr>
            </w:pPr>
            <w:r w:rsidRPr="00EE5DC2">
              <w:rPr>
                <w:rFonts w:asciiTheme="minorHAnsi" w:hAnsiTheme="minorHAnsi"/>
              </w:rPr>
              <w:t>0x7</w:t>
            </w:r>
          </w:p>
        </w:tc>
      </w:tr>
    </w:tbl>
    <w:p w14:paraId="6F8981B0" w14:textId="7E4EAFD5" w:rsidR="00A10E21" w:rsidRPr="00E07457" w:rsidRDefault="00A10E21" w:rsidP="00A10E21">
      <w:pPr>
        <w:pStyle w:val="Ttulo2"/>
        <w:rPr>
          <w:rFonts w:asciiTheme="minorHAnsi" w:hAnsiTheme="minorHAnsi"/>
          <w:lang w:val="es-ES"/>
        </w:rPr>
      </w:pPr>
      <w:bookmarkStart w:id="6" w:name="_Toc399708853"/>
      <w:bookmarkStart w:id="7" w:name="_Toc443913847"/>
      <w:r>
        <w:rPr>
          <w:rFonts w:asciiTheme="minorHAnsi" w:hAnsiTheme="minorHAnsi"/>
          <w:lang w:val="es-ES"/>
        </w:rPr>
        <w:t xml:space="preserve">Confirmación de mensaje </w:t>
      </w:r>
      <w:bookmarkEnd w:id="6"/>
      <w:r>
        <w:rPr>
          <w:rFonts w:asciiTheme="minorHAnsi" w:hAnsiTheme="minorHAnsi"/>
          <w:lang w:val="es-ES"/>
        </w:rPr>
        <w:t>recibido</w:t>
      </w:r>
      <w:bookmarkEnd w:id="7"/>
    </w:p>
    <w:p w14:paraId="094129BD" w14:textId="090CC084" w:rsidR="00A10E21" w:rsidRDefault="00AC436D" w:rsidP="00A10E21">
      <w:pPr>
        <w:pStyle w:val="Ttulo3"/>
      </w:pPr>
      <w:bookmarkStart w:id="8" w:name="_Toc443913848"/>
      <w:r>
        <w:t>Ack</w:t>
      </w:r>
      <w:bookmarkEnd w:id="8"/>
    </w:p>
    <w:p w14:paraId="792FB745" w14:textId="77777777" w:rsidR="006F551D" w:rsidRDefault="00A10E21" w:rsidP="00A10E21">
      <w:pPr>
        <w:rPr>
          <w:lang w:val="es-ES"/>
        </w:rPr>
      </w:pPr>
      <w:r>
        <w:rPr>
          <w:lang w:val="es-ES"/>
        </w:rPr>
        <w:t xml:space="preserve">Mensaje sin datos. </w:t>
      </w:r>
    </w:p>
    <w:p w14:paraId="52809939" w14:textId="77777777" w:rsidR="006F551D" w:rsidRDefault="00A10E21" w:rsidP="00A10E21">
      <w:pPr>
        <w:rPr>
          <w:lang w:val="es-ES"/>
        </w:rPr>
      </w:pPr>
      <w:r>
        <w:rPr>
          <w:lang w:val="es-ES"/>
        </w:rPr>
        <w:t xml:space="preserve">Es enviado por el ROB como respuesta a comandos que modifiquen el estado del ROB (SetRobStatusPeriod, SetLEDColor, SetLEDsMode, MoveMT, MovePanTilt y ResetPanTilt). </w:t>
      </w:r>
    </w:p>
    <w:p w14:paraId="04FF235C" w14:textId="77777777" w:rsidR="006F551D" w:rsidRDefault="00A10E21" w:rsidP="00A10E21">
      <w:pPr>
        <w:rPr>
          <w:lang w:val="es-ES"/>
        </w:rPr>
      </w:pPr>
      <w:r>
        <w:rPr>
          <w:lang w:val="es-ES"/>
        </w:rPr>
        <w:t xml:space="preserve">Sirve como </w:t>
      </w:r>
      <w:r w:rsidR="006F551D">
        <w:rPr>
          <w:lang w:val="es-ES"/>
        </w:rPr>
        <w:t xml:space="preserve">confirmación de que la operación solicitada se ha realizado (o se está realizando). </w:t>
      </w:r>
    </w:p>
    <w:p w14:paraId="23EAE13F" w14:textId="4AFF691A" w:rsidR="00A10E21" w:rsidRDefault="006F551D" w:rsidP="00A10E21">
      <w:pPr>
        <w:rPr>
          <w:lang w:val="es-ES"/>
        </w:rPr>
      </w:pPr>
      <w:r>
        <w:rPr>
          <w:lang w:val="es-ES"/>
        </w:rPr>
        <w:t xml:space="preserve">Si el valor del campo error </w:t>
      </w:r>
      <w:r w:rsidR="00F1689E">
        <w:rPr>
          <w:lang w:val="es-ES"/>
        </w:rPr>
        <w:t xml:space="preserve">(cabecera) </w:t>
      </w:r>
      <w:r>
        <w:rPr>
          <w:lang w:val="es-ES"/>
        </w:rPr>
        <w:t>es distinto de 0 indicará que debido a un error no se puede realizar la operación.</w:t>
      </w:r>
    </w:p>
    <w:p w14:paraId="53DC796C" w14:textId="2792F9E3" w:rsidR="000B6AE5" w:rsidRPr="000B6AE5" w:rsidRDefault="000B6AE5" w:rsidP="00A10E21">
      <w:r>
        <w:t>Enviado por el ROB y recibido por el OBO.</w:t>
      </w:r>
    </w:p>
    <w:p w14:paraId="3AAE68CA" w14:textId="77777777" w:rsidR="00A10E21" w:rsidRDefault="00A10E21" w:rsidP="00A10E21">
      <w:pPr>
        <w:rPr>
          <w:lang w:val="es-ES"/>
        </w:rPr>
      </w:pPr>
      <w:r>
        <w:rPr>
          <w:lang w:val="es-ES"/>
        </w:rPr>
        <w:t>Código de error: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A10E21" w14:paraId="0294D8C3" w14:textId="77777777" w:rsidTr="00443CBB">
        <w:tc>
          <w:tcPr>
            <w:tcW w:w="4319" w:type="dxa"/>
            <w:vAlign w:val="center"/>
          </w:tcPr>
          <w:p w14:paraId="4FF6D085" w14:textId="77777777" w:rsidR="00A10E21" w:rsidRPr="00E61AEF" w:rsidRDefault="00A10E21" w:rsidP="00443CBB">
            <w:pPr>
              <w:rPr>
                <w:b/>
                <w:i/>
                <w:sz w:val="22"/>
                <w:szCs w:val="22"/>
              </w:rPr>
            </w:pPr>
            <w:r w:rsidRPr="00E61AEF"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4319" w:type="dxa"/>
            <w:vAlign w:val="center"/>
          </w:tcPr>
          <w:p w14:paraId="4AAA4E90" w14:textId="77777777" w:rsidR="00A10E21" w:rsidRPr="00E61AEF" w:rsidRDefault="00A10E21" w:rsidP="00443CBB">
            <w:pPr>
              <w:rPr>
                <w:b/>
                <w:i/>
                <w:sz w:val="22"/>
                <w:szCs w:val="22"/>
              </w:rPr>
            </w:pPr>
            <w:r w:rsidRPr="00E61AEF">
              <w:rPr>
                <w:b/>
                <w:i/>
                <w:sz w:val="22"/>
                <w:szCs w:val="22"/>
              </w:rPr>
              <w:t>Valor</w:t>
            </w:r>
          </w:p>
        </w:tc>
      </w:tr>
      <w:tr w:rsidR="00A10E21" w14:paraId="2772C721" w14:textId="77777777" w:rsidTr="00443CBB">
        <w:tc>
          <w:tcPr>
            <w:tcW w:w="4319" w:type="dxa"/>
            <w:vAlign w:val="center"/>
          </w:tcPr>
          <w:p w14:paraId="234C5A47" w14:textId="10624DFC" w:rsidR="00A10E21" w:rsidRPr="00E61AEF" w:rsidRDefault="006F551D" w:rsidP="00443C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Operación realizada correctamente</w:t>
            </w:r>
          </w:p>
        </w:tc>
        <w:tc>
          <w:tcPr>
            <w:tcW w:w="4319" w:type="dxa"/>
            <w:vAlign w:val="center"/>
          </w:tcPr>
          <w:p w14:paraId="43301A6E" w14:textId="635D823A" w:rsidR="00A10E21" w:rsidRPr="00E61AEF" w:rsidRDefault="006F551D" w:rsidP="00443C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10E21" w14:paraId="73CB78C7" w14:textId="77777777" w:rsidTr="00443CBB">
        <w:tc>
          <w:tcPr>
            <w:tcW w:w="4319" w:type="dxa"/>
            <w:vAlign w:val="center"/>
          </w:tcPr>
          <w:p w14:paraId="794DF64E" w14:textId="08372270" w:rsidR="00A10E21" w:rsidRPr="00E61AEF" w:rsidRDefault="006F551D" w:rsidP="00443C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ha podido realizar la operación</w:t>
            </w:r>
            <w:r w:rsidR="00C64D28">
              <w:rPr>
                <w:sz w:val="22"/>
                <w:szCs w:val="22"/>
              </w:rPr>
              <w:t xml:space="preserve"> debido a un error no específicado</w:t>
            </w:r>
          </w:p>
        </w:tc>
        <w:tc>
          <w:tcPr>
            <w:tcW w:w="4319" w:type="dxa"/>
            <w:vAlign w:val="center"/>
          </w:tcPr>
          <w:p w14:paraId="3EEF0CD1" w14:textId="5F1F9050" w:rsidR="00A10E21" w:rsidRPr="00E61AEF" w:rsidRDefault="006F551D" w:rsidP="00443C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7024A5C8" w14:textId="0F55F880" w:rsidR="00AC436D" w:rsidRPr="00E07457" w:rsidRDefault="00AC436D" w:rsidP="00AC436D">
      <w:pPr>
        <w:pStyle w:val="Ttulo2"/>
        <w:rPr>
          <w:lang w:val="es-ES"/>
        </w:rPr>
      </w:pPr>
      <w:bookmarkStart w:id="9" w:name="_Toc443913849"/>
      <w:r>
        <w:rPr>
          <w:lang w:val="es-ES"/>
        </w:rPr>
        <w:t>Status del ROB</w:t>
      </w:r>
      <w:bookmarkEnd w:id="9"/>
    </w:p>
    <w:p w14:paraId="5F1B7AF4" w14:textId="489631AB" w:rsidR="00F05877" w:rsidRDefault="00AC436D" w:rsidP="00F05877">
      <w:pPr>
        <w:rPr>
          <w:lang w:val="es-ES"/>
        </w:rPr>
      </w:pPr>
      <w:r>
        <w:rPr>
          <w:lang w:val="es-ES"/>
        </w:rPr>
        <w:t>El ROB enviará periódicamente un mensaje con información del estado de los diversos elementos de que dispone. La periodicidad de dicho mensaje será además configurable.</w:t>
      </w:r>
    </w:p>
    <w:p w14:paraId="0B706DD6" w14:textId="0A43A222" w:rsidR="00AC436D" w:rsidRDefault="00AC436D" w:rsidP="00AC436D">
      <w:pPr>
        <w:pStyle w:val="Ttulo3"/>
      </w:pPr>
      <w:bookmarkStart w:id="10" w:name="_Toc443913850"/>
      <w:r>
        <w:t>RobStatus</w:t>
      </w:r>
      <w:bookmarkEnd w:id="10"/>
    </w:p>
    <w:p w14:paraId="4CC5F0BC" w14:textId="523495EF" w:rsidR="008C43F2" w:rsidRDefault="008C43F2" w:rsidP="008C43F2">
      <w:r>
        <w:t>Mensaje de estado del ROB. Contiene información de todos los dispositivos del ROB, así como alguna información inferida por la lógica interna del ROB como los GAPS y las FALLs.</w:t>
      </w:r>
    </w:p>
    <w:p w14:paraId="7C9A9AE1" w14:textId="529263EE" w:rsidR="008C43F2" w:rsidRDefault="008C43F2" w:rsidP="008C43F2">
      <w:r>
        <w:t>Es enviado periódicamente desde el ROB hasta el OBO.</w:t>
      </w:r>
    </w:p>
    <w:p w14:paraId="1078F1D5" w14:textId="0AE22FC1" w:rsidR="000B6AE5" w:rsidRDefault="000B6AE5" w:rsidP="008C43F2">
      <w:r>
        <w:t>Enviado por el ROB y recibido por el OBO.</w:t>
      </w:r>
    </w:p>
    <w:p w14:paraId="03042F2C" w14:textId="55107D1A" w:rsidR="008C43F2" w:rsidRPr="008C43F2" w:rsidRDefault="008C43F2" w:rsidP="008C43F2">
      <w:r>
        <w:t>El formato del mensaje es:</w:t>
      </w:r>
    </w:p>
    <w:tbl>
      <w:tblPr>
        <w:tblStyle w:val="Tablaconcuadrcu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71"/>
        <w:gridCol w:w="1006"/>
        <w:gridCol w:w="1007"/>
        <w:gridCol w:w="1008"/>
        <w:gridCol w:w="1008"/>
        <w:gridCol w:w="1007"/>
        <w:gridCol w:w="1008"/>
        <w:gridCol w:w="1008"/>
        <w:gridCol w:w="1008"/>
        <w:gridCol w:w="1075"/>
      </w:tblGrid>
      <w:tr w:rsidR="004C486B" w:rsidRPr="007B7D38" w14:paraId="6339571A" w14:textId="77777777" w:rsidTr="00DF2D0F">
        <w:trPr>
          <w:trHeight w:val="762"/>
          <w:jc w:val="center"/>
        </w:trPr>
        <w:tc>
          <w:tcPr>
            <w:tcW w:w="1085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6575F4CA" w14:textId="77777777" w:rsidR="004C486B" w:rsidRPr="007B7D38" w:rsidRDefault="004C486B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B7D38">
              <w:rPr>
                <w:rFonts w:asciiTheme="minorHAnsi" w:hAnsiTheme="minorHAnsi"/>
                <w:sz w:val="18"/>
                <w:szCs w:val="18"/>
              </w:rPr>
              <w:t>Cabecera (incluido  checksum)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793CDFB1" w14:textId="509A310C" w:rsidR="004C486B" w:rsidRPr="007B7D38" w:rsidRDefault="004C486B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Gaps</w:t>
            </w:r>
          </w:p>
          <w:p w14:paraId="2F5E823D" w14:textId="4984C5FE" w:rsidR="004C486B" w:rsidRPr="007B7D38" w:rsidRDefault="004C486B" w:rsidP="004C486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B7D38">
              <w:rPr>
                <w:rFonts w:asciiTheme="minorHAnsi" w:hAnsiTheme="minorHAnsi"/>
                <w:sz w:val="18"/>
                <w:szCs w:val="18"/>
              </w:rPr>
              <w:t>(</w:t>
            </w:r>
            <w:r>
              <w:rPr>
                <w:rFonts w:asciiTheme="minorHAnsi" w:hAnsiTheme="minorHAnsi"/>
                <w:sz w:val="18"/>
                <w:szCs w:val="18"/>
              </w:rPr>
              <w:t>1 byte</w:t>
            </w:r>
            <w:r w:rsidRPr="007B7D38"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57B7183A" w14:textId="46AB05CF" w:rsidR="004C486B" w:rsidRPr="007B7D38" w:rsidRDefault="004C486B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Falls</w:t>
            </w:r>
          </w:p>
          <w:p w14:paraId="26296082" w14:textId="76584994" w:rsidR="004C486B" w:rsidRPr="007B7D38" w:rsidRDefault="004C486B" w:rsidP="004C486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(1 byte</w:t>
            </w:r>
            <w:r w:rsidRPr="007B7D38"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C68233C" w14:textId="3F146EE5" w:rsidR="004C486B" w:rsidRPr="007B7D38" w:rsidRDefault="004C486B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IRS</w:t>
            </w:r>
          </w:p>
          <w:p w14:paraId="621C7DA0" w14:textId="3CC2CE2D" w:rsidR="004C486B" w:rsidRPr="007B7D38" w:rsidRDefault="004C486B" w:rsidP="004C486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B7D38">
              <w:rPr>
                <w:rFonts w:asciiTheme="minorHAnsi" w:hAnsiTheme="minorHAnsi"/>
                <w:sz w:val="18"/>
                <w:szCs w:val="18"/>
              </w:rPr>
              <w:t>(</w:t>
            </w:r>
            <w:r>
              <w:rPr>
                <w:rFonts w:asciiTheme="minorHAnsi" w:hAnsiTheme="minorHAnsi"/>
                <w:sz w:val="18"/>
                <w:szCs w:val="18"/>
              </w:rPr>
              <w:t>8 x 4bytes</w:t>
            </w:r>
            <w:r w:rsidRPr="007B7D38"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7A0C523E" w14:textId="6F18F3CB" w:rsidR="004C486B" w:rsidRPr="007B7D38" w:rsidRDefault="004C486B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Obstacles</w:t>
            </w:r>
          </w:p>
          <w:p w14:paraId="45BBFCAC" w14:textId="240A5DF2" w:rsidR="004C486B" w:rsidRPr="007B7D38" w:rsidRDefault="004C486B" w:rsidP="004C486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B7D38">
              <w:rPr>
                <w:rFonts w:asciiTheme="minorHAnsi" w:hAnsiTheme="minorHAnsi"/>
                <w:sz w:val="18"/>
                <w:szCs w:val="18"/>
              </w:rPr>
              <w:t>(</w:t>
            </w:r>
            <w:r>
              <w:rPr>
                <w:rFonts w:asciiTheme="minorHAnsi" w:hAnsiTheme="minorHAnsi"/>
                <w:sz w:val="18"/>
                <w:szCs w:val="18"/>
              </w:rPr>
              <w:t>4 x 4bytes</w:t>
            </w:r>
            <w:r w:rsidRPr="007B7D38"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5F9B8C4" w14:textId="77777777" w:rsidR="004C486B" w:rsidRDefault="004C486B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Bumps</w:t>
            </w:r>
          </w:p>
          <w:p w14:paraId="57D93EE8" w14:textId="7730BE88" w:rsidR="004C486B" w:rsidRPr="007B7D38" w:rsidRDefault="004C486B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(4 x 4bytes)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444F1DC0" w14:textId="1D537AFB" w:rsidR="004C486B" w:rsidRPr="007B7D38" w:rsidRDefault="004C486B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Motor Velocities</w:t>
            </w:r>
          </w:p>
          <w:p w14:paraId="2A3535EE" w14:textId="21F2B5AF" w:rsidR="004C486B" w:rsidRPr="007B7D38" w:rsidRDefault="004C486B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(4 x 4bytes)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78D6683B" w14:textId="1892DB34" w:rsidR="004C486B" w:rsidRPr="007B7D38" w:rsidRDefault="004C486B" w:rsidP="004C486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Motor Angles</w:t>
            </w:r>
          </w:p>
          <w:p w14:paraId="212786F9" w14:textId="5469985E" w:rsidR="004C486B" w:rsidRPr="007B7D38" w:rsidRDefault="004C486B" w:rsidP="004C486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(4 x 4bytes)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B56FD21" w14:textId="5DD83C48" w:rsidR="004C486B" w:rsidRPr="007B7D38" w:rsidRDefault="004C486B" w:rsidP="004C486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Motor Voltages</w:t>
            </w:r>
          </w:p>
          <w:p w14:paraId="0471C2A5" w14:textId="73399B80" w:rsidR="004C486B" w:rsidRPr="007B7D38" w:rsidRDefault="004C486B" w:rsidP="004C486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(4 x 4bytes)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14:paraId="7ADF4A7B" w14:textId="77777777" w:rsidR="004C486B" w:rsidRPr="007B7D38" w:rsidRDefault="004C486B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B7D38">
              <w:rPr>
                <w:rFonts w:asciiTheme="minorHAnsi" w:hAnsiTheme="minorHAnsi"/>
                <w:sz w:val="18"/>
                <w:szCs w:val="18"/>
              </w:rPr>
              <w:t>Checksum datos</w:t>
            </w:r>
          </w:p>
        </w:tc>
      </w:tr>
    </w:tbl>
    <w:p w14:paraId="552C5D04" w14:textId="2831E6A2" w:rsidR="0085745E" w:rsidRDefault="0085745E" w:rsidP="00D50A39">
      <w:pPr>
        <w:rPr>
          <w:lang w:val="es-ES"/>
        </w:rPr>
      </w:pPr>
    </w:p>
    <w:p w14:paraId="3DC64BAA" w14:textId="6AD0770A" w:rsidR="00B45A68" w:rsidRDefault="00B45A68" w:rsidP="00B45A68">
      <w:pPr>
        <w:pStyle w:val="Ttulo3"/>
      </w:pPr>
      <w:bookmarkStart w:id="11" w:name="_Toc443913851"/>
      <w:r>
        <w:t>SetRobStatusPeriod</w:t>
      </w:r>
      <w:bookmarkEnd w:id="11"/>
    </w:p>
    <w:p w14:paraId="7E10EFE7" w14:textId="2E890BC9" w:rsidR="00B45A68" w:rsidRDefault="00B45A68" w:rsidP="00B45A68">
      <w:r>
        <w:t>Configura el período de envío de los mensajes de estado del ROB.</w:t>
      </w:r>
    </w:p>
    <w:p w14:paraId="4C8948AA" w14:textId="62EEF4EE" w:rsidR="000B6AE5" w:rsidRDefault="000B6AE5" w:rsidP="00B45A68">
      <w:r>
        <w:t>Enviado por el OBO y recibido por el ROB.</w:t>
      </w:r>
    </w:p>
    <w:p w14:paraId="0552C40B" w14:textId="77777777" w:rsidR="00B45A68" w:rsidRPr="00E07457" w:rsidRDefault="00B45A68" w:rsidP="00B45A68">
      <w:pPr>
        <w:rPr>
          <w:lang w:val="es-ES"/>
        </w:rPr>
      </w:pPr>
      <w:r>
        <w:rPr>
          <w:lang w:val="es-ES"/>
        </w:rPr>
        <w:t xml:space="preserve">El formato del mensaje es: </w:t>
      </w:r>
    </w:p>
    <w:tbl>
      <w:tblPr>
        <w:tblStyle w:val="Tablaconcuadrcula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736"/>
        <w:gridCol w:w="6198"/>
        <w:gridCol w:w="1138"/>
      </w:tblGrid>
      <w:tr w:rsidR="00B45A68" w:rsidRPr="00E07457" w14:paraId="6A52DB47" w14:textId="77777777" w:rsidTr="00DF2D0F">
        <w:trPr>
          <w:trHeight w:val="818"/>
          <w:jc w:val="center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5337927E" w14:textId="2610E843" w:rsidR="005012C1" w:rsidRPr="00E07457" w:rsidRDefault="002D5E07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lastRenderedPageBreak/>
              <w:t>Cabecera (inc</w:t>
            </w:r>
            <w:r>
              <w:rPr>
                <w:rFonts w:asciiTheme="minorHAnsi" w:hAnsiTheme="minorHAnsi"/>
              </w:rPr>
              <w:t>l</w:t>
            </w:r>
            <w:r w:rsidRPr="00E07457">
              <w:rPr>
                <w:rFonts w:asciiTheme="minorHAnsi" w:hAnsiTheme="minorHAnsi"/>
              </w:rPr>
              <w:t>uido</w:t>
            </w:r>
            <w:r>
              <w:rPr>
                <w:rFonts w:asciiTheme="minorHAnsi" w:hAnsiTheme="minorHAnsi"/>
              </w:rPr>
              <w:t xml:space="preserve"> </w:t>
            </w:r>
            <w:r w:rsidRPr="00E07457">
              <w:rPr>
                <w:rFonts w:asciiTheme="minorHAnsi" w:hAnsiTheme="minorHAnsi"/>
              </w:rPr>
              <w:t>checksum)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5FBC3F8" w14:textId="5BF43381" w:rsidR="00B45A68" w:rsidRPr="00E07457" w:rsidRDefault="00B45A68" w:rsidP="00443CB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Período de envío de mensajes de estado (int)</w:t>
            </w:r>
          </w:p>
          <w:p w14:paraId="7699AC8D" w14:textId="1E9BD983" w:rsidR="00B45A68" w:rsidRPr="00E07457" w:rsidRDefault="00B45A68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 xml:space="preserve">4 </w:t>
            </w:r>
            <w:r w:rsidRPr="00E07457">
              <w:rPr>
                <w:rFonts w:asciiTheme="minorHAnsi" w:hAnsiTheme="minorHAnsi"/>
              </w:rPr>
              <w:t>bytes)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14:paraId="007D848E" w14:textId="77777777" w:rsidR="00B45A68" w:rsidRPr="00E07457" w:rsidRDefault="00B45A68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Checksum datos</w:t>
            </w:r>
          </w:p>
        </w:tc>
      </w:tr>
    </w:tbl>
    <w:p w14:paraId="7D961740" w14:textId="77777777" w:rsidR="00B45A68" w:rsidRDefault="00B45A68" w:rsidP="00B45A68"/>
    <w:p w14:paraId="03E7673E" w14:textId="38732084" w:rsidR="00B45A68" w:rsidRDefault="00B45A68" w:rsidP="00B45A68">
      <w:pPr>
        <w:pStyle w:val="Ttulo2"/>
        <w:rPr>
          <w:lang w:val="es-ES"/>
        </w:rPr>
      </w:pPr>
      <w:bookmarkStart w:id="12" w:name="_Toc443913852"/>
      <w:r>
        <w:rPr>
          <w:lang w:val="es-ES"/>
        </w:rPr>
        <w:t>Configuración de los LEDs</w:t>
      </w:r>
      <w:bookmarkEnd w:id="12"/>
    </w:p>
    <w:p w14:paraId="5F706600" w14:textId="6AA4E818" w:rsidR="00B45A68" w:rsidRDefault="00B45A68" w:rsidP="00B45A68">
      <w:pPr>
        <w:pStyle w:val="Ttulo3"/>
      </w:pPr>
      <w:bookmarkStart w:id="13" w:name="_Toc443913853"/>
      <w:r>
        <w:t>SetLEDColor</w:t>
      </w:r>
      <w:bookmarkEnd w:id="13"/>
    </w:p>
    <w:p w14:paraId="7C7D369C" w14:textId="5368D070" w:rsidR="00B45A68" w:rsidRDefault="00B45A68" w:rsidP="00B45A68">
      <w:r>
        <w:t>Modifica el color de 1 LED.</w:t>
      </w:r>
    </w:p>
    <w:p w14:paraId="53488130" w14:textId="14DE20F6" w:rsidR="000B6AE5" w:rsidRPr="00B45A68" w:rsidRDefault="000B6AE5" w:rsidP="00B45A68">
      <w:r>
        <w:t>Enviado por el OBO y recibido por el ROB.</w:t>
      </w:r>
    </w:p>
    <w:p w14:paraId="15617E13" w14:textId="01D79694" w:rsidR="00B45A68" w:rsidRPr="00B45A68" w:rsidRDefault="00B45A68" w:rsidP="00B45A68">
      <w:r>
        <w:t>El formato del mensaje es:</w:t>
      </w:r>
    </w:p>
    <w:tbl>
      <w:tblPr>
        <w:tblStyle w:val="Tablaconcuadrcula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256"/>
        <w:gridCol w:w="1642"/>
        <w:gridCol w:w="1642"/>
        <w:gridCol w:w="1642"/>
        <w:gridCol w:w="1643"/>
        <w:gridCol w:w="1247"/>
      </w:tblGrid>
      <w:tr w:rsidR="00B45A68" w:rsidRPr="001638B6" w14:paraId="52017D9D" w14:textId="77777777" w:rsidTr="00DF2D0F">
        <w:trPr>
          <w:trHeight w:val="1005"/>
          <w:jc w:val="center"/>
        </w:trPr>
        <w:tc>
          <w:tcPr>
            <w:tcW w:w="1331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46B8605D" w14:textId="77777777" w:rsidR="00B45A68" w:rsidRPr="001638B6" w:rsidRDefault="00B45A68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1638B6">
              <w:rPr>
                <w:rFonts w:asciiTheme="minorHAnsi" w:hAnsiTheme="minorHAnsi"/>
                <w:sz w:val="18"/>
                <w:szCs w:val="18"/>
              </w:rPr>
              <w:t>Cabecera (incluido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1638B6">
              <w:rPr>
                <w:rFonts w:asciiTheme="minorHAnsi" w:hAnsiTheme="minorHAnsi"/>
                <w:sz w:val="18"/>
                <w:szCs w:val="18"/>
              </w:rPr>
              <w:t>checksum)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312BD891" w14:textId="77777777" w:rsidR="00B45A68" w:rsidRDefault="00B45A68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Id del LED</w:t>
            </w:r>
          </w:p>
          <w:p w14:paraId="2A55BD42" w14:textId="3614E919" w:rsidR="00B45A68" w:rsidRPr="001638B6" w:rsidRDefault="00B45A68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(1 byte)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364A65EB" w14:textId="760F18E9" w:rsidR="00B45A68" w:rsidRPr="001638B6" w:rsidRDefault="00B45A68" w:rsidP="00443C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Rojo (12 bits)</w:t>
            </w:r>
          </w:p>
          <w:p w14:paraId="5F34B326" w14:textId="77777777" w:rsidR="00B45A68" w:rsidRPr="001638B6" w:rsidRDefault="00B45A68" w:rsidP="00443CBB">
            <w:pPr>
              <w:jc w:val="center"/>
              <w:rPr>
                <w:sz w:val="18"/>
                <w:szCs w:val="18"/>
              </w:rPr>
            </w:pPr>
            <w:r w:rsidRPr="001638B6">
              <w:rPr>
                <w:sz w:val="18"/>
                <w:szCs w:val="18"/>
              </w:rPr>
              <w:t>(2 bytes)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9C5D39E" w14:textId="15DB7C2B" w:rsidR="00B45A68" w:rsidRPr="001638B6" w:rsidRDefault="00B45A68" w:rsidP="00B45A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Verde  (12 bits)</w:t>
            </w:r>
          </w:p>
          <w:p w14:paraId="68A3C33F" w14:textId="65543A4D" w:rsidR="00B45A68" w:rsidRPr="001638B6" w:rsidRDefault="00B45A68" w:rsidP="00B45A68">
            <w:pPr>
              <w:jc w:val="center"/>
              <w:rPr>
                <w:sz w:val="18"/>
                <w:szCs w:val="18"/>
              </w:rPr>
            </w:pPr>
            <w:r w:rsidRPr="001638B6">
              <w:rPr>
                <w:sz w:val="18"/>
                <w:szCs w:val="18"/>
              </w:rPr>
              <w:t>(2 bytes)</w:t>
            </w:r>
          </w:p>
        </w:tc>
        <w:tc>
          <w:tcPr>
            <w:tcW w:w="174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75BB4982" w14:textId="77777777" w:rsidR="00B45A68" w:rsidRPr="001638B6" w:rsidRDefault="00B45A68" w:rsidP="00B45A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Verde  (12 bits)</w:t>
            </w:r>
          </w:p>
          <w:p w14:paraId="0BDFD45A" w14:textId="2D0004A0" w:rsidR="00B45A68" w:rsidRPr="001638B6" w:rsidRDefault="00B45A68" w:rsidP="00B45A68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1638B6">
              <w:rPr>
                <w:sz w:val="18"/>
                <w:szCs w:val="18"/>
              </w:rPr>
              <w:t>(2 bytes)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14:paraId="6D863DE5" w14:textId="49BA51C5" w:rsidR="00B45A68" w:rsidRPr="001638B6" w:rsidRDefault="00B45A68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1638B6">
              <w:rPr>
                <w:rFonts w:asciiTheme="minorHAnsi" w:hAnsiTheme="minorHAnsi"/>
                <w:sz w:val="18"/>
                <w:szCs w:val="18"/>
              </w:rPr>
              <w:t>Checksum datos</w:t>
            </w:r>
          </w:p>
        </w:tc>
      </w:tr>
    </w:tbl>
    <w:p w14:paraId="4835ABCB" w14:textId="223624F7" w:rsidR="00E80005" w:rsidRDefault="00E80005" w:rsidP="00E80005">
      <w:pPr>
        <w:pStyle w:val="Ttulo3"/>
      </w:pPr>
      <w:bookmarkStart w:id="14" w:name="_Toc443913854"/>
      <w:r>
        <w:t>SetLEDsMode</w:t>
      </w:r>
      <w:bookmarkEnd w:id="14"/>
    </w:p>
    <w:p w14:paraId="4E0C657C" w14:textId="547FCAB3" w:rsidR="00E80005" w:rsidRDefault="00E80005" w:rsidP="00E80005">
      <w:r>
        <w:t>Modifica el modo de operación automática de los LEDs</w:t>
      </w:r>
      <w:r w:rsidR="000B6AE5">
        <w:t>.</w:t>
      </w:r>
    </w:p>
    <w:p w14:paraId="16F1C784" w14:textId="43662302" w:rsidR="000B6AE5" w:rsidRPr="00B45A68" w:rsidRDefault="000B6AE5" w:rsidP="00E80005">
      <w:r>
        <w:t>Enviado por el OBO y recibido por el ROB.</w:t>
      </w:r>
    </w:p>
    <w:p w14:paraId="4C9E1E9D" w14:textId="77777777" w:rsidR="00E80005" w:rsidRPr="00B45A68" w:rsidRDefault="00E80005" w:rsidP="00E80005">
      <w:r>
        <w:t>El formato del mensaje es:</w:t>
      </w:r>
    </w:p>
    <w:tbl>
      <w:tblPr>
        <w:tblStyle w:val="Tablaconcuadrcula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736"/>
        <w:gridCol w:w="6198"/>
        <w:gridCol w:w="1138"/>
      </w:tblGrid>
      <w:tr w:rsidR="005012C1" w:rsidRPr="00E07457" w14:paraId="00683B42" w14:textId="77777777" w:rsidTr="00DF2D0F">
        <w:trPr>
          <w:trHeight w:val="818"/>
          <w:jc w:val="center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211BA25C" w14:textId="77777777" w:rsidR="005012C1" w:rsidRPr="00E07457" w:rsidRDefault="005012C1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Cabecera (incuido</w:t>
            </w:r>
            <w:r>
              <w:rPr>
                <w:rFonts w:asciiTheme="minorHAnsi" w:hAnsiTheme="minorHAnsi"/>
              </w:rPr>
              <w:t xml:space="preserve"> </w:t>
            </w:r>
            <w:r w:rsidRPr="00E07457">
              <w:rPr>
                <w:rFonts w:asciiTheme="minorHAnsi" w:hAnsiTheme="minorHAnsi"/>
              </w:rPr>
              <w:t>checksum)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3C3055D9" w14:textId="6504BA84" w:rsidR="005012C1" w:rsidRPr="00E07457" w:rsidRDefault="005012C1" w:rsidP="00443CB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Modo de operación de los LEDs</w:t>
            </w:r>
          </w:p>
          <w:p w14:paraId="255A490A" w14:textId="0BFC5BA8" w:rsidR="005012C1" w:rsidRPr="00E07457" w:rsidRDefault="005012C1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>1 byte</w:t>
            </w:r>
            <w:r w:rsidRPr="00E07457">
              <w:rPr>
                <w:rFonts w:asciiTheme="minorHAnsi" w:hAnsiTheme="minorHAnsi"/>
              </w:rPr>
              <w:t>)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14:paraId="13B0CAFE" w14:textId="77777777" w:rsidR="005012C1" w:rsidRPr="00E07457" w:rsidRDefault="005012C1" w:rsidP="00443CBB">
            <w:pPr>
              <w:jc w:val="center"/>
              <w:rPr>
                <w:rFonts w:asciiTheme="minorHAnsi" w:hAnsiTheme="minorHAnsi"/>
              </w:rPr>
            </w:pPr>
            <w:r w:rsidRPr="00E07457">
              <w:rPr>
                <w:rFonts w:asciiTheme="minorHAnsi" w:hAnsiTheme="minorHAnsi"/>
              </w:rPr>
              <w:t>Checksum datos</w:t>
            </w:r>
          </w:p>
        </w:tc>
      </w:tr>
    </w:tbl>
    <w:p w14:paraId="2A55C1A5" w14:textId="37977379" w:rsidR="00E80005" w:rsidRDefault="00E80005" w:rsidP="00E80005"/>
    <w:p w14:paraId="65ADEFA7" w14:textId="7A0C71C7" w:rsidR="002D5E07" w:rsidRDefault="002D5E07" w:rsidP="002D5E07">
      <w:pPr>
        <w:pStyle w:val="Ttulo2"/>
        <w:rPr>
          <w:lang w:val="es-ES"/>
        </w:rPr>
      </w:pPr>
      <w:bookmarkStart w:id="15" w:name="_Toc443913855"/>
      <w:r>
        <w:rPr>
          <w:lang w:val="es-ES"/>
        </w:rPr>
        <w:t>Utilización de los motores</w:t>
      </w:r>
      <w:bookmarkEnd w:id="15"/>
    </w:p>
    <w:p w14:paraId="5CCFB635" w14:textId="232F0960" w:rsidR="002D5E07" w:rsidRDefault="002D5E07" w:rsidP="002D5E07">
      <w:pPr>
        <w:pStyle w:val="Ttulo3"/>
      </w:pPr>
      <w:bookmarkStart w:id="16" w:name="_Toc443913856"/>
      <w:r>
        <w:t>MoveMT</w:t>
      </w:r>
      <w:bookmarkEnd w:id="16"/>
    </w:p>
    <w:p w14:paraId="278DE63F" w14:textId="41261122" w:rsidR="002D5E07" w:rsidRDefault="002D5E07" w:rsidP="002D5E07">
      <w:r>
        <w:t>Establece la configuración de movimiento de los motores de las ruedas encargados del movimiento del ROB.</w:t>
      </w:r>
    </w:p>
    <w:p w14:paraId="4059E74E" w14:textId="58E85682" w:rsidR="000B6AE5" w:rsidRPr="00B45A68" w:rsidRDefault="000B6AE5" w:rsidP="002D5E07">
      <w:r>
        <w:t>Enviado por el OBO y recibido por el ROB.</w:t>
      </w:r>
    </w:p>
    <w:p w14:paraId="028FE76D" w14:textId="0A18166F" w:rsidR="002D5E07" w:rsidRDefault="002D5E07" w:rsidP="002D5E07">
      <w:r>
        <w:t>El formato del mensaje es:</w:t>
      </w:r>
    </w:p>
    <w:tbl>
      <w:tblPr>
        <w:tblStyle w:val="Tablaconcuadrcula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121"/>
        <w:gridCol w:w="1261"/>
        <w:gridCol w:w="1116"/>
        <w:gridCol w:w="1685"/>
        <w:gridCol w:w="1178"/>
        <w:gridCol w:w="1431"/>
        <w:gridCol w:w="1280"/>
      </w:tblGrid>
      <w:tr w:rsidR="00A11A33" w:rsidRPr="001638B6" w14:paraId="5B1B2A11" w14:textId="77777777" w:rsidTr="00DF2D0F">
        <w:trPr>
          <w:trHeight w:val="1005"/>
          <w:jc w:val="center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25757ED0" w14:textId="77777777" w:rsidR="002D5E07" w:rsidRPr="001638B6" w:rsidRDefault="002D5E07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1638B6">
              <w:rPr>
                <w:rFonts w:asciiTheme="minorHAnsi" w:hAnsiTheme="minorHAnsi"/>
                <w:sz w:val="18"/>
                <w:szCs w:val="18"/>
              </w:rPr>
              <w:t>Cabecera (incluido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1638B6">
              <w:rPr>
                <w:rFonts w:asciiTheme="minorHAnsi" w:hAnsiTheme="minorHAnsi"/>
                <w:sz w:val="18"/>
                <w:szCs w:val="18"/>
              </w:rPr>
              <w:t>checksum)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278EC1F6" w14:textId="776C28DB" w:rsidR="002D5E07" w:rsidRDefault="00CD4A6B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Vel. Angular </w:t>
            </w:r>
            <w:r>
              <w:rPr>
                <w:rFonts w:asciiTheme="minorHAnsi" w:hAnsiTheme="minorHAnsi"/>
                <w:sz w:val="18"/>
                <w:szCs w:val="18"/>
              </w:rPr>
              <w:br/>
              <w:t>M1</w:t>
            </w:r>
          </w:p>
          <w:p w14:paraId="2AB3D063" w14:textId="2D82D6A4" w:rsidR="002D5E07" w:rsidRPr="001638B6" w:rsidRDefault="002D5E07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(4 byte)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4F4E2D85" w14:textId="0F162703" w:rsidR="002D5E07" w:rsidRPr="001638B6" w:rsidRDefault="002D5E07" w:rsidP="00443C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</w:t>
            </w:r>
            <w:r w:rsidR="00CD4A6B">
              <w:rPr>
                <w:sz w:val="18"/>
                <w:szCs w:val="18"/>
              </w:rPr>
              <w:t>ngulo M</w:t>
            </w:r>
            <w:r>
              <w:rPr>
                <w:sz w:val="18"/>
                <w:szCs w:val="18"/>
              </w:rPr>
              <w:t>1</w:t>
            </w:r>
          </w:p>
          <w:p w14:paraId="05353311" w14:textId="587D1687" w:rsidR="002D5E07" w:rsidRPr="001638B6" w:rsidRDefault="002D5E07" w:rsidP="00443C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(4</w:t>
            </w:r>
            <w:r w:rsidRPr="001638B6">
              <w:rPr>
                <w:sz w:val="18"/>
                <w:szCs w:val="18"/>
              </w:rPr>
              <w:t xml:space="preserve"> bytes)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249D88CA" w14:textId="02A45CE1" w:rsidR="00CD4A6B" w:rsidRDefault="00CD4A6B" w:rsidP="00CD4A6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Vel. Angular </w:t>
            </w:r>
            <w:r>
              <w:rPr>
                <w:rFonts w:asciiTheme="minorHAnsi" w:hAnsiTheme="minorHAnsi"/>
                <w:sz w:val="18"/>
                <w:szCs w:val="18"/>
              </w:rPr>
              <w:br/>
              <w:t>M2</w:t>
            </w:r>
          </w:p>
          <w:p w14:paraId="1E9AF927" w14:textId="4A9562BB" w:rsidR="002D5E07" w:rsidRPr="001638B6" w:rsidRDefault="00CD4A6B" w:rsidP="00CD4A6B">
            <w:pPr>
              <w:jc w:val="center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2D5E07">
              <w:rPr>
                <w:rFonts w:asciiTheme="minorHAnsi" w:hAnsiTheme="minorHAnsi"/>
                <w:sz w:val="18"/>
                <w:szCs w:val="18"/>
              </w:rPr>
              <w:t>(4 byte)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470FA66C" w14:textId="57B2B4B5" w:rsidR="002D5E07" w:rsidRPr="001638B6" w:rsidRDefault="002D5E07" w:rsidP="002D5E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</w:t>
            </w:r>
            <w:r w:rsidR="00CD4A6B">
              <w:rPr>
                <w:sz w:val="18"/>
                <w:szCs w:val="18"/>
              </w:rPr>
              <w:t>ngulo M2</w:t>
            </w:r>
          </w:p>
          <w:p w14:paraId="059F3061" w14:textId="3E704504" w:rsidR="002D5E07" w:rsidRDefault="002D5E07" w:rsidP="002D5E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(4</w:t>
            </w:r>
            <w:r w:rsidRPr="001638B6">
              <w:rPr>
                <w:sz w:val="18"/>
                <w:szCs w:val="18"/>
              </w:rPr>
              <w:t xml:space="preserve"> bytes)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2729D1A5" w14:textId="10D94BAB" w:rsidR="002D5E07" w:rsidRPr="001638B6" w:rsidRDefault="002D5E07" w:rsidP="002D5E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 (ms)</w:t>
            </w:r>
          </w:p>
          <w:p w14:paraId="6A34898B" w14:textId="0A5C6BBB" w:rsidR="002D5E07" w:rsidRPr="001638B6" w:rsidRDefault="002D5E07" w:rsidP="002D5E0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(4</w:t>
            </w:r>
            <w:r w:rsidRPr="001638B6">
              <w:rPr>
                <w:sz w:val="18"/>
                <w:szCs w:val="18"/>
              </w:rPr>
              <w:t xml:space="preserve"> bytes)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14:paraId="7C8D7DAC" w14:textId="77777777" w:rsidR="002D5E07" w:rsidRPr="001638B6" w:rsidRDefault="002D5E07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1638B6">
              <w:rPr>
                <w:rFonts w:asciiTheme="minorHAnsi" w:hAnsiTheme="minorHAnsi"/>
                <w:sz w:val="18"/>
                <w:szCs w:val="18"/>
              </w:rPr>
              <w:t>Checksum datos</w:t>
            </w:r>
          </w:p>
        </w:tc>
      </w:tr>
    </w:tbl>
    <w:p w14:paraId="06E7E439" w14:textId="1AD62643" w:rsidR="00144AA0" w:rsidRDefault="00144AA0" w:rsidP="00144AA0">
      <w:pPr>
        <w:pStyle w:val="Ttulo3"/>
      </w:pPr>
      <w:bookmarkStart w:id="17" w:name="_Toc443913857"/>
      <w:r>
        <w:t>MovePanTilt</w:t>
      </w:r>
      <w:bookmarkEnd w:id="17"/>
    </w:p>
    <w:p w14:paraId="644B91CA" w14:textId="4224E70C" w:rsidR="000B6AE5" w:rsidRDefault="00144AA0" w:rsidP="00144AA0">
      <w:r>
        <w:t>Establece la configuración de movimiento de los motores encargados del Pan&amp;Tilt de la plataforma OBO.</w:t>
      </w:r>
    </w:p>
    <w:p w14:paraId="2BFDE0FB" w14:textId="0F85F81A" w:rsidR="000B6AE5" w:rsidRPr="00B45A68" w:rsidRDefault="000B6AE5" w:rsidP="00144AA0">
      <w:r>
        <w:t>Enviado por el OBO y recibido por el ROB.</w:t>
      </w:r>
    </w:p>
    <w:p w14:paraId="536E31DE" w14:textId="77777777" w:rsidR="00144AA0" w:rsidRDefault="00144AA0" w:rsidP="00144AA0">
      <w:r>
        <w:t>El formato del mensaje es:</w:t>
      </w:r>
    </w:p>
    <w:tbl>
      <w:tblPr>
        <w:tblStyle w:val="Tablaconcuadrcula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204"/>
        <w:gridCol w:w="1522"/>
        <w:gridCol w:w="1523"/>
        <w:gridCol w:w="1523"/>
        <w:gridCol w:w="1523"/>
        <w:gridCol w:w="1777"/>
      </w:tblGrid>
      <w:tr w:rsidR="00144AA0" w:rsidRPr="001638B6" w14:paraId="249AF57E" w14:textId="77777777" w:rsidTr="00DF2D0F">
        <w:trPr>
          <w:trHeight w:val="1005"/>
          <w:jc w:val="center"/>
        </w:trPr>
        <w:tc>
          <w:tcPr>
            <w:tcW w:w="1144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457BF42E" w14:textId="77777777" w:rsidR="00144AA0" w:rsidRPr="001638B6" w:rsidRDefault="00144AA0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1638B6">
              <w:rPr>
                <w:rFonts w:asciiTheme="minorHAnsi" w:hAnsiTheme="minorHAnsi"/>
                <w:sz w:val="18"/>
                <w:szCs w:val="18"/>
              </w:rPr>
              <w:lastRenderedPageBreak/>
              <w:t>Cabecera (incluido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1638B6">
              <w:rPr>
                <w:rFonts w:asciiTheme="minorHAnsi" w:hAnsiTheme="minorHAnsi"/>
                <w:sz w:val="18"/>
                <w:szCs w:val="18"/>
              </w:rPr>
              <w:t>checksum)</w:t>
            </w:r>
          </w:p>
        </w:tc>
        <w:tc>
          <w:tcPr>
            <w:tcW w:w="144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3F535D15" w14:textId="07A0BB7B" w:rsidR="00144AA0" w:rsidRDefault="00144AA0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Pan|Tilt</w:t>
            </w:r>
          </w:p>
          <w:p w14:paraId="7C26B655" w14:textId="3E5FFE35" w:rsidR="00144AA0" w:rsidRPr="001638B6" w:rsidRDefault="00144AA0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(1 byte)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4C5114F3" w14:textId="5AC9169C" w:rsidR="00144AA0" w:rsidRDefault="00144AA0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Vel. Angular </w:t>
            </w:r>
          </w:p>
          <w:p w14:paraId="5D9D893D" w14:textId="77777777" w:rsidR="00144AA0" w:rsidRPr="001638B6" w:rsidRDefault="00144AA0" w:rsidP="00443CBB">
            <w:pPr>
              <w:jc w:val="center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 (4 byte)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7FA6D6A0" w14:textId="1847A064" w:rsidR="00144AA0" w:rsidRPr="001638B6" w:rsidRDefault="00144AA0" w:rsidP="00443C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Ángulo</w:t>
            </w:r>
          </w:p>
          <w:p w14:paraId="3E84C6CA" w14:textId="77777777" w:rsidR="00144AA0" w:rsidRDefault="00144AA0" w:rsidP="00443C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(4</w:t>
            </w:r>
            <w:r w:rsidRPr="001638B6">
              <w:rPr>
                <w:sz w:val="18"/>
                <w:szCs w:val="18"/>
              </w:rPr>
              <w:t xml:space="preserve"> bytes)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06CB073B" w14:textId="77777777" w:rsidR="00144AA0" w:rsidRPr="001638B6" w:rsidRDefault="00144AA0" w:rsidP="00443C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 (ms)</w:t>
            </w:r>
          </w:p>
          <w:p w14:paraId="35E11FBA" w14:textId="77777777" w:rsidR="00144AA0" w:rsidRPr="001638B6" w:rsidRDefault="00144AA0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(4</w:t>
            </w:r>
            <w:r w:rsidRPr="001638B6">
              <w:rPr>
                <w:sz w:val="18"/>
                <w:szCs w:val="18"/>
              </w:rPr>
              <w:t xml:space="preserve"> bytes)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14:paraId="188AEC61" w14:textId="77777777" w:rsidR="00144AA0" w:rsidRPr="001638B6" w:rsidRDefault="00144AA0" w:rsidP="00443CB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1638B6">
              <w:rPr>
                <w:rFonts w:asciiTheme="minorHAnsi" w:hAnsiTheme="minorHAnsi"/>
                <w:sz w:val="18"/>
                <w:szCs w:val="18"/>
              </w:rPr>
              <w:t>Checksum datos</w:t>
            </w:r>
          </w:p>
        </w:tc>
      </w:tr>
    </w:tbl>
    <w:p w14:paraId="3DCC9898" w14:textId="79290DF3" w:rsidR="00A11A33" w:rsidRDefault="00A11A33" w:rsidP="00A11A33">
      <w:pPr>
        <w:pStyle w:val="Ttulo3"/>
      </w:pPr>
      <w:bookmarkStart w:id="18" w:name="_Toc443913858"/>
      <w:r>
        <w:t>ResetPanTilt</w:t>
      </w:r>
      <w:bookmarkEnd w:id="18"/>
    </w:p>
    <w:p w14:paraId="6D06C666" w14:textId="331090FF" w:rsidR="00A11A33" w:rsidRDefault="00A11A33" w:rsidP="00A11A33">
      <w:r>
        <w:t>Restablece el offset del Pan&amp;Tilt para provocar la recalibración del mismo.</w:t>
      </w:r>
    </w:p>
    <w:p w14:paraId="218BAE13" w14:textId="0BC0FA54" w:rsidR="000B6AE5" w:rsidRDefault="000B6AE5" w:rsidP="00A11A33">
      <w:r>
        <w:t>Enviado por el OBO y recibido por el ROB.</w:t>
      </w:r>
    </w:p>
    <w:p w14:paraId="1D9759CF" w14:textId="525D2580" w:rsidR="00A11A33" w:rsidRPr="00B45A68" w:rsidRDefault="00A11A33" w:rsidP="00A11A33">
      <w:r>
        <w:t>El mensaje no tiene datos.</w:t>
      </w:r>
    </w:p>
    <w:p w14:paraId="48DF6904" w14:textId="77777777" w:rsidR="00A11A33" w:rsidRDefault="00A11A33" w:rsidP="002D5E07"/>
    <w:p w14:paraId="23D44303" w14:textId="77777777" w:rsidR="005012C1" w:rsidRDefault="005012C1" w:rsidP="00E80005"/>
    <w:sectPr w:rsidR="005012C1" w:rsidSect="005A6318">
      <w:headerReference w:type="default" r:id="rId11"/>
      <w:footerReference w:type="default" r:id="rId12"/>
      <w:pgSz w:w="11900" w:h="16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B040A" w14:textId="77777777" w:rsidR="00A85708" w:rsidRDefault="00A85708" w:rsidP="00DE7994">
      <w:pPr>
        <w:spacing w:after="0"/>
      </w:pPr>
      <w:r>
        <w:separator/>
      </w:r>
    </w:p>
  </w:endnote>
  <w:endnote w:type="continuationSeparator" w:id="0">
    <w:p w14:paraId="0B850B36" w14:textId="77777777" w:rsidR="00A85708" w:rsidRDefault="00A85708" w:rsidP="00DE79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(Títulos de tema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EE11F" w14:textId="3DE7DAFB" w:rsidR="009621F9" w:rsidRPr="00C3514F" w:rsidRDefault="003047BD" w:rsidP="006A615F">
    <w:pPr>
      <w:pStyle w:val="Piedepgina"/>
      <w:jc w:val="center"/>
      <w:rPr>
        <w:rFonts w:ascii="Arial Narrow" w:eastAsia="Times New Roman" w:hAnsi="Arial Narrow" w:cs="Times New Roman"/>
        <w:color w:val="000080"/>
        <w:lang w:val="es-ES"/>
      </w:rPr>
    </w:pPr>
    <w:r>
      <w:rPr>
        <w:rFonts w:ascii="Arial Narrow" w:eastAsia="Times New Roman" w:hAnsi="Arial Narrow" w:cs="Times New Roman"/>
        <w:color w:val="000080"/>
        <w:lang w:val="es-ES"/>
      </w:rPr>
      <w:t xml:space="preserve">Mytech Ingenería Aplicada S. L., Plaza Camilo José Cela, 1-3, Entresuelo B, </w:t>
    </w:r>
    <w:r w:rsidR="009621F9" w:rsidRPr="00C3514F">
      <w:rPr>
        <w:rFonts w:ascii="Arial Narrow" w:eastAsia="Times New Roman" w:hAnsi="Arial Narrow" w:cs="Times New Roman"/>
        <w:color w:val="000080"/>
        <w:lang w:val="es-ES"/>
      </w:rPr>
      <w:t>15403 Ferrol, Spain</w:t>
    </w:r>
  </w:p>
  <w:p w14:paraId="4B8F0ACC" w14:textId="44E1AB71" w:rsidR="009621F9" w:rsidRPr="00C3514F" w:rsidRDefault="0040137D" w:rsidP="006A615F">
    <w:pPr>
      <w:pStyle w:val="Piedepgina"/>
      <w:jc w:val="center"/>
      <w:rPr>
        <w:rFonts w:ascii="Arial Narrow" w:eastAsia="Times New Roman" w:hAnsi="Arial Narrow" w:cs="Times New Roman"/>
        <w:color w:val="000080"/>
      </w:rPr>
    </w:pPr>
    <w:r>
      <w:rPr>
        <w:rFonts w:ascii="Arial Narrow" w:eastAsia="Times New Roman" w:hAnsi="Arial Narrow" w:cs="Times New Roman"/>
        <w:color w:val="000080"/>
      </w:rPr>
      <w:t>Tel. +34 645346130</w:t>
    </w:r>
    <w:r w:rsidR="003047BD">
      <w:rPr>
        <w:rFonts w:ascii="Arial Narrow" w:eastAsia="Times New Roman" w:hAnsi="Arial Narrow" w:cs="Times New Roman"/>
        <w:color w:val="000080"/>
      </w:rPr>
      <w:t>, URL: http://www.mytechia</w:t>
    </w:r>
    <w:r w:rsidR="009621F9" w:rsidRPr="00C3514F">
      <w:rPr>
        <w:rFonts w:ascii="Arial Narrow" w:eastAsia="Times New Roman" w:hAnsi="Arial Narrow" w:cs="Times New Roman"/>
        <w:color w:val="000080"/>
      </w:rPr>
      <w:t>.</w:t>
    </w:r>
    <w:r w:rsidR="003047BD">
      <w:rPr>
        <w:rFonts w:ascii="Arial Narrow" w:eastAsia="Times New Roman" w:hAnsi="Arial Narrow" w:cs="Times New Roman"/>
        <w:color w:val="000080"/>
      </w:rPr>
      <w:t>com</w:t>
    </w:r>
  </w:p>
  <w:p w14:paraId="499E1837" w14:textId="77777777" w:rsidR="009621F9" w:rsidRDefault="009621F9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B3143" w14:textId="77777777" w:rsidR="009621F9" w:rsidRDefault="009621F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181BC" w14:textId="77777777" w:rsidR="00A85708" w:rsidRDefault="00A85708" w:rsidP="00DE7994">
      <w:pPr>
        <w:spacing w:after="0"/>
      </w:pPr>
      <w:r>
        <w:separator/>
      </w:r>
    </w:p>
  </w:footnote>
  <w:footnote w:type="continuationSeparator" w:id="0">
    <w:p w14:paraId="1AAAC586" w14:textId="77777777" w:rsidR="00A85708" w:rsidRDefault="00A85708" w:rsidP="00DE79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7A29A" w14:textId="77777777" w:rsidR="009621F9" w:rsidRDefault="009621F9" w:rsidP="00CE3916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1A5B1C2" w14:textId="77777777" w:rsidR="009621F9" w:rsidRDefault="00A85708" w:rsidP="00336DE6">
    <w:pPr>
      <w:pStyle w:val="Encabezado"/>
      <w:ind w:right="360"/>
    </w:pPr>
    <w:sdt>
      <w:sdtPr>
        <w:id w:val="171999623"/>
        <w:temporary/>
        <w:showingPlcHdr/>
      </w:sdtPr>
      <w:sdtEndPr/>
      <w:sdtContent>
        <w:r w:rsidR="009621F9">
          <w:rPr>
            <w:lang w:val="es-ES"/>
          </w:rPr>
          <w:t>[Escriba texto]</w:t>
        </w:r>
      </w:sdtContent>
    </w:sdt>
    <w:r w:rsidR="009621F9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9621F9">
          <w:rPr>
            <w:lang w:val="es-ES"/>
          </w:rPr>
          <w:t>[Escriba texto]</w:t>
        </w:r>
      </w:sdtContent>
    </w:sdt>
    <w:r w:rsidR="009621F9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9621F9">
          <w:rPr>
            <w:lang w:val="es-ES"/>
          </w:rPr>
          <w:t>[Escriba texto]</w:t>
        </w:r>
      </w:sdtContent>
    </w:sdt>
  </w:p>
  <w:p w14:paraId="1CA121B7" w14:textId="77777777" w:rsidR="009621F9" w:rsidRDefault="009621F9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6F276" w14:textId="5D2D1065" w:rsidR="009621F9" w:rsidRDefault="003047BD">
    <w:pPr>
      <w:pStyle w:val="Encabezado"/>
    </w:pPr>
    <w:r>
      <w:rPr>
        <w:noProof/>
        <w:lang w:eastAsia="es-ES_tradnl"/>
      </w:rPr>
      <w:drawing>
        <wp:anchor distT="0" distB="0" distL="114300" distR="114300" simplePos="0" relativeHeight="251659264" behindDoc="0" locked="0" layoutInCell="1" allowOverlap="1" wp14:anchorId="1AFC840F" wp14:editId="52E4B3C4">
          <wp:simplePos x="0" y="0"/>
          <wp:positionH relativeFrom="page">
            <wp:posOffset>4852035</wp:posOffset>
          </wp:positionH>
          <wp:positionV relativeFrom="page">
            <wp:posOffset>231140</wp:posOffset>
          </wp:positionV>
          <wp:extent cx="2496875" cy="588120"/>
          <wp:effectExtent l="0" t="0" r="0" b="0"/>
          <wp:wrapSquare wrapText="bothSides"/>
          <wp:docPr id="2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ncabezado G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96875" cy="588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1F9">
      <w:ptab w:relativeTo="margin" w:alignment="center" w:leader="none"/>
    </w:r>
    <w:r w:rsidR="009621F9">
      <w:ptab w:relativeTo="margin" w:alignment="right" w:leader="none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910" w:tblpY="-163"/>
      <w:tblW w:w="5904" w:type="pct"/>
      <w:tblLook w:val="0000" w:firstRow="0" w:lastRow="0" w:firstColumn="0" w:lastColumn="0" w:noHBand="0" w:noVBand="0"/>
    </w:tblPr>
    <w:tblGrid>
      <w:gridCol w:w="2266"/>
      <w:gridCol w:w="6378"/>
      <w:gridCol w:w="1645"/>
    </w:tblGrid>
    <w:tr w:rsidR="003047BD" w14:paraId="50FBBEF1" w14:textId="77777777" w:rsidTr="003047BD">
      <w:trPr>
        <w:cantSplit/>
        <w:trHeight w:val="697"/>
      </w:trPr>
      <w:tc>
        <w:tcPr>
          <w:tcW w:w="1086" w:type="pct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14:paraId="71D57AB3" w14:textId="19EF9AEB" w:rsidR="003047BD" w:rsidRDefault="003047BD" w:rsidP="003047BD">
          <w:pPr>
            <w:pStyle w:val="Piedepgina"/>
            <w:jc w:val="left"/>
            <w:rPr>
              <w:b/>
            </w:rPr>
          </w:pPr>
          <w:r>
            <w:rPr>
              <w:b/>
              <w:noProof/>
              <w:lang w:eastAsia="es-ES_tradnl"/>
            </w:rPr>
            <w:drawing>
              <wp:inline distT="0" distB="0" distL="0" distR="0" wp14:anchorId="1816D728" wp14:editId="2680ECF4">
                <wp:extent cx="1301759" cy="30664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mytech-v0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0629" cy="313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7" w:type="pct"/>
          <w:vMerge w:val="restart"/>
          <w:tcBorders>
            <w:top w:val="single" w:sz="1" w:space="0" w:color="000000"/>
            <w:left w:val="single" w:sz="1" w:space="0" w:color="000000"/>
            <w:right w:val="single" w:sz="4" w:space="0" w:color="auto"/>
          </w:tcBorders>
          <w:vAlign w:val="center"/>
        </w:tcPr>
        <w:p w14:paraId="25D127EE" w14:textId="3DC44022" w:rsidR="003047BD" w:rsidRDefault="00A71A5A" w:rsidP="003047BD">
          <w:pPr>
            <w:pStyle w:val="Piedepgina"/>
            <w:jc w:val="center"/>
            <w:rPr>
              <w:b/>
              <w:lang w:val="es-ES"/>
            </w:rPr>
          </w:pPr>
          <w:r>
            <w:rPr>
              <w:b/>
              <w:lang w:val="es-ES"/>
            </w:rPr>
            <w:t>Comunicaciones ROB-OBO</w:t>
          </w:r>
        </w:p>
        <w:p w14:paraId="63F59586" w14:textId="7AE4FCD4" w:rsidR="003047BD" w:rsidRPr="00156BC0" w:rsidRDefault="00A71A5A" w:rsidP="003047BD">
          <w:pPr>
            <w:pStyle w:val="Piedepgina"/>
            <w:jc w:val="center"/>
            <w:rPr>
              <w:b/>
              <w:lang w:val="es-ES"/>
            </w:rPr>
          </w:pPr>
          <w:r>
            <w:rPr>
              <w:b/>
              <w:lang w:val="es-ES"/>
            </w:rPr>
            <w:t>Formato de los mensajes</w:t>
          </w:r>
        </w:p>
      </w:tc>
      <w:tc>
        <w:tcPr>
          <w:tcW w:w="80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761B22" w14:textId="77777777" w:rsidR="003047BD" w:rsidRPr="002F0ADC" w:rsidRDefault="003047BD" w:rsidP="003047BD">
          <w:pPr>
            <w:pStyle w:val="Piedepgina"/>
            <w:jc w:val="center"/>
          </w:pPr>
          <w:r>
            <w:rPr>
              <w:rFonts w:ascii="Times New Roman" w:hAnsi="Times New Roman" w:cs="Times New Roman"/>
              <w:lang w:val="es-ES"/>
            </w:rP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118F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Fonts w:ascii="Times New Roman" w:hAnsi="Times New Roman" w:cs="Times New Roman"/>
              <w:lang w:val="es-ES"/>
            </w:rPr>
            <w:t xml:space="preserve"> of </w:t>
          </w:r>
          <w:fldSimple w:instr=" SECTIONPAGES  \* MERGEFORMAT ">
            <w:r w:rsidR="00F118FE" w:rsidRPr="00F118FE">
              <w:rPr>
                <w:rFonts w:ascii="Times New Roman" w:hAnsi="Times New Roman" w:cs="Times New Roman"/>
                <w:noProof/>
                <w:lang w:val="es-ES"/>
              </w:rPr>
              <w:t>4</w:t>
            </w:r>
          </w:fldSimple>
        </w:p>
      </w:tc>
    </w:tr>
    <w:tr w:rsidR="003047BD" w14:paraId="185E81C9" w14:textId="77777777" w:rsidTr="003047BD">
      <w:trPr>
        <w:cantSplit/>
        <w:trHeight w:val="672"/>
      </w:trPr>
      <w:tc>
        <w:tcPr>
          <w:tcW w:w="1086" w:type="pct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14:paraId="64D90A5A" w14:textId="77777777" w:rsidR="003047BD" w:rsidRDefault="003047BD" w:rsidP="003047BD"/>
      </w:tc>
      <w:tc>
        <w:tcPr>
          <w:tcW w:w="3107" w:type="pct"/>
          <w:vMerge/>
          <w:tcBorders>
            <w:left w:val="single" w:sz="1" w:space="0" w:color="000000"/>
            <w:bottom w:val="single" w:sz="1" w:space="0" w:color="000000"/>
            <w:right w:val="single" w:sz="4" w:space="0" w:color="auto"/>
          </w:tcBorders>
          <w:vAlign w:val="center"/>
        </w:tcPr>
        <w:p w14:paraId="756F00A0" w14:textId="77777777" w:rsidR="003047BD" w:rsidRPr="002F0ADC" w:rsidRDefault="003047BD" w:rsidP="003047BD">
          <w:pPr>
            <w:pStyle w:val="Piedepgina"/>
            <w:rPr>
              <w:b/>
            </w:rPr>
          </w:pPr>
        </w:p>
      </w:tc>
      <w:tc>
        <w:tcPr>
          <w:tcW w:w="80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280CDF" w14:textId="77777777" w:rsidR="003047BD" w:rsidRDefault="00A47AEA" w:rsidP="003047BD">
          <w:pPr>
            <w:pStyle w:val="Piedepgina"/>
            <w:jc w:val="center"/>
          </w:pPr>
          <w:r>
            <w:t>22/02/2016</w:t>
          </w:r>
        </w:p>
        <w:p w14:paraId="3E77E37A" w14:textId="6B896657" w:rsidR="00A47AEA" w:rsidRPr="002F0ADC" w:rsidRDefault="00A47AEA" w:rsidP="00A47AEA">
          <w:pPr>
            <w:pStyle w:val="Piedepgina"/>
          </w:pPr>
        </w:p>
      </w:tc>
    </w:tr>
  </w:tbl>
  <w:p w14:paraId="7E3592AF" w14:textId="488284D4" w:rsidR="009621F9" w:rsidRDefault="009621F9" w:rsidP="00336DE6">
    <w:pPr>
      <w:pStyle w:val="Encabezado"/>
      <w:ind w:right="360"/>
    </w:pPr>
    <w:r>
      <w:ptab w:relativeTo="margin" w:alignment="center" w:leader="none"/>
    </w:r>
    <w:r>
      <w:ptab w:relativeTo="margin" w:alignment="right" w:leader="none"/>
    </w:r>
  </w:p>
  <w:p w14:paraId="06B38203" w14:textId="77777777" w:rsidR="009621F9" w:rsidRDefault="009621F9" w:rsidP="00F40900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36EC4"/>
    <w:multiLevelType w:val="hybridMultilevel"/>
    <w:tmpl w:val="3ABA5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6119C"/>
    <w:multiLevelType w:val="hybridMultilevel"/>
    <w:tmpl w:val="97E26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247C9"/>
    <w:multiLevelType w:val="multilevel"/>
    <w:tmpl w:val="965E32D6"/>
    <w:styleLink w:val="Grupodetareas"/>
    <w:lvl w:ilvl="0">
      <w:start w:val="1"/>
      <w:numFmt w:val="decimal"/>
      <w:lvlText w:val="GT %1."/>
      <w:lvlJc w:val="left"/>
      <w:pPr>
        <w:ind w:left="360" w:hanging="360"/>
      </w:pPr>
      <w:rPr>
        <w:rFonts w:ascii="Calibri (Títulos de tema)" w:hAnsi="Calibri (Títulos de tema)" w:hint="default"/>
        <w:b/>
        <w:bCs/>
        <w:i w:val="0"/>
        <w:iCs w:val="0"/>
        <w:sz w:val="22"/>
        <w:szCs w:val="22"/>
      </w:rPr>
    </w:lvl>
    <w:lvl w:ilvl="1">
      <w:start w:val="1"/>
      <w:numFmt w:val="decimal"/>
      <w:lvlText w:val="Tarea %1.%2"/>
      <w:lvlJc w:val="left"/>
      <w:pPr>
        <w:ind w:left="360" w:hanging="360"/>
      </w:pPr>
      <w:rPr>
        <w:rFonts w:asciiTheme="minorHAnsi" w:hAnsiTheme="minorHAnsi" w:hint="default"/>
        <w:b/>
        <w:bCs/>
        <w:i w:val="0"/>
        <w:iCs w:val="0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DED4D08"/>
    <w:multiLevelType w:val="hybridMultilevel"/>
    <w:tmpl w:val="F8C8A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21C63"/>
    <w:multiLevelType w:val="hybridMultilevel"/>
    <w:tmpl w:val="931ADB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D3DDE"/>
    <w:multiLevelType w:val="hybridMultilevel"/>
    <w:tmpl w:val="D3FCE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467332"/>
    <w:multiLevelType w:val="hybridMultilevel"/>
    <w:tmpl w:val="266A3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0211C"/>
    <w:multiLevelType w:val="hybridMultilevel"/>
    <w:tmpl w:val="D06EC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2A712E"/>
    <w:multiLevelType w:val="hybridMultilevel"/>
    <w:tmpl w:val="62328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5D386A"/>
    <w:multiLevelType w:val="hybridMultilevel"/>
    <w:tmpl w:val="CE6450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231832"/>
    <w:multiLevelType w:val="hybridMultilevel"/>
    <w:tmpl w:val="CFC2C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AA4E4C"/>
    <w:multiLevelType w:val="hybridMultilevel"/>
    <w:tmpl w:val="F0C0A4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F6B06"/>
    <w:multiLevelType w:val="hybridMultilevel"/>
    <w:tmpl w:val="0C0434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F73C94"/>
    <w:multiLevelType w:val="hybridMultilevel"/>
    <w:tmpl w:val="79D42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6B3EB6"/>
    <w:multiLevelType w:val="hybridMultilevel"/>
    <w:tmpl w:val="33F227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5015ED"/>
    <w:multiLevelType w:val="hybridMultilevel"/>
    <w:tmpl w:val="CBD42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13"/>
  </w:num>
  <w:num w:numId="6">
    <w:abstractNumId w:val="14"/>
  </w:num>
  <w:num w:numId="7">
    <w:abstractNumId w:val="6"/>
  </w:num>
  <w:num w:numId="8">
    <w:abstractNumId w:val="4"/>
  </w:num>
  <w:num w:numId="9">
    <w:abstractNumId w:val="15"/>
  </w:num>
  <w:num w:numId="10">
    <w:abstractNumId w:val="7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0"/>
  </w:num>
  <w:num w:numId="14">
    <w:abstractNumId w:val="9"/>
  </w:num>
  <w:num w:numId="15">
    <w:abstractNumId w:val="8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5B"/>
    <w:rsid w:val="00001CFB"/>
    <w:rsid w:val="00003FC5"/>
    <w:rsid w:val="00005113"/>
    <w:rsid w:val="00016F4C"/>
    <w:rsid w:val="00017A2F"/>
    <w:rsid w:val="00024D6D"/>
    <w:rsid w:val="00024DEC"/>
    <w:rsid w:val="0002679F"/>
    <w:rsid w:val="00027E97"/>
    <w:rsid w:val="0003096E"/>
    <w:rsid w:val="00030AD6"/>
    <w:rsid w:val="00030EB5"/>
    <w:rsid w:val="00050984"/>
    <w:rsid w:val="000624F3"/>
    <w:rsid w:val="0007040E"/>
    <w:rsid w:val="000800D0"/>
    <w:rsid w:val="00083D17"/>
    <w:rsid w:val="00090DE6"/>
    <w:rsid w:val="00093158"/>
    <w:rsid w:val="000975D3"/>
    <w:rsid w:val="000A73F9"/>
    <w:rsid w:val="000B0729"/>
    <w:rsid w:val="000B4371"/>
    <w:rsid w:val="000B6AE5"/>
    <w:rsid w:val="000C0229"/>
    <w:rsid w:val="000C3558"/>
    <w:rsid w:val="000C3D56"/>
    <w:rsid w:val="000C6242"/>
    <w:rsid w:val="000D3E8C"/>
    <w:rsid w:val="000D7D76"/>
    <w:rsid w:val="000E3B24"/>
    <w:rsid w:val="000F2BBA"/>
    <w:rsid w:val="000F50E0"/>
    <w:rsid w:val="000F5A61"/>
    <w:rsid w:val="000F5CA1"/>
    <w:rsid w:val="00103FE3"/>
    <w:rsid w:val="00107305"/>
    <w:rsid w:val="00115731"/>
    <w:rsid w:val="00117F3C"/>
    <w:rsid w:val="00120711"/>
    <w:rsid w:val="001218B9"/>
    <w:rsid w:val="00130471"/>
    <w:rsid w:val="00136C6E"/>
    <w:rsid w:val="001444C9"/>
    <w:rsid w:val="00144AA0"/>
    <w:rsid w:val="0014694B"/>
    <w:rsid w:val="00146DA4"/>
    <w:rsid w:val="00147B73"/>
    <w:rsid w:val="00156767"/>
    <w:rsid w:val="00187C3D"/>
    <w:rsid w:val="00190CD1"/>
    <w:rsid w:val="00194ECC"/>
    <w:rsid w:val="00194FBA"/>
    <w:rsid w:val="001A27B3"/>
    <w:rsid w:val="001B11D4"/>
    <w:rsid w:val="001B1DDE"/>
    <w:rsid w:val="001B1E28"/>
    <w:rsid w:val="001B254E"/>
    <w:rsid w:val="001B32B3"/>
    <w:rsid w:val="001B3710"/>
    <w:rsid w:val="001B3916"/>
    <w:rsid w:val="001B60BD"/>
    <w:rsid w:val="001C205E"/>
    <w:rsid w:val="001C5261"/>
    <w:rsid w:val="001C75B0"/>
    <w:rsid w:val="001D2C4F"/>
    <w:rsid w:val="001D6CCD"/>
    <w:rsid w:val="001E7564"/>
    <w:rsid w:val="001F0835"/>
    <w:rsid w:val="001F6987"/>
    <w:rsid w:val="0020177A"/>
    <w:rsid w:val="00204DF3"/>
    <w:rsid w:val="002134DD"/>
    <w:rsid w:val="00215877"/>
    <w:rsid w:val="00224667"/>
    <w:rsid w:val="00230573"/>
    <w:rsid w:val="00231B4C"/>
    <w:rsid w:val="00232103"/>
    <w:rsid w:val="00237960"/>
    <w:rsid w:val="0024398A"/>
    <w:rsid w:val="0024714D"/>
    <w:rsid w:val="0025486C"/>
    <w:rsid w:val="00261FE9"/>
    <w:rsid w:val="00265F40"/>
    <w:rsid w:val="002672FE"/>
    <w:rsid w:val="00267507"/>
    <w:rsid w:val="00270B32"/>
    <w:rsid w:val="00272E63"/>
    <w:rsid w:val="00273688"/>
    <w:rsid w:val="00280976"/>
    <w:rsid w:val="00280CE4"/>
    <w:rsid w:val="00291AAB"/>
    <w:rsid w:val="00295BF4"/>
    <w:rsid w:val="002B24F2"/>
    <w:rsid w:val="002B31AC"/>
    <w:rsid w:val="002B49E0"/>
    <w:rsid w:val="002B5D00"/>
    <w:rsid w:val="002C5F13"/>
    <w:rsid w:val="002C644A"/>
    <w:rsid w:val="002D006E"/>
    <w:rsid w:val="002D23A2"/>
    <w:rsid w:val="002D4AEC"/>
    <w:rsid w:val="002D5E07"/>
    <w:rsid w:val="002D614F"/>
    <w:rsid w:val="002D6C51"/>
    <w:rsid w:val="002E3A62"/>
    <w:rsid w:val="002F46AB"/>
    <w:rsid w:val="003017EC"/>
    <w:rsid w:val="003047BD"/>
    <w:rsid w:val="00310D12"/>
    <w:rsid w:val="00312259"/>
    <w:rsid w:val="00320415"/>
    <w:rsid w:val="003205F3"/>
    <w:rsid w:val="00324583"/>
    <w:rsid w:val="003304E6"/>
    <w:rsid w:val="00333D81"/>
    <w:rsid w:val="00334106"/>
    <w:rsid w:val="00336DE6"/>
    <w:rsid w:val="00343C33"/>
    <w:rsid w:val="00344283"/>
    <w:rsid w:val="00350776"/>
    <w:rsid w:val="00352011"/>
    <w:rsid w:val="003531C8"/>
    <w:rsid w:val="00362844"/>
    <w:rsid w:val="00376738"/>
    <w:rsid w:val="00377629"/>
    <w:rsid w:val="003831B5"/>
    <w:rsid w:val="003A0708"/>
    <w:rsid w:val="003A3A65"/>
    <w:rsid w:val="003B102F"/>
    <w:rsid w:val="003B480F"/>
    <w:rsid w:val="003B6677"/>
    <w:rsid w:val="003C77EE"/>
    <w:rsid w:val="003D13FF"/>
    <w:rsid w:val="003E7F8B"/>
    <w:rsid w:val="003F72E7"/>
    <w:rsid w:val="0040137D"/>
    <w:rsid w:val="0041002B"/>
    <w:rsid w:val="00415DD6"/>
    <w:rsid w:val="004160B5"/>
    <w:rsid w:val="00420601"/>
    <w:rsid w:val="00425C67"/>
    <w:rsid w:val="004308BF"/>
    <w:rsid w:val="00433402"/>
    <w:rsid w:val="00436800"/>
    <w:rsid w:val="0044631D"/>
    <w:rsid w:val="00451FED"/>
    <w:rsid w:val="0045533B"/>
    <w:rsid w:val="004558E0"/>
    <w:rsid w:val="00460475"/>
    <w:rsid w:val="004610DF"/>
    <w:rsid w:val="004626E6"/>
    <w:rsid w:val="00470248"/>
    <w:rsid w:val="00474110"/>
    <w:rsid w:val="004841EA"/>
    <w:rsid w:val="00486E4B"/>
    <w:rsid w:val="004878D2"/>
    <w:rsid w:val="00491892"/>
    <w:rsid w:val="004A1711"/>
    <w:rsid w:val="004A246E"/>
    <w:rsid w:val="004A6FCD"/>
    <w:rsid w:val="004A765E"/>
    <w:rsid w:val="004B08F3"/>
    <w:rsid w:val="004B1AF7"/>
    <w:rsid w:val="004B2A96"/>
    <w:rsid w:val="004B5D38"/>
    <w:rsid w:val="004B6E34"/>
    <w:rsid w:val="004C486B"/>
    <w:rsid w:val="004D19D7"/>
    <w:rsid w:val="004E2BB1"/>
    <w:rsid w:val="004E483F"/>
    <w:rsid w:val="004E64B7"/>
    <w:rsid w:val="004F23F0"/>
    <w:rsid w:val="004F4800"/>
    <w:rsid w:val="004F7582"/>
    <w:rsid w:val="005012C1"/>
    <w:rsid w:val="00510075"/>
    <w:rsid w:val="00512073"/>
    <w:rsid w:val="0051314C"/>
    <w:rsid w:val="00514894"/>
    <w:rsid w:val="005207F0"/>
    <w:rsid w:val="00524C76"/>
    <w:rsid w:val="00532378"/>
    <w:rsid w:val="00533691"/>
    <w:rsid w:val="005412BA"/>
    <w:rsid w:val="00544144"/>
    <w:rsid w:val="00547289"/>
    <w:rsid w:val="0055428D"/>
    <w:rsid w:val="0055772D"/>
    <w:rsid w:val="00560554"/>
    <w:rsid w:val="005606F7"/>
    <w:rsid w:val="005652BE"/>
    <w:rsid w:val="00567CDF"/>
    <w:rsid w:val="00572E99"/>
    <w:rsid w:val="00573876"/>
    <w:rsid w:val="00574217"/>
    <w:rsid w:val="00574F4E"/>
    <w:rsid w:val="0058673B"/>
    <w:rsid w:val="00592A2A"/>
    <w:rsid w:val="00593409"/>
    <w:rsid w:val="005963FA"/>
    <w:rsid w:val="005A6318"/>
    <w:rsid w:val="005B30E1"/>
    <w:rsid w:val="005B4E07"/>
    <w:rsid w:val="005B66FE"/>
    <w:rsid w:val="005B7EC2"/>
    <w:rsid w:val="005C0184"/>
    <w:rsid w:val="005E20E7"/>
    <w:rsid w:val="005E5B0C"/>
    <w:rsid w:val="005E739E"/>
    <w:rsid w:val="005E779A"/>
    <w:rsid w:val="005F49EA"/>
    <w:rsid w:val="005F50F6"/>
    <w:rsid w:val="00600241"/>
    <w:rsid w:val="006032C4"/>
    <w:rsid w:val="00603917"/>
    <w:rsid w:val="00604D75"/>
    <w:rsid w:val="00617545"/>
    <w:rsid w:val="006215A8"/>
    <w:rsid w:val="00624647"/>
    <w:rsid w:val="00627D9A"/>
    <w:rsid w:val="00630292"/>
    <w:rsid w:val="00636434"/>
    <w:rsid w:val="00641ED0"/>
    <w:rsid w:val="00647B7C"/>
    <w:rsid w:val="0065023D"/>
    <w:rsid w:val="0065561A"/>
    <w:rsid w:val="00656E30"/>
    <w:rsid w:val="00657734"/>
    <w:rsid w:val="00662244"/>
    <w:rsid w:val="00667D6C"/>
    <w:rsid w:val="00674973"/>
    <w:rsid w:val="0067564D"/>
    <w:rsid w:val="0067644F"/>
    <w:rsid w:val="00676AF4"/>
    <w:rsid w:val="0068198A"/>
    <w:rsid w:val="006835B7"/>
    <w:rsid w:val="00693E1C"/>
    <w:rsid w:val="006A597E"/>
    <w:rsid w:val="006A615F"/>
    <w:rsid w:val="006B31EC"/>
    <w:rsid w:val="006B602D"/>
    <w:rsid w:val="006B6F99"/>
    <w:rsid w:val="006C1CC5"/>
    <w:rsid w:val="006C7E56"/>
    <w:rsid w:val="006D5651"/>
    <w:rsid w:val="006D77D2"/>
    <w:rsid w:val="006E017B"/>
    <w:rsid w:val="006E036B"/>
    <w:rsid w:val="006E63E8"/>
    <w:rsid w:val="006F15C4"/>
    <w:rsid w:val="006F5366"/>
    <w:rsid w:val="006F551D"/>
    <w:rsid w:val="006F5FA0"/>
    <w:rsid w:val="00700A3C"/>
    <w:rsid w:val="00702AFC"/>
    <w:rsid w:val="00712B4C"/>
    <w:rsid w:val="00713437"/>
    <w:rsid w:val="00714F86"/>
    <w:rsid w:val="007178D2"/>
    <w:rsid w:val="007216CB"/>
    <w:rsid w:val="007247A6"/>
    <w:rsid w:val="0073479F"/>
    <w:rsid w:val="007529A2"/>
    <w:rsid w:val="00753462"/>
    <w:rsid w:val="0076253D"/>
    <w:rsid w:val="00771AEA"/>
    <w:rsid w:val="007835C8"/>
    <w:rsid w:val="00783C67"/>
    <w:rsid w:val="00786961"/>
    <w:rsid w:val="007900C6"/>
    <w:rsid w:val="007A6C8A"/>
    <w:rsid w:val="007C28D5"/>
    <w:rsid w:val="007D1F89"/>
    <w:rsid w:val="007D6246"/>
    <w:rsid w:val="007D6FC7"/>
    <w:rsid w:val="007E4A73"/>
    <w:rsid w:val="007F7A6C"/>
    <w:rsid w:val="00801187"/>
    <w:rsid w:val="008050FE"/>
    <w:rsid w:val="0081025E"/>
    <w:rsid w:val="00814A89"/>
    <w:rsid w:val="00817E2E"/>
    <w:rsid w:val="00821933"/>
    <w:rsid w:val="00822965"/>
    <w:rsid w:val="0082506D"/>
    <w:rsid w:val="0082773C"/>
    <w:rsid w:val="00834F38"/>
    <w:rsid w:val="0083603B"/>
    <w:rsid w:val="00850114"/>
    <w:rsid w:val="00851D74"/>
    <w:rsid w:val="008564B3"/>
    <w:rsid w:val="0085745E"/>
    <w:rsid w:val="00857E85"/>
    <w:rsid w:val="008702EA"/>
    <w:rsid w:val="0087588E"/>
    <w:rsid w:val="008905DE"/>
    <w:rsid w:val="00892ED7"/>
    <w:rsid w:val="008B5C94"/>
    <w:rsid w:val="008B6872"/>
    <w:rsid w:val="008C0F9D"/>
    <w:rsid w:val="008C43F2"/>
    <w:rsid w:val="008C487A"/>
    <w:rsid w:val="008D4250"/>
    <w:rsid w:val="008D5C02"/>
    <w:rsid w:val="008E022D"/>
    <w:rsid w:val="008E0ACF"/>
    <w:rsid w:val="008E0F81"/>
    <w:rsid w:val="008E25E8"/>
    <w:rsid w:val="008E262E"/>
    <w:rsid w:val="008E2A92"/>
    <w:rsid w:val="008E5DF9"/>
    <w:rsid w:val="009107E3"/>
    <w:rsid w:val="0092512E"/>
    <w:rsid w:val="009262A5"/>
    <w:rsid w:val="00927A59"/>
    <w:rsid w:val="00931769"/>
    <w:rsid w:val="0095042B"/>
    <w:rsid w:val="00956A5D"/>
    <w:rsid w:val="009621F9"/>
    <w:rsid w:val="00964267"/>
    <w:rsid w:val="00966289"/>
    <w:rsid w:val="009728E7"/>
    <w:rsid w:val="009825F0"/>
    <w:rsid w:val="00984E01"/>
    <w:rsid w:val="00995139"/>
    <w:rsid w:val="009A0274"/>
    <w:rsid w:val="009A0814"/>
    <w:rsid w:val="009C41C0"/>
    <w:rsid w:val="009C5931"/>
    <w:rsid w:val="009D221C"/>
    <w:rsid w:val="009D6C5B"/>
    <w:rsid w:val="009D7721"/>
    <w:rsid w:val="009F092A"/>
    <w:rsid w:val="00A075FD"/>
    <w:rsid w:val="00A10E21"/>
    <w:rsid w:val="00A11A33"/>
    <w:rsid w:val="00A14676"/>
    <w:rsid w:val="00A1529D"/>
    <w:rsid w:val="00A24DAE"/>
    <w:rsid w:val="00A24F59"/>
    <w:rsid w:val="00A30126"/>
    <w:rsid w:val="00A40674"/>
    <w:rsid w:val="00A424D6"/>
    <w:rsid w:val="00A47AEA"/>
    <w:rsid w:val="00A5054B"/>
    <w:rsid w:val="00A54625"/>
    <w:rsid w:val="00A6022A"/>
    <w:rsid w:val="00A7143F"/>
    <w:rsid w:val="00A71A5A"/>
    <w:rsid w:val="00A809D1"/>
    <w:rsid w:val="00A8134E"/>
    <w:rsid w:val="00A8360F"/>
    <w:rsid w:val="00A85708"/>
    <w:rsid w:val="00A93483"/>
    <w:rsid w:val="00A96AE0"/>
    <w:rsid w:val="00AB3EAD"/>
    <w:rsid w:val="00AB3F37"/>
    <w:rsid w:val="00AB405C"/>
    <w:rsid w:val="00AB61FD"/>
    <w:rsid w:val="00AC436D"/>
    <w:rsid w:val="00AC6111"/>
    <w:rsid w:val="00AC709D"/>
    <w:rsid w:val="00AD3C84"/>
    <w:rsid w:val="00AD4C07"/>
    <w:rsid w:val="00AE0FF4"/>
    <w:rsid w:val="00AE25EF"/>
    <w:rsid w:val="00AE4659"/>
    <w:rsid w:val="00AF06FF"/>
    <w:rsid w:val="00B04250"/>
    <w:rsid w:val="00B06871"/>
    <w:rsid w:val="00B1152D"/>
    <w:rsid w:val="00B12CBF"/>
    <w:rsid w:val="00B222D9"/>
    <w:rsid w:val="00B27E5E"/>
    <w:rsid w:val="00B37B15"/>
    <w:rsid w:val="00B45A68"/>
    <w:rsid w:val="00B60AF8"/>
    <w:rsid w:val="00B6181D"/>
    <w:rsid w:val="00B62BCA"/>
    <w:rsid w:val="00B645A2"/>
    <w:rsid w:val="00B70085"/>
    <w:rsid w:val="00B728F8"/>
    <w:rsid w:val="00B74719"/>
    <w:rsid w:val="00B9200F"/>
    <w:rsid w:val="00B92E73"/>
    <w:rsid w:val="00B94F63"/>
    <w:rsid w:val="00BA1298"/>
    <w:rsid w:val="00BB3516"/>
    <w:rsid w:val="00BB3727"/>
    <w:rsid w:val="00BB544D"/>
    <w:rsid w:val="00BC19F8"/>
    <w:rsid w:val="00BC4AF6"/>
    <w:rsid w:val="00BC6A0C"/>
    <w:rsid w:val="00BD16D5"/>
    <w:rsid w:val="00BD35E5"/>
    <w:rsid w:val="00BD5F5A"/>
    <w:rsid w:val="00BE10DF"/>
    <w:rsid w:val="00C01392"/>
    <w:rsid w:val="00C020F4"/>
    <w:rsid w:val="00C03162"/>
    <w:rsid w:val="00C178BA"/>
    <w:rsid w:val="00C22E9E"/>
    <w:rsid w:val="00C25B1D"/>
    <w:rsid w:val="00C35C8A"/>
    <w:rsid w:val="00C538B2"/>
    <w:rsid w:val="00C53FB2"/>
    <w:rsid w:val="00C5462B"/>
    <w:rsid w:val="00C57AE3"/>
    <w:rsid w:val="00C60B70"/>
    <w:rsid w:val="00C64757"/>
    <w:rsid w:val="00C64D28"/>
    <w:rsid w:val="00C673F2"/>
    <w:rsid w:val="00C7007F"/>
    <w:rsid w:val="00C705C5"/>
    <w:rsid w:val="00C814B5"/>
    <w:rsid w:val="00C84A4A"/>
    <w:rsid w:val="00C8612B"/>
    <w:rsid w:val="00C9734C"/>
    <w:rsid w:val="00CA0EB5"/>
    <w:rsid w:val="00CA2E08"/>
    <w:rsid w:val="00CA3603"/>
    <w:rsid w:val="00CA62AF"/>
    <w:rsid w:val="00CB36BF"/>
    <w:rsid w:val="00CB42CA"/>
    <w:rsid w:val="00CB4C24"/>
    <w:rsid w:val="00CB5D0D"/>
    <w:rsid w:val="00CC19CA"/>
    <w:rsid w:val="00CC2ED1"/>
    <w:rsid w:val="00CC5BE9"/>
    <w:rsid w:val="00CD0053"/>
    <w:rsid w:val="00CD012E"/>
    <w:rsid w:val="00CD2442"/>
    <w:rsid w:val="00CD270A"/>
    <w:rsid w:val="00CD4A6B"/>
    <w:rsid w:val="00CD797F"/>
    <w:rsid w:val="00CE23B2"/>
    <w:rsid w:val="00CE3916"/>
    <w:rsid w:val="00CF2947"/>
    <w:rsid w:val="00D017B9"/>
    <w:rsid w:val="00D02EFB"/>
    <w:rsid w:val="00D05EE9"/>
    <w:rsid w:val="00D13242"/>
    <w:rsid w:val="00D158C1"/>
    <w:rsid w:val="00D20DAB"/>
    <w:rsid w:val="00D25E3E"/>
    <w:rsid w:val="00D2623B"/>
    <w:rsid w:val="00D41CDA"/>
    <w:rsid w:val="00D50A39"/>
    <w:rsid w:val="00D50C5F"/>
    <w:rsid w:val="00D6594A"/>
    <w:rsid w:val="00D676C4"/>
    <w:rsid w:val="00D67BDB"/>
    <w:rsid w:val="00D73327"/>
    <w:rsid w:val="00D75E13"/>
    <w:rsid w:val="00D866BC"/>
    <w:rsid w:val="00DA49F2"/>
    <w:rsid w:val="00DC3D91"/>
    <w:rsid w:val="00DC50DD"/>
    <w:rsid w:val="00DD2050"/>
    <w:rsid w:val="00DD2D75"/>
    <w:rsid w:val="00DD5731"/>
    <w:rsid w:val="00DE7994"/>
    <w:rsid w:val="00DE7A95"/>
    <w:rsid w:val="00DF2D0F"/>
    <w:rsid w:val="00DF5E7E"/>
    <w:rsid w:val="00E00CB5"/>
    <w:rsid w:val="00E013B9"/>
    <w:rsid w:val="00E022DF"/>
    <w:rsid w:val="00E10466"/>
    <w:rsid w:val="00E1456C"/>
    <w:rsid w:val="00E1732B"/>
    <w:rsid w:val="00E23CF1"/>
    <w:rsid w:val="00E24A58"/>
    <w:rsid w:val="00E25B2E"/>
    <w:rsid w:val="00E26F5B"/>
    <w:rsid w:val="00E27BB1"/>
    <w:rsid w:val="00E32ABC"/>
    <w:rsid w:val="00E32BAD"/>
    <w:rsid w:val="00E459B3"/>
    <w:rsid w:val="00E45A48"/>
    <w:rsid w:val="00E468B5"/>
    <w:rsid w:val="00E47DCB"/>
    <w:rsid w:val="00E5248A"/>
    <w:rsid w:val="00E52B45"/>
    <w:rsid w:val="00E52DDC"/>
    <w:rsid w:val="00E57CD7"/>
    <w:rsid w:val="00E6528B"/>
    <w:rsid w:val="00E6797D"/>
    <w:rsid w:val="00E70C65"/>
    <w:rsid w:val="00E74718"/>
    <w:rsid w:val="00E80005"/>
    <w:rsid w:val="00E92804"/>
    <w:rsid w:val="00E96492"/>
    <w:rsid w:val="00E97408"/>
    <w:rsid w:val="00EA05BC"/>
    <w:rsid w:val="00EA05ED"/>
    <w:rsid w:val="00EA0841"/>
    <w:rsid w:val="00EA241A"/>
    <w:rsid w:val="00EA501A"/>
    <w:rsid w:val="00EB06F7"/>
    <w:rsid w:val="00EB0F13"/>
    <w:rsid w:val="00EB3BD1"/>
    <w:rsid w:val="00EB6B33"/>
    <w:rsid w:val="00EC03F1"/>
    <w:rsid w:val="00EC2A25"/>
    <w:rsid w:val="00EC3C49"/>
    <w:rsid w:val="00ED5992"/>
    <w:rsid w:val="00ED71B1"/>
    <w:rsid w:val="00EE120A"/>
    <w:rsid w:val="00F01144"/>
    <w:rsid w:val="00F01F40"/>
    <w:rsid w:val="00F05877"/>
    <w:rsid w:val="00F118FE"/>
    <w:rsid w:val="00F152E8"/>
    <w:rsid w:val="00F1689E"/>
    <w:rsid w:val="00F24CA8"/>
    <w:rsid w:val="00F32D82"/>
    <w:rsid w:val="00F35884"/>
    <w:rsid w:val="00F40900"/>
    <w:rsid w:val="00F473B0"/>
    <w:rsid w:val="00F63852"/>
    <w:rsid w:val="00F6612A"/>
    <w:rsid w:val="00F67A5B"/>
    <w:rsid w:val="00F70E67"/>
    <w:rsid w:val="00F7141C"/>
    <w:rsid w:val="00F747AC"/>
    <w:rsid w:val="00F766B1"/>
    <w:rsid w:val="00F85834"/>
    <w:rsid w:val="00F94978"/>
    <w:rsid w:val="00F968A9"/>
    <w:rsid w:val="00FA1126"/>
    <w:rsid w:val="00FB1EE1"/>
    <w:rsid w:val="00FC1A01"/>
    <w:rsid w:val="00FC3772"/>
    <w:rsid w:val="00FC7DFA"/>
    <w:rsid w:val="00FD27C5"/>
    <w:rsid w:val="00FD6F3B"/>
    <w:rsid w:val="00FD6F67"/>
    <w:rsid w:val="00FF017F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D139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94B"/>
    <w:pPr>
      <w:spacing w:after="120"/>
      <w:ind w:firstLine="0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834F38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F38"/>
    <w:p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4F38"/>
    <w:pPr>
      <w:spacing w:before="200" w:after="80"/>
      <w:outlineLvl w:val="2"/>
    </w:pPr>
    <w:rPr>
      <w:rFonts w:eastAsiaTheme="majorEastAsia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4F38"/>
    <w:pPr>
      <w:spacing w:before="200" w:after="80"/>
      <w:outlineLvl w:val="3"/>
    </w:pPr>
    <w:rPr>
      <w:rFonts w:eastAsiaTheme="majorEastAsia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F38"/>
    <w:pPr>
      <w:spacing w:before="200" w:after="80"/>
      <w:outlineLvl w:val="4"/>
    </w:pPr>
    <w:rPr>
      <w:rFonts w:eastAsiaTheme="majorEastAsia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4F38"/>
    <w:pPr>
      <w:spacing w:before="280" w:after="100"/>
      <w:outlineLvl w:val="5"/>
    </w:pPr>
    <w:rPr>
      <w:rFonts w:eastAsiaTheme="majorEastAsia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4F38"/>
    <w:pPr>
      <w:spacing w:before="320" w:after="100"/>
      <w:outlineLvl w:val="6"/>
    </w:pPr>
    <w:rPr>
      <w:rFonts w:eastAsiaTheme="majorEastAsia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4F38"/>
    <w:pPr>
      <w:spacing w:before="320" w:after="100"/>
      <w:outlineLvl w:val="7"/>
    </w:pPr>
    <w:rPr>
      <w:rFonts w:eastAsiaTheme="majorEastAsia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4F38"/>
    <w:pPr>
      <w:spacing w:before="320" w:after="100"/>
      <w:outlineLvl w:val="8"/>
    </w:pPr>
    <w:rPr>
      <w:rFonts w:eastAsiaTheme="majorEastAsia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5A4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A48"/>
    <w:rPr>
      <w:rFonts w:ascii="Lucida Grande" w:hAnsi="Lucida Grande" w:cs="Lucida Grande"/>
      <w:sz w:val="18"/>
      <w:szCs w:val="18"/>
    </w:rPr>
  </w:style>
  <w:style w:type="numbering" w:customStyle="1" w:styleId="Grupodetareas">
    <w:name w:val="Grupo de tareas"/>
    <w:basedOn w:val="Sinlista"/>
    <w:uiPriority w:val="99"/>
    <w:rsid w:val="004D19D7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834F3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34F3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834F3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4F3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4F3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F3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4F3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4F3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4F3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4F3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834F38"/>
    <w:rPr>
      <w:b/>
      <w:bCs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834F38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eastAsiaTheme="majorEastAsia" w:cstheme="majorBidi"/>
      <w:i/>
      <w:iCs/>
      <w:color w:val="243F60" w:themeColor="accent1" w:themeShade="7F"/>
      <w:sz w:val="60"/>
      <w:szCs w:val="60"/>
    </w:rPr>
  </w:style>
  <w:style w:type="character" w:customStyle="1" w:styleId="PuestoCar">
    <w:name w:val="Puesto Car"/>
    <w:basedOn w:val="Fuentedeprrafopredeter"/>
    <w:link w:val="Puesto"/>
    <w:uiPriority w:val="10"/>
    <w:rsid w:val="00834F3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834F38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34F38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34F38"/>
    <w:rPr>
      <w:b/>
      <w:bCs/>
      <w:spacing w:val="0"/>
    </w:rPr>
  </w:style>
  <w:style w:type="character" w:styleId="nfasis">
    <w:name w:val="Emphasis"/>
    <w:uiPriority w:val="20"/>
    <w:qFormat/>
    <w:rsid w:val="00834F38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834F38"/>
  </w:style>
  <w:style w:type="character" w:customStyle="1" w:styleId="SinespaciadoCar">
    <w:name w:val="Sin espaciado Car"/>
    <w:basedOn w:val="Fuentedeprrafopredeter"/>
    <w:link w:val="Sinespaciado"/>
    <w:uiPriority w:val="1"/>
    <w:rsid w:val="00834F38"/>
  </w:style>
  <w:style w:type="paragraph" w:styleId="Cita">
    <w:name w:val="Quote"/>
    <w:basedOn w:val="Normal"/>
    <w:next w:val="Normal"/>
    <w:link w:val="CitaCar"/>
    <w:uiPriority w:val="29"/>
    <w:qFormat/>
    <w:rsid w:val="00834F38"/>
    <w:rPr>
      <w:rFonts w:eastAsiaTheme="majorEastAsia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834F3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834F3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eastAsiaTheme="majorEastAsia" w:cstheme="majorBidi"/>
      <w:i/>
      <w:iCs/>
      <w:color w:val="FFFFFF" w:themeColor="background1"/>
      <w:sz w:val="24"/>
      <w:szCs w:val="24"/>
    </w:rPr>
  </w:style>
  <w:style w:type="character" w:customStyle="1" w:styleId="CitaintensaCar">
    <w:name w:val="Cita intensa Car"/>
    <w:basedOn w:val="Fuentedeprrafopredeter"/>
    <w:link w:val="Citaintensa"/>
    <w:uiPriority w:val="30"/>
    <w:rsid w:val="00834F3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834F38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834F38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834F38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834F38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834F3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834F38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82506D"/>
    <w:pPr>
      <w:spacing w:before="120" w:after="0"/>
      <w:jc w:val="left"/>
    </w:pPr>
    <w:rPr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2506D"/>
    <w:pPr>
      <w:spacing w:after="0"/>
      <w:ind w:left="220"/>
      <w:jc w:val="left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2506D"/>
    <w:pPr>
      <w:spacing w:after="0"/>
      <w:ind w:left="440"/>
      <w:jc w:val="left"/>
    </w:pPr>
  </w:style>
  <w:style w:type="paragraph" w:styleId="TDC4">
    <w:name w:val="toc 4"/>
    <w:basedOn w:val="Normal"/>
    <w:next w:val="Normal"/>
    <w:autoRedefine/>
    <w:uiPriority w:val="39"/>
    <w:unhideWhenUsed/>
    <w:rsid w:val="0082506D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2506D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2506D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2506D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2506D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2506D"/>
    <w:pPr>
      <w:spacing w:after="0"/>
      <w:ind w:left="1760"/>
      <w:jc w:val="left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B9200F"/>
    <w:pPr>
      <w:ind w:firstLine="0"/>
    </w:pPr>
    <w:rPr>
      <w:rFonts w:ascii="Times New Roman" w:eastAsia="Times New Roman" w:hAnsi="Times New Roman" w:cs="Times New Roman"/>
      <w:sz w:val="20"/>
      <w:szCs w:val="20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F758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F7582"/>
  </w:style>
  <w:style w:type="paragraph" w:styleId="Piedepgina">
    <w:name w:val="footer"/>
    <w:basedOn w:val="Normal"/>
    <w:link w:val="PiedepginaCar"/>
    <w:unhideWhenUsed/>
    <w:rsid w:val="004F758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582"/>
  </w:style>
  <w:style w:type="character" w:styleId="Nmerodepgina">
    <w:name w:val="page number"/>
    <w:basedOn w:val="Fuentedeprrafopredeter"/>
    <w:uiPriority w:val="99"/>
    <w:semiHidden/>
    <w:unhideWhenUsed/>
    <w:rsid w:val="00DD5731"/>
  </w:style>
  <w:style w:type="character" w:styleId="Hipervnculo">
    <w:name w:val="Hyperlink"/>
    <w:basedOn w:val="Fuentedeprrafopredeter"/>
    <w:uiPriority w:val="99"/>
    <w:unhideWhenUsed/>
    <w:rsid w:val="00FA1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56663B-BE0A-7142-9775-F5AC5290B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950</Words>
  <Characters>5229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da Coruña</Company>
  <LinksUpToDate>false</LinksUpToDate>
  <CharactersWithSpaces>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Caamaño Sobrino</dc:creator>
  <cp:lastModifiedBy>Gervasio</cp:lastModifiedBy>
  <cp:revision>27</cp:revision>
  <cp:lastPrinted>2013-12-17T20:09:00Z</cp:lastPrinted>
  <dcterms:created xsi:type="dcterms:W3CDTF">2014-01-16T12:05:00Z</dcterms:created>
  <dcterms:modified xsi:type="dcterms:W3CDTF">2016-02-22T13:15:00Z</dcterms:modified>
</cp:coreProperties>
</file>