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C6AA3" w14:textId="4360631C" w:rsidR="00B86511" w:rsidRDefault="000E5BA6">
      <w:r>
        <w:t>CIT 225 Lesson 01 notes</w:t>
      </w:r>
    </w:p>
    <w:p w14:paraId="63C6FAFE" w14:textId="04407C0D" w:rsidR="000E5BA6" w:rsidRDefault="000E5BA6" w:rsidP="000E5BA6">
      <w:pPr>
        <w:pStyle w:val="Heading1"/>
      </w:pPr>
      <w:r>
        <w:t>Modern Databases</w:t>
      </w:r>
    </w:p>
    <w:p w14:paraId="21DB3274" w14:textId="77777777" w:rsidR="000E5BA6" w:rsidRDefault="000E5BA6" w:rsidP="000E5BA6">
      <w:pPr>
        <w:pStyle w:val="NormalWeb"/>
      </w:pPr>
      <w:r w:rsidRPr="000E5BA6">
        <w:rPr>
          <w:b/>
        </w:rPr>
        <w:t>Modern database</w:t>
      </w:r>
      <w:r>
        <w:t xml:space="preserve"> management systems are constantly evolving because the market demands new features. Current trends in database technology focus on two areas – </w:t>
      </w:r>
      <w:hyperlink r:id="rId5" w:history="1">
        <w:r>
          <w:rPr>
            <w:rStyle w:val="Hyperlink"/>
          </w:rPr>
          <w:t>Online Transactional Processing (OLTP)</w:t>
        </w:r>
      </w:hyperlink>
      <w:r>
        <w:t xml:space="preserve"> and </w:t>
      </w:r>
      <w:hyperlink r:id="rId6" w:history="1">
        <w:r>
          <w:rPr>
            <w:rStyle w:val="Hyperlink"/>
          </w:rPr>
          <w:t>Online Analytical Processing (OLAP)</w:t>
        </w:r>
      </w:hyperlink>
      <w:r>
        <w:t xml:space="preserve"> databases.</w:t>
      </w:r>
    </w:p>
    <w:p w14:paraId="712B6022" w14:textId="77777777" w:rsidR="000E5BA6" w:rsidRDefault="000E5BA6" w:rsidP="000E5BA6">
      <w:pPr>
        <w:pStyle w:val="NormalWeb"/>
      </w:pPr>
      <w:r>
        <w:t xml:space="preserve">An OLTP database supports what we know as the “day-to-day” tasks of business. OLTP database support highly concurrent systems that add, change, and delete data. An OLAP database supports the underlying data that Data Analyst use to make decisions. </w:t>
      </w:r>
      <w:hyperlink r:id="rId7" w:history="1">
        <w:r>
          <w:rPr>
            <w:rStyle w:val="Hyperlink"/>
          </w:rPr>
          <w:t>Business Intelligence (BI)</w:t>
        </w:r>
      </w:hyperlink>
      <w:r>
        <w:t xml:space="preserve"> describes the data analysts’ world, and BI relies on OLAP databases to support and house data. OLAP supports concurrent systems that only query data</w:t>
      </w:r>
    </w:p>
    <w:p w14:paraId="7332FB66" w14:textId="77777777" w:rsidR="000E5BA6" w:rsidRDefault="000E5BA6" w:rsidP="000E5BA6">
      <w:pPr>
        <w:pStyle w:val="NormalWeb"/>
      </w:pPr>
      <w:r>
        <w:t>An OLAP database is a data warehouse when it contains large amounts of data to support a variety of decision-making. An OLAP database is a data mart when it contains a highly specialized data to help identify specific decision-making.</w:t>
      </w:r>
    </w:p>
    <w:p w14:paraId="05E36288" w14:textId="77777777" w:rsidR="000E5BA6" w:rsidRDefault="000E5BA6" w:rsidP="000E5BA6">
      <w:pPr>
        <w:pStyle w:val="NormalWeb"/>
      </w:pPr>
      <w:r>
        <w:t xml:space="preserve">Day-to-day business operations typically run on </w:t>
      </w:r>
      <w:hyperlink r:id="rId8" w:history="1">
        <w:r>
          <w:rPr>
            <w:rStyle w:val="Hyperlink"/>
          </w:rPr>
          <w:t>relational database management systems (RDBMS)</w:t>
        </w:r>
      </w:hyperlink>
      <w:r>
        <w:t xml:space="preserve">. That’s because they’re designed to support high concurrency with and frequent data changes. Data changes come from </w:t>
      </w:r>
      <w:r>
        <w:rPr>
          <w:rStyle w:val="HTMLCode"/>
        </w:rPr>
        <w:t>INSERT</w:t>
      </w:r>
      <w:r>
        <w:t xml:space="preserve">, </w:t>
      </w:r>
      <w:r>
        <w:rPr>
          <w:rStyle w:val="HTMLCode"/>
        </w:rPr>
        <w:t>UPDATE</w:t>
      </w:r>
      <w:r>
        <w:t xml:space="preserve">, and </w:t>
      </w:r>
      <w:r>
        <w:rPr>
          <w:rStyle w:val="HTMLCode"/>
        </w:rPr>
        <w:t>DELETE</w:t>
      </w:r>
      <w:r>
        <w:t xml:space="preserve"> statements, which respectively add, change, and remove data from a database.</w:t>
      </w:r>
    </w:p>
    <w:p w14:paraId="7F47B339" w14:textId="77777777" w:rsidR="000E5BA6" w:rsidRDefault="000E5BA6" w:rsidP="000E5BA6">
      <w:pPr>
        <w:pStyle w:val="NormalWeb"/>
      </w:pPr>
      <w:r>
        <w:t xml:space="preserve">The RDBMS is not the only solution available. Some companies choose to implement </w:t>
      </w:r>
      <w:hyperlink r:id="rId9" w:history="1">
        <w:r>
          <w:rPr>
            <w:rStyle w:val="Hyperlink"/>
          </w:rPr>
          <w:t>distributed systems</w:t>
        </w:r>
      </w:hyperlink>
      <w:r>
        <w:t xml:space="preserve">, like </w:t>
      </w:r>
      <w:hyperlink r:id="rId10" w:history="1">
        <w:r>
          <w:rPr>
            <w:rStyle w:val="Hyperlink"/>
          </w:rPr>
          <w:t>Cassandra</w:t>
        </w:r>
      </w:hyperlink>
      <w:r>
        <w:t xml:space="preserve">. Other companies choose to implement </w:t>
      </w:r>
      <w:hyperlink r:id="rId11" w:history="1">
        <w:r>
          <w:rPr>
            <w:rStyle w:val="Hyperlink"/>
          </w:rPr>
          <w:t>document-oriented databases</w:t>
        </w:r>
      </w:hyperlink>
      <w:r>
        <w:t xml:space="preserve">, like </w:t>
      </w:r>
      <w:hyperlink r:id="rId12" w:history="1">
        <w:r>
          <w:rPr>
            <w:rStyle w:val="Hyperlink"/>
          </w:rPr>
          <w:t>MongoDB</w:t>
        </w:r>
      </w:hyperlink>
      <w:r>
        <w:t>. You can describe a document-centered database as a content management database.</w:t>
      </w:r>
    </w:p>
    <w:p w14:paraId="7CB39E45" w14:textId="77777777" w:rsidR="000E5BA6" w:rsidRDefault="000E5BA6" w:rsidP="000E5BA6">
      <w:pPr>
        <w:pStyle w:val="NormalWeb"/>
      </w:pPr>
      <w:r>
        <w:t xml:space="preserve">You also can implement an </w:t>
      </w:r>
      <w:hyperlink r:id="rId13" w:history="1">
        <w:r>
          <w:rPr>
            <w:rStyle w:val="Hyperlink"/>
          </w:rPr>
          <w:t>XML databases</w:t>
        </w:r>
      </w:hyperlink>
      <w:r>
        <w:t xml:space="preserve"> as a content management database. </w:t>
      </w:r>
      <w:hyperlink r:id="rId14" w:history="1">
        <w:r>
          <w:rPr>
            <w:rStyle w:val="Hyperlink"/>
          </w:rPr>
          <w:t>Mark Logic</w:t>
        </w:r>
      </w:hyperlink>
      <w:r>
        <w:t xml:space="preserve"> is an XML database. </w:t>
      </w:r>
      <w:hyperlink r:id="rId15" w:history="1">
        <w:r>
          <w:rPr>
            <w:rStyle w:val="Hyperlink"/>
          </w:rPr>
          <w:t>XML databases</w:t>
        </w:r>
      </w:hyperlink>
      <w:r>
        <w:t xml:space="preserve"> offer highly concurrent and query-only databases. They are effective alternatives to traditional OLAP solutions. XML databases are ideally suited solutions when we don’t know what we want to discover because they use </w:t>
      </w:r>
      <w:hyperlink r:id="rId16" w:history="1">
        <w:r>
          <w:rPr>
            <w:rStyle w:val="Hyperlink"/>
          </w:rPr>
          <w:t>XPath</w:t>
        </w:r>
      </w:hyperlink>
      <w:r>
        <w:t xml:space="preserve"> to find new relationships between data.</w:t>
      </w:r>
    </w:p>
    <w:p w14:paraId="11CBB3FB" w14:textId="77777777" w:rsidR="000E5BA6" w:rsidRDefault="000E5BA6" w:rsidP="000E5BA6">
      <w:pPr>
        <w:pStyle w:val="NormalWeb"/>
      </w:pPr>
      <w:r>
        <w:t>A database management system is generally suited to a single purpose. Unfortunately, sometimes organizations don’t have enough money to fund separate OLTP and OLAP databases. These companies often implement an RDBMS database to handle both the OLTP and OLAP needs. The database generally under performs its OLTP to deliver a qualified OLAP system and vice versa.</w:t>
      </w:r>
    </w:p>
    <w:p w14:paraId="4CB36D71" w14:textId="7F0EA20E" w:rsidR="000E5BA6" w:rsidRDefault="000E5BA6" w:rsidP="000E5BA6">
      <w:pPr>
        <w:pStyle w:val="Heading1"/>
      </w:pPr>
      <w:r>
        <w:t>Database History</w:t>
      </w:r>
    </w:p>
    <w:p w14:paraId="1AC5CE29" w14:textId="77777777" w:rsidR="000E5BA6" w:rsidRDefault="000E5BA6" w:rsidP="000E5BA6">
      <w:pPr>
        <w:pStyle w:val="NormalWeb"/>
      </w:pPr>
      <w:r>
        <w:t>Databases evolved from a collection of files. Each file contained something unique. As a rule, the unique thing was a single subject or fact. Unfortunately, the cost of managing file systems led to the development of a </w:t>
      </w:r>
      <w:hyperlink r:id="rId17" w:history="1">
        <w:r>
          <w:rPr>
            <w:rStyle w:val="Hyperlink"/>
          </w:rPr>
          <w:t>Hierarchical Linear Model</w:t>
        </w:r>
      </w:hyperlink>
      <w:r>
        <w:t> for storing information. A Hierarchical Linear Model is often called a hierarchical database and works very much like an XML structure.</w:t>
      </w:r>
    </w:p>
    <w:p w14:paraId="3182ABE6" w14:textId="77777777" w:rsidR="000E5BA6" w:rsidRDefault="000E5BA6" w:rsidP="000E5BA6">
      <w:pPr>
        <w:pStyle w:val="NormalWeb"/>
      </w:pPr>
      <w:r>
        <w:t xml:space="preserve">A </w:t>
      </w:r>
      <w:hyperlink r:id="rId18" w:history="1">
        <w:r>
          <w:rPr>
            <w:rStyle w:val="Hyperlink"/>
          </w:rPr>
          <w:t>hierarchical database</w:t>
        </w:r>
      </w:hyperlink>
      <w:r>
        <w:t xml:space="preserve"> typically starts with a single root node. The root node typically one or more dependent children. The children are child nodes. Each child may have one or more siblings or sibling nodes. It is possible that a child node has children of its own. They are grandchild nodes from the perspective of the root node and child nodes from intermediary parent node. There is no limit to the depth of a </w:t>
      </w:r>
      <w:hyperlink r:id="rId19" w:history="1">
        <w:r>
          <w:rPr>
            <w:rStyle w:val="Hyperlink"/>
          </w:rPr>
          <w:t>node tree</w:t>
        </w:r>
      </w:hyperlink>
      <w:r>
        <w:t xml:space="preserve"> but those nodes without dependents or child nodes are leaf nodes. More or less a hierarchical model is like an inverted tree because the root node is at the top instead of deep in the ground below the tree. The leaves or leaf nodes are at the bottom instead of reaching for the sky. </w:t>
      </w:r>
    </w:p>
    <w:p w14:paraId="7D096873" w14:textId="77777777" w:rsidR="000E5BA6" w:rsidRDefault="000E5BA6" w:rsidP="000E5BA6">
      <w:pPr>
        <w:pStyle w:val="NormalWeb"/>
      </w:pPr>
      <w:r>
        <w:lastRenderedPageBreak/>
        <w:t>Hierarchical databases work best when you compare data between sibling (side-by-side) nodes. The cost of comparing data between nodes becomes more expensive as they become farther apart. The collection of programs that manage a Hierarchical database are called a Database Management System (DBMS).</w:t>
      </w:r>
    </w:p>
    <w:p w14:paraId="6CF8F212" w14:textId="77777777" w:rsidR="000E5BA6" w:rsidRDefault="000E5BA6" w:rsidP="000E5BA6">
      <w:pPr>
        <w:pStyle w:val="NormalWeb"/>
      </w:pPr>
      <w:r>
        <w:t>The structure of an inverted node tree is the problem with hierarchical databases. A good engineer tries to organize the data into single subjects, which are the nodes. Then, a good engineer tries to group related subjects under the same parent node. Unfortunately, some queries need to gather indirectly related subjects, which may be stored under different parent nodes. This type of design makes some queries cost far more than others.</w:t>
      </w:r>
    </w:p>
    <w:p w14:paraId="256B84C4" w14:textId="77777777" w:rsidR="000E5BA6" w:rsidRDefault="000E5BA6" w:rsidP="000E5BA6">
      <w:pPr>
        <w:pStyle w:val="NormalWeb"/>
      </w:pPr>
      <w:r>
        <w:t xml:space="preserve">Good engineers also improve their solutions as they learn from them. For example, they recognized that hierarchical databases were too inflexible for solving dynamic query results. The engineering solution was elegant and simple. They created </w:t>
      </w:r>
      <w:hyperlink r:id="rId20" w:history="1">
        <w:r>
          <w:rPr>
            <w:rStyle w:val="Hyperlink"/>
          </w:rPr>
          <w:t>networked database</w:t>
        </w:r>
      </w:hyperlink>
      <w:r>
        <w:t>, which effectively added a map to each node in the tree. The map was called a pointer because it would act as an indirect reference to data found elsewhere in the tree. The problem with this approach was somebody had to maintain the pointers as other developer’s queries were developed or modified.</w:t>
      </w:r>
    </w:p>
    <w:p w14:paraId="28D12028" w14:textId="77777777" w:rsidR="000E5BA6" w:rsidRDefault="000E5BA6" w:rsidP="000E5BA6">
      <w:pPr>
        <w:pStyle w:val="NormalWeb"/>
      </w:pPr>
      <w:r>
        <w:t xml:space="preserve">The cost of maintaining all the pointers in networked databases was too high. The engineers created </w:t>
      </w:r>
      <w:hyperlink r:id="rId21" w:history="1">
        <w:r>
          <w:rPr>
            <w:rStyle w:val="Hyperlink"/>
          </w:rPr>
          <w:t>relational databases</w:t>
        </w:r>
      </w:hyperlink>
      <w:r>
        <w:t xml:space="preserve"> to automate the maintenance of pointers. They put the pointers into another set of tables, which are called indexes. The collection of definitions about the tables or nodes and their search optimizing pointers are stored in a special subordinate database. The subordinate database is called a database catalog or data dictionary. The data that describes all the other data is metadata. Metadata is simply data about data.</w:t>
      </w:r>
    </w:p>
    <w:p w14:paraId="79CB66E9" w14:textId="77777777" w:rsidR="000E5BA6" w:rsidRDefault="000E5BA6" w:rsidP="000E5BA6">
      <w:pPr>
        <w:pStyle w:val="NormalWeb"/>
      </w:pPr>
      <w:hyperlink r:id="rId22" w:history="1">
        <w:r>
          <w:rPr>
            <w:rStyle w:val="Hyperlink"/>
          </w:rPr>
          <w:t>Relational database management systems (RDBMSs)</w:t>
        </w:r>
      </w:hyperlink>
      <w:r>
        <w:t xml:space="preserve"> are a collection of programs that manage databases. An RDBMS discovers and maintains the ordinary data and the data that describes the data. The data that describes the data exists in a database catalog or data dictionary.</w:t>
      </w:r>
    </w:p>
    <w:p w14:paraId="0B37E452" w14:textId="77777777" w:rsidR="000E5BA6" w:rsidRDefault="000E5BA6" w:rsidP="000E5BA6">
      <w:pPr>
        <w:pStyle w:val="NormalWeb"/>
      </w:pPr>
      <w:hyperlink r:id="rId23" w:history="1">
        <w:r>
          <w:rPr>
            <w:rStyle w:val="Hyperlink"/>
          </w:rPr>
          <w:t>Structured Query Language (SQL)</w:t>
        </w:r>
      </w:hyperlink>
      <w:r>
        <w:t xml:space="preserve"> limits your access to these self-managing catalog or dictionaries. SQL is actually a shortened form of IBM’s original SEQUEL (Structured English Query Language), which conflicted with an English trademark but some thinks it simply doesn’t stand for anything.</w:t>
      </w:r>
    </w:p>
    <w:p w14:paraId="7A3ED203" w14:textId="77777777" w:rsidR="000E5BA6" w:rsidRDefault="000E5BA6" w:rsidP="000E5BA6">
      <w:pPr>
        <w:pStyle w:val="NormalWeb"/>
      </w:pPr>
      <w:r>
        <w:t>The people who use a database are varied. You have programmers, analysts, engineers, database administrators (DBAs), and users. You can divide the users into many groups but the seminal work of Alvin Toffler – </w:t>
      </w:r>
      <w:proofErr w:type="spellStart"/>
      <w:r>
        <w:fldChar w:fldCharType="begin"/>
      </w:r>
      <w:r>
        <w:instrText xml:space="preserve"> HYPERLINK "https://amzn.to/2vc4fPr" </w:instrText>
      </w:r>
      <w:r>
        <w:fldChar w:fldCharType="separate"/>
      </w:r>
      <w:r>
        <w:rPr>
          <w:rStyle w:val="Hyperlink"/>
        </w:rPr>
        <w:t>PowerShift</w:t>
      </w:r>
      <w:proofErr w:type="spellEnd"/>
      <w:r>
        <w:rPr>
          <w:rStyle w:val="Hyperlink"/>
        </w:rPr>
        <w:t>: Knowledge, Wealth, and Violence at the Edge of the 21st Century</w:t>
      </w:r>
      <w:r>
        <w:fldChar w:fldCharType="end"/>
      </w:r>
      <w:r>
        <w:t xml:space="preserve"> labels these users as knowledge workers. If you want an updated, lengthier, tomb please check </w:t>
      </w:r>
      <w:hyperlink r:id="rId24" w:history="1">
        <w:r>
          <w:rPr>
            <w:rStyle w:val="Hyperlink"/>
          </w:rPr>
          <w:t>The World is Flat</w:t>
        </w:r>
      </w:hyperlink>
      <w:r>
        <w:t xml:space="preserve"> by Thomas Friedman.</w:t>
      </w:r>
    </w:p>
    <w:p w14:paraId="6F6BE3C7" w14:textId="3DB2BC91" w:rsidR="000E5BA6" w:rsidRDefault="000E5BA6" w:rsidP="000E5BA6">
      <w:pPr>
        <w:pStyle w:val="Heading1"/>
      </w:pPr>
      <w:r>
        <w:t>SQL Engine</w:t>
      </w:r>
    </w:p>
    <w:p w14:paraId="7E93EAC4" w14:textId="77777777" w:rsidR="000E5BA6" w:rsidRDefault="000E5BA6" w:rsidP="000E5BA6">
      <w:pPr>
        <w:pStyle w:val="NormalWeb"/>
      </w:pPr>
      <w:r>
        <w:t xml:space="preserve">The DBMS subsystems manage </w:t>
      </w:r>
      <w:hyperlink r:id="rId25" w:history="1">
        <w:r>
          <w:rPr>
            <w:rStyle w:val="Hyperlink"/>
          </w:rPr>
          <w:t>Data Definition Language (DDL)</w:t>
        </w:r>
      </w:hyperlink>
      <w:r>
        <w:t xml:space="preserve">, </w:t>
      </w:r>
      <w:hyperlink r:id="rId26" w:history="1">
        <w:r>
          <w:rPr>
            <w:rStyle w:val="Hyperlink"/>
          </w:rPr>
          <w:t>Data Manipulation Language (DML)</w:t>
        </w:r>
      </w:hyperlink>
      <w:r>
        <w:t xml:space="preserve">, </w:t>
      </w:r>
      <w:hyperlink r:id="rId27" w:history="1">
        <w:r>
          <w:rPr>
            <w:rStyle w:val="Hyperlink"/>
          </w:rPr>
          <w:t>Data Control Language (DCL)</w:t>
        </w:r>
      </w:hyperlink>
      <w:r>
        <w:t xml:space="preserve">, and </w:t>
      </w:r>
      <w:hyperlink r:id="rId28" w:history="1">
        <w:r>
          <w:rPr>
            <w:rStyle w:val="Hyperlink"/>
          </w:rPr>
          <w:t>Transaction Control Language (TCL)</w:t>
        </w:r>
      </w:hyperlink>
      <w:r>
        <w:t xml:space="preserve"> commands. Occasionally, </w:t>
      </w:r>
      <w:r>
        <w:rPr>
          <w:rStyle w:val="HTMLCode"/>
        </w:rPr>
        <w:t>SELECT</w:t>
      </w:r>
      <w:r>
        <w:t xml:space="preserve"> statements (queries) are removed from the DML group and placed in a Data Query Language (DQL). The argument goes that a query that doesn’t lock data for transactions isn’t manipulating it, it is only viewing it. The argument against that logic is that queries manipulate data to look at results. While an interesting topic, most certification material treats a </w:t>
      </w:r>
      <w:hyperlink r:id="rId29" w:history="1">
        <w:r>
          <w:rPr>
            <w:rStyle w:val="HTMLCode"/>
            <w:color w:val="0000FF"/>
            <w:u w:val="single"/>
          </w:rPr>
          <w:t>SELECT</w:t>
        </w:r>
      </w:hyperlink>
      <w:r>
        <w:t xml:space="preserve"> statement as a DML statement.</w:t>
      </w:r>
    </w:p>
    <w:p w14:paraId="68FF8A96"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b/>
          <w:bCs/>
          <w:sz w:val="26"/>
          <w:szCs w:val="26"/>
        </w:rPr>
        <w:t>Data Manipulation Language (DML)</w:t>
      </w:r>
      <w:r w:rsidRPr="008222D4">
        <w:rPr>
          <w:rFonts w:ascii="Times New Roman" w:eastAsia="Times New Roman" w:hAnsi="Times New Roman" w:cs="Times New Roman"/>
          <w:szCs w:val="24"/>
        </w:rPr>
        <w:t xml:space="preserve"> →</w:t>
      </w:r>
    </w:p>
    <w:p w14:paraId="2E7486D1"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This gives you a brief description of the </w:t>
      </w:r>
      <w:r w:rsidRPr="008222D4">
        <w:rPr>
          <w:rFonts w:ascii="Courier New" w:eastAsia="Times New Roman" w:hAnsi="Courier New" w:cs="Courier New"/>
          <w:sz w:val="20"/>
          <w:szCs w:val="20"/>
        </w:rPr>
        <w:t>SELECT</w:t>
      </w:r>
      <w:r w:rsidRPr="008222D4">
        <w:rPr>
          <w:rFonts w:ascii="Times New Roman" w:eastAsia="Times New Roman" w:hAnsi="Times New Roman" w:cs="Times New Roman"/>
          <w:szCs w:val="24"/>
        </w:rPr>
        <w:t xml:space="preserve">, </w:t>
      </w:r>
      <w:r w:rsidRPr="008222D4">
        <w:rPr>
          <w:rFonts w:ascii="Courier New" w:eastAsia="Times New Roman" w:hAnsi="Courier New" w:cs="Courier New"/>
          <w:sz w:val="20"/>
          <w:szCs w:val="20"/>
        </w:rPr>
        <w:t>INSERT</w:t>
      </w:r>
      <w:r w:rsidRPr="008222D4">
        <w:rPr>
          <w:rFonts w:ascii="Times New Roman" w:eastAsia="Times New Roman" w:hAnsi="Times New Roman" w:cs="Times New Roman"/>
          <w:szCs w:val="24"/>
        </w:rPr>
        <w:t xml:space="preserve">, </w:t>
      </w:r>
      <w:r w:rsidRPr="008222D4">
        <w:rPr>
          <w:rFonts w:ascii="Courier New" w:eastAsia="Times New Roman" w:hAnsi="Courier New" w:cs="Courier New"/>
          <w:sz w:val="20"/>
          <w:szCs w:val="20"/>
        </w:rPr>
        <w:t>DELETE</w:t>
      </w:r>
      <w:r w:rsidRPr="008222D4">
        <w:rPr>
          <w:rFonts w:ascii="Times New Roman" w:eastAsia="Times New Roman" w:hAnsi="Times New Roman" w:cs="Times New Roman"/>
          <w:szCs w:val="24"/>
        </w:rPr>
        <w:t xml:space="preserve">, </w:t>
      </w:r>
      <w:r w:rsidRPr="008222D4">
        <w:rPr>
          <w:rFonts w:ascii="Courier New" w:eastAsia="Times New Roman" w:hAnsi="Courier New" w:cs="Courier New"/>
          <w:sz w:val="20"/>
          <w:szCs w:val="20"/>
        </w:rPr>
        <w:t>UPDATE</w:t>
      </w:r>
      <w:r w:rsidRPr="008222D4">
        <w:rPr>
          <w:rFonts w:ascii="Times New Roman" w:eastAsia="Times New Roman" w:hAnsi="Times New Roman" w:cs="Times New Roman"/>
          <w:szCs w:val="24"/>
        </w:rPr>
        <w:t xml:space="preserve">, and </w:t>
      </w:r>
      <w:r w:rsidRPr="008222D4">
        <w:rPr>
          <w:rFonts w:ascii="Courier New" w:eastAsia="Times New Roman" w:hAnsi="Courier New" w:cs="Courier New"/>
          <w:sz w:val="20"/>
          <w:szCs w:val="20"/>
        </w:rPr>
        <w:t>MERGE</w:t>
      </w:r>
      <w:r w:rsidRPr="008222D4">
        <w:rPr>
          <w:rFonts w:ascii="Times New Roman" w:eastAsia="Times New Roman" w:hAnsi="Times New Roman" w:cs="Times New Roman"/>
          <w:szCs w:val="24"/>
        </w:rPr>
        <w:t xml:space="preserve"> statements. These statements let you query data and transact against data in the database.</w:t>
      </w:r>
    </w:p>
    <w:p w14:paraId="4764D019" w14:textId="77777777" w:rsidR="008222D4" w:rsidRPr="008222D4" w:rsidRDefault="008222D4" w:rsidP="008222D4">
      <w:pPr>
        <w:numPr>
          <w:ilvl w:val="0"/>
          <w:numId w:val="6"/>
        </w:numPr>
        <w:shd w:val="clear" w:color="auto" w:fill="FFFFFF"/>
        <w:spacing w:before="100" w:beforeAutospacing="1" w:after="100" w:afterAutospacing="1" w:line="240" w:lineRule="auto"/>
        <w:ind w:left="795"/>
        <w:rPr>
          <w:rFonts w:ascii="Times New Roman" w:eastAsia="Times New Roman" w:hAnsi="Times New Roman" w:cs="Times New Roman"/>
          <w:szCs w:val="24"/>
        </w:rPr>
      </w:pPr>
      <w:hyperlink r:id="rId30" w:history="1">
        <w:r w:rsidRPr="008222D4">
          <w:rPr>
            <w:rFonts w:ascii="Times New Roman" w:eastAsia="Times New Roman" w:hAnsi="Times New Roman" w:cs="Times New Roman"/>
            <w:color w:val="0000FF"/>
            <w:sz w:val="25"/>
            <w:szCs w:val="25"/>
            <w:u w:val="single"/>
          </w:rPr>
          <w:t>SELECT</w:t>
        </w:r>
      </w:hyperlink>
      <w:r w:rsidRPr="008222D4">
        <w:rPr>
          <w:rFonts w:ascii="Times New Roman" w:eastAsia="Times New Roman" w:hAnsi="Times New Roman" w:cs="Times New Roman"/>
          <w:szCs w:val="24"/>
        </w:rPr>
        <w:t xml:space="preserve"> – Queries data.</w:t>
      </w:r>
    </w:p>
    <w:p w14:paraId="01903690" w14:textId="77777777" w:rsidR="008222D4" w:rsidRPr="008222D4" w:rsidRDefault="008222D4" w:rsidP="008222D4">
      <w:pPr>
        <w:numPr>
          <w:ilvl w:val="0"/>
          <w:numId w:val="7"/>
        </w:numPr>
        <w:shd w:val="clear" w:color="auto" w:fill="FFFFFF"/>
        <w:spacing w:before="100" w:beforeAutospacing="1" w:after="100" w:afterAutospacing="1" w:line="240" w:lineRule="auto"/>
        <w:ind w:left="795"/>
        <w:rPr>
          <w:rFonts w:ascii="Times New Roman" w:eastAsia="Times New Roman" w:hAnsi="Times New Roman" w:cs="Times New Roman"/>
          <w:szCs w:val="24"/>
        </w:rPr>
      </w:pPr>
      <w:hyperlink r:id="rId31" w:history="1">
        <w:r w:rsidRPr="008222D4">
          <w:rPr>
            <w:rFonts w:ascii="Times New Roman" w:eastAsia="Times New Roman" w:hAnsi="Times New Roman" w:cs="Times New Roman"/>
            <w:color w:val="0000FF"/>
            <w:sz w:val="25"/>
            <w:szCs w:val="25"/>
            <w:u w:val="single"/>
          </w:rPr>
          <w:t>INSERT</w:t>
        </w:r>
      </w:hyperlink>
      <w:r w:rsidRPr="008222D4">
        <w:rPr>
          <w:rFonts w:ascii="Times New Roman" w:eastAsia="Times New Roman" w:hAnsi="Times New Roman" w:cs="Times New Roman"/>
          <w:szCs w:val="24"/>
        </w:rPr>
        <w:t xml:space="preserve"> – Inserts data into tables or objects.</w:t>
      </w:r>
    </w:p>
    <w:p w14:paraId="1489DFDF" w14:textId="77777777" w:rsidR="008222D4" w:rsidRPr="008222D4" w:rsidRDefault="008222D4" w:rsidP="008222D4">
      <w:pPr>
        <w:numPr>
          <w:ilvl w:val="0"/>
          <w:numId w:val="8"/>
        </w:numPr>
        <w:shd w:val="clear" w:color="auto" w:fill="FFFFFF"/>
        <w:spacing w:before="100" w:beforeAutospacing="1" w:after="100" w:afterAutospacing="1" w:line="240" w:lineRule="auto"/>
        <w:ind w:left="795"/>
        <w:rPr>
          <w:rFonts w:ascii="Times New Roman" w:eastAsia="Times New Roman" w:hAnsi="Times New Roman" w:cs="Times New Roman"/>
          <w:szCs w:val="24"/>
        </w:rPr>
      </w:pPr>
      <w:hyperlink r:id="rId32" w:history="1">
        <w:r w:rsidRPr="008222D4">
          <w:rPr>
            <w:rFonts w:ascii="Times New Roman" w:eastAsia="Times New Roman" w:hAnsi="Times New Roman" w:cs="Times New Roman"/>
            <w:color w:val="0000FF"/>
            <w:sz w:val="25"/>
            <w:szCs w:val="25"/>
            <w:u w:val="single"/>
          </w:rPr>
          <w:t>UPDATE</w:t>
        </w:r>
      </w:hyperlink>
      <w:r w:rsidRPr="008222D4">
        <w:rPr>
          <w:rFonts w:ascii="Times New Roman" w:eastAsia="Times New Roman" w:hAnsi="Times New Roman" w:cs="Times New Roman"/>
          <w:szCs w:val="24"/>
        </w:rPr>
        <w:t xml:space="preserve"> – Updates data in tables or objects.</w:t>
      </w:r>
    </w:p>
    <w:p w14:paraId="085E3247" w14:textId="77777777" w:rsidR="008222D4" w:rsidRPr="008222D4" w:rsidRDefault="008222D4" w:rsidP="008222D4">
      <w:pPr>
        <w:numPr>
          <w:ilvl w:val="0"/>
          <w:numId w:val="9"/>
        </w:numPr>
        <w:shd w:val="clear" w:color="auto" w:fill="FFFFFF"/>
        <w:spacing w:before="100" w:beforeAutospacing="1" w:after="100" w:afterAutospacing="1" w:line="240" w:lineRule="auto"/>
        <w:ind w:left="795"/>
        <w:rPr>
          <w:rFonts w:ascii="Times New Roman" w:eastAsia="Times New Roman" w:hAnsi="Times New Roman" w:cs="Times New Roman"/>
          <w:szCs w:val="24"/>
        </w:rPr>
      </w:pPr>
      <w:hyperlink r:id="rId33" w:history="1">
        <w:r w:rsidRPr="008222D4">
          <w:rPr>
            <w:rFonts w:ascii="Times New Roman" w:eastAsia="Times New Roman" w:hAnsi="Times New Roman" w:cs="Times New Roman"/>
            <w:color w:val="0000FF"/>
            <w:sz w:val="25"/>
            <w:szCs w:val="25"/>
            <w:u w:val="single"/>
          </w:rPr>
          <w:t>DELETE</w:t>
        </w:r>
      </w:hyperlink>
      <w:r w:rsidRPr="008222D4">
        <w:rPr>
          <w:rFonts w:ascii="Times New Roman" w:eastAsia="Times New Roman" w:hAnsi="Times New Roman" w:cs="Times New Roman"/>
          <w:szCs w:val="24"/>
        </w:rPr>
        <w:t xml:space="preserve"> – Deletes data from tables or objects.</w:t>
      </w:r>
    </w:p>
    <w:p w14:paraId="20BB789E" w14:textId="77777777" w:rsidR="008222D4" w:rsidRPr="008222D4" w:rsidRDefault="008222D4" w:rsidP="008222D4">
      <w:pPr>
        <w:numPr>
          <w:ilvl w:val="0"/>
          <w:numId w:val="10"/>
        </w:numPr>
        <w:shd w:val="clear" w:color="auto" w:fill="FFFFFF"/>
        <w:spacing w:before="100" w:beforeAutospacing="1" w:after="100" w:afterAutospacing="1" w:line="240" w:lineRule="auto"/>
        <w:ind w:left="795"/>
        <w:rPr>
          <w:rFonts w:ascii="Times New Roman" w:eastAsia="Times New Roman" w:hAnsi="Times New Roman" w:cs="Times New Roman"/>
          <w:szCs w:val="24"/>
        </w:rPr>
      </w:pPr>
      <w:hyperlink r:id="rId34" w:history="1">
        <w:r w:rsidRPr="008222D4">
          <w:rPr>
            <w:rFonts w:ascii="Times New Roman" w:eastAsia="Times New Roman" w:hAnsi="Times New Roman" w:cs="Times New Roman"/>
            <w:color w:val="0000FF"/>
            <w:sz w:val="25"/>
            <w:szCs w:val="25"/>
            <w:u w:val="single"/>
          </w:rPr>
          <w:t>MERGE</w:t>
        </w:r>
      </w:hyperlink>
      <w:r w:rsidRPr="008222D4">
        <w:rPr>
          <w:rFonts w:ascii="Times New Roman" w:eastAsia="Times New Roman" w:hAnsi="Times New Roman" w:cs="Times New Roman"/>
          <w:szCs w:val="24"/>
        </w:rPr>
        <w:t xml:space="preserve"> – Inserts or updates data based on conditions within the statement into tables or objects. It is part of the ANSI SQL:2003 standard. MySQL implements it as the </w:t>
      </w:r>
      <w:r w:rsidRPr="008222D4">
        <w:rPr>
          <w:rFonts w:ascii="Courier New" w:eastAsia="Times New Roman" w:hAnsi="Courier New" w:cs="Courier New"/>
          <w:sz w:val="20"/>
          <w:szCs w:val="20"/>
        </w:rPr>
        <w:t>ON DUPLICATE KEY</w:t>
      </w:r>
      <w:r w:rsidRPr="008222D4">
        <w:rPr>
          <w:rFonts w:ascii="Times New Roman" w:eastAsia="Times New Roman" w:hAnsi="Times New Roman" w:cs="Times New Roman"/>
          <w:szCs w:val="24"/>
        </w:rPr>
        <w:t xml:space="preserve"> clause, and you can find a comparison of the Oracle </w:t>
      </w:r>
      <w:r w:rsidRPr="008222D4">
        <w:rPr>
          <w:rFonts w:ascii="Courier New" w:eastAsia="Times New Roman" w:hAnsi="Courier New" w:cs="Courier New"/>
          <w:sz w:val="20"/>
          <w:szCs w:val="20"/>
        </w:rPr>
        <w:t>MERGE</w:t>
      </w:r>
      <w:r w:rsidRPr="008222D4">
        <w:rPr>
          <w:rFonts w:ascii="Times New Roman" w:eastAsia="Times New Roman" w:hAnsi="Times New Roman" w:cs="Times New Roman"/>
          <w:szCs w:val="24"/>
        </w:rPr>
        <w:t xml:space="preserve"> to it in </w:t>
      </w:r>
      <w:hyperlink r:id="rId35" w:history="1">
        <w:r w:rsidRPr="008222D4">
          <w:rPr>
            <w:rFonts w:ascii="Times New Roman" w:eastAsia="Times New Roman" w:hAnsi="Times New Roman" w:cs="Times New Roman"/>
            <w:color w:val="0000FF"/>
            <w:szCs w:val="24"/>
            <w:u w:val="single"/>
          </w:rPr>
          <w:t>this blog post</w:t>
        </w:r>
      </w:hyperlink>
      <w:r w:rsidRPr="008222D4">
        <w:rPr>
          <w:rFonts w:ascii="Times New Roman" w:eastAsia="Times New Roman" w:hAnsi="Times New Roman" w:cs="Times New Roman"/>
          <w:szCs w:val="24"/>
        </w:rPr>
        <w:t>.</w:t>
      </w:r>
    </w:p>
    <w:p w14:paraId="530F04AD"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b/>
          <w:bCs/>
          <w:sz w:val="26"/>
          <w:szCs w:val="26"/>
        </w:rPr>
        <w:t>Data Definition Language (DDL)</w:t>
      </w:r>
      <w:r w:rsidRPr="008222D4">
        <w:rPr>
          <w:rFonts w:ascii="Times New Roman" w:eastAsia="Times New Roman" w:hAnsi="Times New Roman" w:cs="Times New Roman"/>
          <w:szCs w:val="24"/>
        </w:rPr>
        <w:t xml:space="preserve"> →</w:t>
      </w:r>
    </w:p>
    <w:p w14:paraId="023336AF"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This gives you a brief description of the </w:t>
      </w:r>
      <w:r w:rsidRPr="008222D4">
        <w:rPr>
          <w:rFonts w:ascii="Courier New" w:eastAsia="Times New Roman" w:hAnsi="Courier New" w:cs="Courier New"/>
          <w:sz w:val="20"/>
          <w:szCs w:val="20"/>
        </w:rPr>
        <w:t>CREATE</w:t>
      </w:r>
      <w:r w:rsidRPr="008222D4">
        <w:rPr>
          <w:rFonts w:ascii="Times New Roman" w:eastAsia="Times New Roman" w:hAnsi="Times New Roman" w:cs="Times New Roman"/>
          <w:szCs w:val="24"/>
        </w:rPr>
        <w:t xml:space="preserve">, </w:t>
      </w:r>
      <w:r w:rsidRPr="008222D4">
        <w:rPr>
          <w:rFonts w:ascii="Courier New" w:eastAsia="Times New Roman" w:hAnsi="Courier New" w:cs="Courier New"/>
          <w:sz w:val="20"/>
          <w:szCs w:val="20"/>
        </w:rPr>
        <w:t>ALTER</w:t>
      </w:r>
      <w:r w:rsidRPr="008222D4">
        <w:rPr>
          <w:rFonts w:ascii="Times New Roman" w:eastAsia="Times New Roman" w:hAnsi="Times New Roman" w:cs="Times New Roman"/>
          <w:szCs w:val="24"/>
        </w:rPr>
        <w:t xml:space="preserve">, </w:t>
      </w:r>
      <w:r w:rsidRPr="008222D4">
        <w:rPr>
          <w:rFonts w:ascii="Courier New" w:eastAsia="Times New Roman" w:hAnsi="Courier New" w:cs="Courier New"/>
          <w:sz w:val="20"/>
          <w:szCs w:val="20"/>
        </w:rPr>
        <w:t>DROP</w:t>
      </w:r>
      <w:r w:rsidRPr="008222D4">
        <w:rPr>
          <w:rFonts w:ascii="Times New Roman" w:eastAsia="Times New Roman" w:hAnsi="Times New Roman" w:cs="Times New Roman"/>
          <w:szCs w:val="24"/>
        </w:rPr>
        <w:t xml:space="preserve">, </w:t>
      </w:r>
      <w:r w:rsidRPr="008222D4">
        <w:rPr>
          <w:rFonts w:ascii="Courier New" w:eastAsia="Times New Roman" w:hAnsi="Courier New" w:cs="Courier New"/>
          <w:sz w:val="20"/>
          <w:szCs w:val="20"/>
        </w:rPr>
        <w:t>RENAME</w:t>
      </w:r>
      <w:r w:rsidRPr="008222D4">
        <w:rPr>
          <w:rFonts w:ascii="Times New Roman" w:eastAsia="Times New Roman" w:hAnsi="Times New Roman" w:cs="Times New Roman"/>
          <w:szCs w:val="24"/>
        </w:rPr>
        <w:t xml:space="preserve">, </w:t>
      </w:r>
      <w:r w:rsidRPr="008222D4">
        <w:rPr>
          <w:rFonts w:ascii="Courier New" w:eastAsia="Times New Roman" w:hAnsi="Courier New" w:cs="Courier New"/>
          <w:sz w:val="20"/>
          <w:szCs w:val="20"/>
        </w:rPr>
        <w:t>COMMENT</w:t>
      </w:r>
      <w:r w:rsidRPr="008222D4">
        <w:rPr>
          <w:rFonts w:ascii="Times New Roman" w:eastAsia="Times New Roman" w:hAnsi="Times New Roman" w:cs="Times New Roman"/>
          <w:szCs w:val="24"/>
        </w:rPr>
        <w:t xml:space="preserve">, and </w:t>
      </w:r>
      <w:r w:rsidRPr="008222D4">
        <w:rPr>
          <w:rFonts w:ascii="Courier New" w:eastAsia="Times New Roman" w:hAnsi="Courier New" w:cs="Courier New"/>
          <w:sz w:val="20"/>
          <w:szCs w:val="20"/>
        </w:rPr>
        <w:t>TRUNCATE</w:t>
      </w:r>
      <w:r w:rsidRPr="008222D4">
        <w:rPr>
          <w:rFonts w:ascii="Times New Roman" w:eastAsia="Times New Roman" w:hAnsi="Times New Roman" w:cs="Times New Roman"/>
          <w:szCs w:val="24"/>
        </w:rPr>
        <w:t xml:space="preserve"> statements. These statements let you create, modify, and remove structures from the database.</w:t>
      </w:r>
    </w:p>
    <w:p w14:paraId="01C57A7F" w14:textId="77777777" w:rsidR="008222D4" w:rsidRPr="008222D4" w:rsidRDefault="008222D4" w:rsidP="008222D4">
      <w:pPr>
        <w:numPr>
          <w:ilvl w:val="0"/>
          <w:numId w:val="11"/>
        </w:numPr>
        <w:shd w:val="clear" w:color="auto" w:fill="FFFFFF"/>
        <w:spacing w:before="100" w:beforeAutospacing="1" w:after="100" w:afterAutospacing="1" w:line="240" w:lineRule="auto"/>
        <w:ind w:left="795"/>
        <w:rPr>
          <w:rFonts w:ascii="Times New Roman" w:eastAsia="Times New Roman" w:hAnsi="Times New Roman" w:cs="Times New Roman"/>
          <w:szCs w:val="24"/>
        </w:rPr>
      </w:pPr>
      <w:hyperlink r:id="rId36" w:history="1">
        <w:r w:rsidRPr="008222D4">
          <w:rPr>
            <w:rFonts w:ascii="Times New Roman" w:eastAsia="Times New Roman" w:hAnsi="Times New Roman" w:cs="Times New Roman"/>
            <w:color w:val="0000FF"/>
            <w:sz w:val="25"/>
            <w:szCs w:val="25"/>
            <w:u w:val="single"/>
          </w:rPr>
          <w:t>CREATE</w:t>
        </w:r>
      </w:hyperlink>
      <w:r w:rsidRPr="008222D4">
        <w:rPr>
          <w:rFonts w:ascii="Times New Roman" w:eastAsia="Times New Roman" w:hAnsi="Times New Roman" w:cs="Times New Roman"/>
          <w:szCs w:val="24"/>
        </w:rPr>
        <w:t xml:space="preserve"> – Creates an object, which can be a table, view, or other structure supported by the DBMS implementation.</w:t>
      </w:r>
    </w:p>
    <w:p w14:paraId="0FF8FFFB" w14:textId="77777777" w:rsidR="008222D4" w:rsidRPr="008222D4" w:rsidRDefault="008222D4" w:rsidP="008222D4">
      <w:pPr>
        <w:numPr>
          <w:ilvl w:val="0"/>
          <w:numId w:val="12"/>
        </w:numPr>
        <w:shd w:val="clear" w:color="auto" w:fill="FFFFFF"/>
        <w:spacing w:before="100" w:beforeAutospacing="1" w:after="100" w:afterAutospacing="1" w:line="240" w:lineRule="auto"/>
        <w:ind w:left="795"/>
        <w:rPr>
          <w:rFonts w:ascii="Times New Roman" w:eastAsia="Times New Roman" w:hAnsi="Times New Roman" w:cs="Times New Roman"/>
          <w:szCs w:val="24"/>
        </w:rPr>
      </w:pPr>
      <w:hyperlink r:id="rId37" w:history="1">
        <w:r w:rsidRPr="008222D4">
          <w:rPr>
            <w:rFonts w:ascii="Times New Roman" w:eastAsia="Times New Roman" w:hAnsi="Times New Roman" w:cs="Times New Roman"/>
            <w:color w:val="0000FF"/>
            <w:sz w:val="25"/>
            <w:szCs w:val="25"/>
            <w:u w:val="single"/>
          </w:rPr>
          <w:t>ALTER</w:t>
        </w:r>
      </w:hyperlink>
      <w:r w:rsidRPr="008222D4">
        <w:rPr>
          <w:rFonts w:ascii="Times New Roman" w:eastAsia="Times New Roman" w:hAnsi="Times New Roman" w:cs="Times New Roman"/>
          <w:szCs w:val="24"/>
        </w:rPr>
        <w:t xml:space="preserve"> – Alters the structure of an object, which can be a table, view, or other structure supported by the DBMS implementation.</w:t>
      </w:r>
    </w:p>
    <w:p w14:paraId="5E81003E" w14:textId="77777777" w:rsidR="008222D4" w:rsidRPr="008222D4" w:rsidRDefault="008222D4" w:rsidP="008222D4">
      <w:pPr>
        <w:numPr>
          <w:ilvl w:val="0"/>
          <w:numId w:val="13"/>
        </w:numPr>
        <w:shd w:val="clear" w:color="auto" w:fill="FFFFFF"/>
        <w:spacing w:before="100" w:beforeAutospacing="1" w:after="100" w:afterAutospacing="1" w:line="240" w:lineRule="auto"/>
        <w:ind w:left="795"/>
        <w:rPr>
          <w:rFonts w:ascii="Times New Roman" w:eastAsia="Times New Roman" w:hAnsi="Times New Roman" w:cs="Times New Roman"/>
          <w:szCs w:val="24"/>
        </w:rPr>
      </w:pPr>
      <w:hyperlink r:id="rId38" w:history="1">
        <w:r w:rsidRPr="008222D4">
          <w:rPr>
            <w:rFonts w:ascii="Times New Roman" w:eastAsia="Times New Roman" w:hAnsi="Times New Roman" w:cs="Times New Roman"/>
            <w:color w:val="0000FF"/>
            <w:sz w:val="25"/>
            <w:szCs w:val="25"/>
            <w:u w:val="single"/>
          </w:rPr>
          <w:t>DROP</w:t>
        </w:r>
      </w:hyperlink>
      <w:r w:rsidRPr="008222D4">
        <w:rPr>
          <w:rFonts w:ascii="Times New Roman" w:eastAsia="Times New Roman" w:hAnsi="Times New Roman" w:cs="Times New Roman"/>
          <w:szCs w:val="24"/>
        </w:rPr>
        <w:t xml:space="preserve"> – Drops a structure from the database, which may be constrained when there are other objects with a dependency on the target object.</w:t>
      </w:r>
    </w:p>
    <w:p w14:paraId="15F3285B" w14:textId="77777777" w:rsidR="008222D4" w:rsidRPr="008222D4" w:rsidRDefault="008222D4" w:rsidP="008222D4">
      <w:pPr>
        <w:numPr>
          <w:ilvl w:val="0"/>
          <w:numId w:val="14"/>
        </w:numPr>
        <w:shd w:val="clear" w:color="auto" w:fill="FFFFFF"/>
        <w:spacing w:before="100" w:beforeAutospacing="1" w:after="100" w:afterAutospacing="1" w:line="240" w:lineRule="auto"/>
        <w:ind w:left="795"/>
        <w:rPr>
          <w:rFonts w:ascii="Times New Roman" w:eastAsia="Times New Roman" w:hAnsi="Times New Roman" w:cs="Times New Roman"/>
          <w:szCs w:val="24"/>
        </w:rPr>
      </w:pPr>
      <w:hyperlink r:id="rId39" w:history="1">
        <w:r w:rsidRPr="008222D4">
          <w:rPr>
            <w:rFonts w:ascii="Times New Roman" w:eastAsia="Times New Roman" w:hAnsi="Times New Roman" w:cs="Times New Roman"/>
            <w:color w:val="0000FF"/>
            <w:sz w:val="25"/>
            <w:szCs w:val="25"/>
            <w:u w:val="single"/>
          </w:rPr>
          <w:t>RENAME</w:t>
        </w:r>
      </w:hyperlink>
      <w:r w:rsidRPr="008222D4">
        <w:rPr>
          <w:rFonts w:ascii="Times New Roman" w:eastAsia="Times New Roman" w:hAnsi="Times New Roman" w:cs="Times New Roman"/>
          <w:szCs w:val="24"/>
        </w:rPr>
        <w:t xml:space="preserve"> – Renames a structure, which can be a table, view, or subcomponent like a column name or data type of a table.</w:t>
      </w:r>
    </w:p>
    <w:p w14:paraId="2C5FE68E" w14:textId="77777777" w:rsidR="008222D4" w:rsidRPr="008222D4" w:rsidRDefault="008222D4" w:rsidP="008222D4">
      <w:pPr>
        <w:numPr>
          <w:ilvl w:val="0"/>
          <w:numId w:val="15"/>
        </w:numPr>
        <w:shd w:val="clear" w:color="auto" w:fill="FFFFFF"/>
        <w:spacing w:before="100" w:beforeAutospacing="1" w:after="100" w:afterAutospacing="1" w:line="240" w:lineRule="auto"/>
        <w:ind w:left="795"/>
        <w:rPr>
          <w:rFonts w:ascii="Times New Roman" w:eastAsia="Times New Roman" w:hAnsi="Times New Roman" w:cs="Times New Roman"/>
          <w:szCs w:val="24"/>
        </w:rPr>
      </w:pPr>
      <w:hyperlink r:id="rId40" w:history="1">
        <w:r w:rsidRPr="008222D4">
          <w:rPr>
            <w:rFonts w:ascii="Times New Roman" w:eastAsia="Times New Roman" w:hAnsi="Times New Roman" w:cs="Times New Roman"/>
            <w:color w:val="0000FF"/>
            <w:sz w:val="25"/>
            <w:szCs w:val="25"/>
            <w:u w:val="single"/>
          </w:rPr>
          <w:t>TRUNCATE</w:t>
        </w:r>
      </w:hyperlink>
      <w:r w:rsidRPr="008222D4">
        <w:rPr>
          <w:rFonts w:ascii="Times New Roman" w:eastAsia="Times New Roman" w:hAnsi="Times New Roman" w:cs="Times New Roman"/>
          <w:szCs w:val="24"/>
        </w:rPr>
        <w:t xml:space="preserve"> – Truncate deletes data like the </w:t>
      </w:r>
      <w:hyperlink r:id="rId41" w:history="1">
        <w:r w:rsidRPr="008222D4">
          <w:rPr>
            <w:rFonts w:ascii="Courier New" w:eastAsia="Times New Roman" w:hAnsi="Courier New" w:cs="Courier New"/>
            <w:color w:val="0000FF"/>
            <w:sz w:val="20"/>
            <w:szCs w:val="20"/>
            <w:u w:val="single"/>
          </w:rPr>
          <w:t>DELETE</w:t>
        </w:r>
      </w:hyperlink>
      <w:r w:rsidRPr="008222D4">
        <w:rPr>
          <w:rFonts w:ascii="Times New Roman" w:eastAsia="Times New Roman" w:hAnsi="Times New Roman" w:cs="Times New Roman"/>
          <w:szCs w:val="24"/>
        </w:rPr>
        <w:t xml:space="preserve"> statement with a twist. It preserves the structure of the table but deletes the contents without logging the deletes for recovery. Implementations vary between products, and Oracle’s flashback technology does provide for recovery of truncated objects.</w:t>
      </w:r>
    </w:p>
    <w:p w14:paraId="761C919A" w14:textId="77777777" w:rsidR="008222D4" w:rsidRPr="008222D4" w:rsidRDefault="008222D4" w:rsidP="008222D4">
      <w:pPr>
        <w:numPr>
          <w:ilvl w:val="0"/>
          <w:numId w:val="16"/>
        </w:numPr>
        <w:shd w:val="clear" w:color="auto" w:fill="FFFFFF"/>
        <w:spacing w:before="100" w:beforeAutospacing="1" w:after="100" w:afterAutospacing="1" w:line="240" w:lineRule="auto"/>
        <w:ind w:left="795"/>
        <w:rPr>
          <w:rFonts w:ascii="Times New Roman" w:eastAsia="Times New Roman" w:hAnsi="Times New Roman" w:cs="Times New Roman"/>
          <w:szCs w:val="24"/>
        </w:rPr>
      </w:pPr>
      <w:hyperlink r:id="rId42" w:history="1">
        <w:r w:rsidRPr="008222D4">
          <w:rPr>
            <w:rFonts w:ascii="Times New Roman" w:eastAsia="Times New Roman" w:hAnsi="Times New Roman" w:cs="Times New Roman"/>
            <w:color w:val="0000FF"/>
            <w:sz w:val="25"/>
            <w:szCs w:val="25"/>
            <w:u w:val="single"/>
          </w:rPr>
          <w:t>COMMENT</w:t>
        </w:r>
      </w:hyperlink>
      <w:r w:rsidRPr="008222D4">
        <w:rPr>
          <w:rFonts w:ascii="Times New Roman" w:eastAsia="Times New Roman" w:hAnsi="Times New Roman" w:cs="Times New Roman"/>
          <w:szCs w:val="24"/>
        </w:rPr>
        <w:t xml:space="preserve"> – Lets you add a comment about a table, or a comment about a column in a specific table.</w:t>
      </w:r>
    </w:p>
    <w:p w14:paraId="0CF8E35E" w14:textId="295A1888" w:rsidR="000E5BA6" w:rsidRDefault="000E5BA6" w:rsidP="000E5BA6">
      <w:pPr>
        <w:pStyle w:val="Heading1"/>
      </w:pPr>
      <w:r>
        <w:t>Two-tier Databases</w:t>
      </w:r>
    </w:p>
    <w:p w14:paraId="5DB7C914" w14:textId="77777777" w:rsidR="000E5BA6" w:rsidRDefault="000E5BA6" w:rsidP="000E5BA6">
      <w:pPr>
        <w:pStyle w:val="NormalWeb"/>
      </w:pPr>
      <w:r>
        <w:t xml:space="preserve">All database management systems are two-tier (or implementations of the </w:t>
      </w:r>
      <w:hyperlink r:id="rId43" w:history="1">
        <w:r>
          <w:rPr>
            <w:rStyle w:val="Hyperlink"/>
          </w:rPr>
          <w:t>client-server model</w:t>
        </w:r>
      </w:hyperlink>
      <w:r>
        <w:t>). They have a server and a client. The server runs a listener and the listener runs as a background process listening for client calls to the database. The client runs the software that lets you send messages to the server.</w:t>
      </w:r>
    </w:p>
    <w:p w14:paraId="6EA9E8F7" w14:textId="77777777" w:rsidR="000E5BA6" w:rsidRDefault="000E5BA6" w:rsidP="000E5BA6">
      <w:pPr>
        <w:pStyle w:val="NormalWeb"/>
      </w:pPr>
      <w:r>
        <w:t>The client-side interface is frequently called the Oracle client, MySQL client, et cetera. It is always deployed on the server-tier but can be deployed as a standalone application on a separate client- or middle-tier server. This type of deployment lets you connect to work on server-side components or administer the server from a remote machine.</w:t>
      </w:r>
    </w:p>
    <w:p w14:paraId="075B50BB" w14:textId="77777777" w:rsidR="000E5BA6" w:rsidRDefault="000E5BA6" w:rsidP="000E5BA6">
      <w:pPr>
        <w:pStyle w:val="NormalWeb"/>
      </w:pPr>
      <w:r>
        <w:t xml:space="preserve">The client-side application software provides the interface. It allows you to create an Internet socket between two computers. This type of connection is often labeled persistent or pessimistic. It is persistent because it’s like a traditional handshake, unbroken until the reply and acknowledgment transaction completes. It is pessimistic because you remain connected until you confirm the completion of an action, which is known as a transaction. The supporting Internet socket is often described as </w:t>
      </w:r>
      <w:r>
        <w:rPr>
          <w:rStyle w:val="Emphasis"/>
        </w:rPr>
        <w:t>state-aware</w:t>
      </w:r>
      <w:r>
        <w:t xml:space="preserve">. This type of communication allows interactive and batch communication to lock data changes until you want to make them publicly available in a </w:t>
      </w:r>
      <w:hyperlink r:id="rId44" w:history="1">
        <w:r>
          <w:rPr>
            <w:rStyle w:val="Hyperlink"/>
          </w:rPr>
          <w:t>multiple-</w:t>
        </w:r>
        <w:r>
          <w:rPr>
            <w:rStyle w:val="Hyperlink"/>
          </w:rPr>
          <w:lastRenderedPageBreak/>
          <w:t>user</w:t>
        </w:r>
      </w:hyperlink>
      <w:r>
        <w:t xml:space="preserve"> system. All database management systems are designed to be multiple-user systems and </w:t>
      </w:r>
      <w:hyperlink r:id="rId45" w:history="1">
        <w:r>
          <w:rPr>
            <w:rStyle w:val="Hyperlink"/>
          </w:rPr>
          <w:t>ACID-compliant</w:t>
        </w:r>
      </w:hyperlink>
      <w:r>
        <w:t xml:space="preserve"> machines.</w:t>
      </w:r>
    </w:p>
    <w:p w14:paraId="5534D94B" w14:textId="77777777" w:rsidR="000E5BA6" w:rsidRDefault="000E5BA6" w:rsidP="000E5BA6">
      <w:pPr>
        <w:pStyle w:val="NormalWeb"/>
      </w:pPr>
      <w:r>
        <w:t xml:space="preserve">While transactions may involve inserting, updating, or deleting data from a table or view, they may also involve transactions against multiple tables or views in the database. The perspective of a change or multiple changes to several objects is a transaction. Individual table changes in the context of a series of changes may be considered </w:t>
      </w:r>
      <w:proofErr w:type="spellStart"/>
      <w:r>
        <w:t>subtransaction</w:t>
      </w:r>
      <w:proofErr w:type="spellEnd"/>
      <w:r>
        <w:t xml:space="preserve">. Likewise, a transaction may be broken up into smaller pieces, which are known as </w:t>
      </w:r>
      <w:proofErr w:type="spellStart"/>
      <w:r>
        <w:t>subtransactions</w:t>
      </w:r>
      <w:proofErr w:type="spellEnd"/>
      <w:r>
        <w:t xml:space="preserve">. </w:t>
      </w:r>
      <w:proofErr w:type="spellStart"/>
      <w:r>
        <w:t>Subtransactions</w:t>
      </w:r>
      <w:proofErr w:type="spellEnd"/>
      <w:r>
        <w:t xml:space="preserve"> may contain one or more Data Definition Language (DDL) or Data Manipulation (DML) commands.</w:t>
      </w:r>
    </w:p>
    <w:p w14:paraId="6780F766" w14:textId="77777777" w:rsidR="000E5BA6" w:rsidRDefault="000E5BA6" w:rsidP="000E5BA6">
      <w:pPr>
        <w:pStyle w:val="NormalWeb"/>
      </w:pPr>
      <w:r>
        <w:t xml:space="preserve">Anytime you have a client-side application communicating across an </w:t>
      </w:r>
      <w:hyperlink r:id="rId46" w:history="1">
        <w:r>
          <w:rPr>
            <w:rStyle w:val="Hyperlink"/>
          </w:rPr>
          <w:t>Internet socket</w:t>
        </w:r>
      </w:hyperlink>
      <w:r>
        <w:t xml:space="preserve">, you have what’s known as client-server computing or </w:t>
      </w:r>
      <w:hyperlink r:id="rId47" w:history="1">
        <w:r>
          <w:rPr>
            <w:rStyle w:val="Hyperlink"/>
          </w:rPr>
          <w:t>multitier computing</w:t>
        </w:r>
      </w:hyperlink>
      <w:r>
        <w:t>. The best definition I’ve run across for client-server computing is: “Two computers sharing resources across a network.” While you can implement this without TCP/IP, most applications implement it on top of TCP/IP.</w:t>
      </w:r>
    </w:p>
    <w:p w14:paraId="0227F049"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b/>
          <w:bCs/>
          <w:sz w:val="29"/>
          <w:szCs w:val="29"/>
        </w:rPr>
        <w:t>Oracle® Client SQL*Plus</w:t>
      </w:r>
      <w:r w:rsidRPr="008222D4">
        <w:rPr>
          <w:rFonts w:ascii="Times New Roman" w:eastAsia="Times New Roman" w:hAnsi="Times New Roman" w:cs="Times New Roman"/>
          <w:szCs w:val="24"/>
        </w:rPr>
        <w:t xml:space="preserve"> →</w:t>
      </w:r>
    </w:p>
    <w:p w14:paraId="5139DC03"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This segment describes and illustrates the SQL*Plus environment that supports all command-line, Open Database Connectivity (ODBC), and Java Database Connectivity (JDBC) interactions.</w:t>
      </w:r>
    </w:p>
    <w:p w14:paraId="33BA4179"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The Oracle client is known as </w:t>
      </w:r>
      <w:proofErr w:type="spellStart"/>
      <w:r w:rsidRPr="008222D4">
        <w:rPr>
          <w:rFonts w:ascii="Courier New" w:eastAsia="Times New Roman" w:hAnsi="Courier New" w:cs="Courier New"/>
          <w:sz w:val="20"/>
          <w:szCs w:val="20"/>
        </w:rPr>
        <w:t>sqlplus</w:t>
      </w:r>
      <w:proofErr w:type="spellEnd"/>
      <w:r w:rsidRPr="008222D4">
        <w:rPr>
          <w:rFonts w:ascii="Times New Roman" w:eastAsia="Times New Roman" w:hAnsi="Times New Roman" w:cs="Times New Roman"/>
          <w:szCs w:val="24"/>
        </w:rPr>
        <w:t xml:space="preserve">, and it is an elaborate interactive and batch shell. </w:t>
      </w:r>
      <w:proofErr w:type="spellStart"/>
      <w:r w:rsidRPr="008222D4">
        <w:rPr>
          <w:rFonts w:ascii="Courier New" w:eastAsia="Times New Roman" w:hAnsi="Courier New" w:cs="Courier New"/>
          <w:sz w:val="20"/>
          <w:szCs w:val="20"/>
        </w:rPr>
        <w:t>sqlplus</w:t>
      </w:r>
      <w:proofErr w:type="spellEnd"/>
      <w:r w:rsidRPr="008222D4">
        <w:rPr>
          <w:rFonts w:ascii="Times New Roman" w:eastAsia="Times New Roman" w:hAnsi="Times New Roman" w:cs="Times New Roman"/>
          <w:szCs w:val="24"/>
        </w:rPr>
        <w:t xml:space="preserve"> supports customizable environment variables and a set of very useful reporting tools. The complete documentation on the SQL*Plus environment can be found in </w:t>
      </w:r>
      <w:hyperlink r:id="rId48" w:history="1">
        <w:r w:rsidRPr="008222D4">
          <w:rPr>
            <w:rFonts w:ascii="Times New Roman" w:eastAsia="Times New Roman" w:hAnsi="Times New Roman" w:cs="Times New Roman"/>
            <w:color w:val="0000FF"/>
            <w:szCs w:val="24"/>
            <w:u w:val="single"/>
          </w:rPr>
          <w:t>Oracle SQL*Plus User’s Guide and Reference</w:t>
        </w:r>
      </w:hyperlink>
      <w:r w:rsidRPr="008222D4">
        <w:rPr>
          <w:rFonts w:ascii="Times New Roman" w:eastAsia="Times New Roman" w:hAnsi="Times New Roman" w:cs="Times New Roman"/>
          <w:szCs w:val="24"/>
        </w:rPr>
        <w:t>.</w:t>
      </w:r>
    </w:p>
    <w:p w14:paraId="0B6E9C65"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The basic architecture of the Oracle SQL*Plus environment is rather complex, which is why they’ve built such a competitive edge over the last two decades in the database market. The following drawing illustrates the flow of control for the Oracle SQL*Plus environment.</w:t>
      </w:r>
    </w:p>
    <w:p w14:paraId="2D729593" w14:textId="3CD2671B"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noProof/>
          <w:color w:val="0000FF"/>
          <w:szCs w:val="24"/>
        </w:rPr>
        <w:lastRenderedPageBreak/>
        <w:drawing>
          <wp:inline distT="0" distB="0" distL="0" distR="0" wp14:anchorId="44300B22" wp14:editId="53DC1304">
            <wp:extent cx="5149850" cy="4679950"/>
            <wp:effectExtent l="0" t="0" r="0" b="6350"/>
            <wp:docPr id="9" name="Picture 9" descr="http://michaelmclaughlin.info/db1/wp-content/uploads/2009/09/Oracle11gArchitecture2010.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ichaelmclaughlin.info/db1/wp-content/uploads/2009/09/Oracle11gArchitecture2010.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9850" cy="4679950"/>
                    </a:xfrm>
                    <a:prstGeom prst="rect">
                      <a:avLst/>
                    </a:prstGeom>
                    <a:noFill/>
                    <a:ln>
                      <a:noFill/>
                    </a:ln>
                  </pic:spPr>
                </pic:pic>
              </a:graphicData>
            </a:graphic>
          </wp:inline>
        </w:drawing>
      </w:r>
    </w:p>
    <w:p w14:paraId="1FE0FBCD"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The ability to read and write external tables is not shown in the drawing and will be covered in Lesson 7 on Aggregation. It’s there because that’s where you learn how to create external tables, and import comma separated value files. Oracle also provides the ability to read and write proprietary files through a utility known as Oracle Data Pump, which is beyond the scope of the course.</w:t>
      </w:r>
    </w:p>
    <w:p w14:paraId="1528A152"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There are two Oracle server-side components. They are the </w:t>
      </w:r>
      <w:r w:rsidRPr="008222D4">
        <w:rPr>
          <w:rFonts w:ascii="Courier New" w:eastAsia="Times New Roman" w:hAnsi="Courier New" w:cs="Courier New"/>
          <w:sz w:val="20"/>
          <w:szCs w:val="20"/>
        </w:rPr>
        <w:t>oracle</w:t>
      </w:r>
      <w:r w:rsidRPr="008222D4">
        <w:rPr>
          <w:rFonts w:ascii="Times New Roman" w:eastAsia="Times New Roman" w:hAnsi="Times New Roman" w:cs="Times New Roman"/>
          <w:szCs w:val="24"/>
        </w:rPr>
        <w:t xml:space="preserve"> </w:t>
      </w:r>
      <w:hyperlink r:id="rId51" w:history="1">
        <w:r w:rsidRPr="008222D4">
          <w:rPr>
            <w:rFonts w:ascii="Times New Roman" w:eastAsia="Times New Roman" w:hAnsi="Times New Roman" w:cs="Times New Roman"/>
            <w:color w:val="0000FF"/>
            <w:szCs w:val="24"/>
            <w:u w:val="single"/>
          </w:rPr>
          <w:t>daemon process</w:t>
        </w:r>
      </w:hyperlink>
      <w:r w:rsidRPr="008222D4">
        <w:rPr>
          <w:rFonts w:ascii="Times New Roman" w:eastAsia="Times New Roman" w:hAnsi="Times New Roman" w:cs="Times New Roman"/>
          <w:szCs w:val="24"/>
        </w:rPr>
        <w:t xml:space="preserve"> that runs the RDBMS, and </w:t>
      </w:r>
      <w:proofErr w:type="spellStart"/>
      <w:r w:rsidRPr="008222D4">
        <w:rPr>
          <w:rFonts w:ascii="Courier New" w:eastAsia="Times New Roman" w:hAnsi="Courier New" w:cs="Courier New"/>
          <w:sz w:val="20"/>
          <w:szCs w:val="20"/>
        </w:rPr>
        <w:t>tnslsnr</w:t>
      </w:r>
      <w:proofErr w:type="spellEnd"/>
      <w:r w:rsidRPr="008222D4">
        <w:rPr>
          <w:rFonts w:ascii="Times New Roman" w:eastAsia="Times New Roman" w:hAnsi="Times New Roman" w:cs="Times New Roman"/>
          <w:szCs w:val="24"/>
        </w:rPr>
        <w:t xml:space="preserve"> daemon process that runs the Oracle Listener.</w:t>
      </w:r>
    </w:p>
    <w:p w14:paraId="52C182F5"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You can find the documentation on the Oracle listener service in the </w:t>
      </w:r>
      <w:hyperlink r:id="rId52" w:history="1">
        <w:r w:rsidRPr="008222D4">
          <w:rPr>
            <w:rFonts w:ascii="Times New Roman" w:eastAsia="Times New Roman" w:hAnsi="Times New Roman" w:cs="Times New Roman"/>
            <w:color w:val="0000FF"/>
            <w:szCs w:val="24"/>
            <w:u w:val="single"/>
          </w:rPr>
          <w:t>Oracle Database Net Services Administrator’s Guide</w:t>
        </w:r>
      </w:hyperlink>
      <w:r w:rsidRPr="008222D4">
        <w:rPr>
          <w:rFonts w:ascii="Times New Roman" w:eastAsia="Times New Roman" w:hAnsi="Times New Roman" w:cs="Times New Roman"/>
          <w:szCs w:val="24"/>
        </w:rPr>
        <w:t xml:space="preserve">. The </w:t>
      </w:r>
      <w:proofErr w:type="spellStart"/>
      <w:r w:rsidRPr="008222D4">
        <w:rPr>
          <w:rFonts w:ascii="Courier New" w:eastAsia="Times New Roman" w:hAnsi="Courier New" w:cs="Courier New"/>
          <w:sz w:val="20"/>
          <w:szCs w:val="20"/>
        </w:rPr>
        <w:t>tnslsnr</w:t>
      </w:r>
      <w:proofErr w:type="spellEnd"/>
      <w:r w:rsidRPr="008222D4">
        <w:rPr>
          <w:rFonts w:ascii="Times New Roman" w:eastAsia="Times New Roman" w:hAnsi="Times New Roman" w:cs="Times New Roman"/>
          <w:szCs w:val="24"/>
        </w:rPr>
        <w:t xml:space="preserve"> relies on the </w:t>
      </w:r>
      <w:proofErr w:type="spellStart"/>
      <w:r w:rsidRPr="008222D4">
        <w:rPr>
          <w:rFonts w:ascii="Courier New" w:eastAsia="Times New Roman" w:hAnsi="Courier New" w:cs="Courier New"/>
          <w:sz w:val="20"/>
          <w:szCs w:val="20"/>
        </w:rPr>
        <w:t>listener.ora</w:t>
      </w:r>
      <w:proofErr w:type="spellEnd"/>
      <w:r w:rsidRPr="008222D4">
        <w:rPr>
          <w:rFonts w:ascii="Times New Roman" w:eastAsia="Times New Roman" w:hAnsi="Times New Roman" w:cs="Times New Roman"/>
          <w:szCs w:val="24"/>
        </w:rPr>
        <w:t xml:space="preserve"> server-side file to start and stop itself. The </w:t>
      </w:r>
      <w:proofErr w:type="spellStart"/>
      <w:r w:rsidRPr="008222D4">
        <w:rPr>
          <w:rFonts w:ascii="Courier New" w:eastAsia="Times New Roman" w:hAnsi="Courier New" w:cs="Courier New"/>
          <w:sz w:val="20"/>
          <w:szCs w:val="20"/>
        </w:rPr>
        <w:t>sqlplus</w:t>
      </w:r>
      <w:proofErr w:type="spellEnd"/>
      <w:r w:rsidRPr="008222D4">
        <w:rPr>
          <w:rFonts w:ascii="Times New Roman" w:eastAsia="Times New Roman" w:hAnsi="Times New Roman" w:cs="Times New Roman"/>
          <w:szCs w:val="24"/>
        </w:rPr>
        <w:t xml:space="preserve"> executable uses the </w:t>
      </w:r>
      <w:proofErr w:type="spellStart"/>
      <w:r w:rsidRPr="008222D4">
        <w:rPr>
          <w:rFonts w:ascii="Courier New" w:eastAsia="Times New Roman" w:hAnsi="Courier New" w:cs="Courier New"/>
          <w:sz w:val="20"/>
          <w:szCs w:val="20"/>
        </w:rPr>
        <w:t>tnsnames.ora</w:t>
      </w:r>
      <w:proofErr w:type="spellEnd"/>
      <w:r w:rsidRPr="008222D4">
        <w:rPr>
          <w:rFonts w:ascii="Times New Roman" w:eastAsia="Times New Roman" w:hAnsi="Times New Roman" w:cs="Times New Roman"/>
          <w:szCs w:val="24"/>
        </w:rPr>
        <w:t xml:space="preserve"> client- and server-side file to locate a database listener. The listener hears the </w:t>
      </w:r>
      <w:proofErr w:type="spellStart"/>
      <w:r w:rsidRPr="008222D4">
        <w:rPr>
          <w:rFonts w:ascii="Courier New" w:eastAsia="Times New Roman" w:hAnsi="Courier New" w:cs="Courier New"/>
          <w:sz w:val="20"/>
          <w:szCs w:val="20"/>
        </w:rPr>
        <w:t>sqlplus</w:t>
      </w:r>
      <w:proofErr w:type="spellEnd"/>
      <w:r w:rsidRPr="008222D4">
        <w:rPr>
          <w:rFonts w:ascii="Times New Roman" w:eastAsia="Times New Roman" w:hAnsi="Times New Roman" w:cs="Times New Roman"/>
          <w:szCs w:val="24"/>
        </w:rPr>
        <w:t xml:space="preserve"> request and connects it to the </w:t>
      </w:r>
      <w:r w:rsidRPr="008222D4">
        <w:rPr>
          <w:rFonts w:ascii="Courier New" w:eastAsia="Times New Roman" w:hAnsi="Courier New" w:cs="Courier New"/>
          <w:sz w:val="20"/>
          <w:szCs w:val="20"/>
        </w:rPr>
        <w:t>oracle</w:t>
      </w:r>
      <w:r w:rsidRPr="008222D4">
        <w:rPr>
          <w:rFonts w:ascii="Times New Roman" w:eastAsia="Times New Roman" w:hAnsi="Times New Roman" w:cs="Times New Roman"/>
          <w:szCs w:val="24"/>
        </w:rPr>
        <w:t xml:space="preserve"> engine.</w:t>
      </w:r>
    </w:p>
    <w:p w14:paraId="006BD1E8" w14:textId="1A0A30CC" w:rsidR="000E5BA6" w:rsidRDefault="009C69C2" w:rsidP="003E7A48">
      <w:pPr>
        <w:pStyle w:val="Heading1"/>
      </w:pPr>
      <w:r>
        <w:t>Select Statement</w:t>
      </w:r>
    </w:p>
    <w:p w14:paraId="25865CDB"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b/>
          <w:bCs/>
          <w:i/>
          <w:iCs/>
          <w:sz w:val="30"/>
          <w:szCs w:val="30"/>
        </w:rPr>
        <w:t>SQL Statement Behavior</w:t>
      </w:r>
    </w:p>
    <w:p w14:paraId="2EA4FAB4"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b/>
          <w:bCs/>
          <w:i/>
          <w:iCs/>
          <w:sz w:val="25"/>
          <w:szCs w:val="25"/>
        </w:rPr>
        <w:t>Learning Outcomes</w:t>
      </w:r>
    </w:p>
    <w:p w14:paraId="0A328743" w14:textId="77777777" w:rsidR="003E7A48" w:rsidRPr="003E7A48" w:rsidRDefault="003E7A48" w:rsidP="003E7A48">
      <w:pPr>
        <w:numPr>
          <w:ilvl w:val="0"/>
          <w:numId w:val="1"/>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Learn how to write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w:t>
      </w:r>
    </w:p>
    <w:p w14:paraId="4F7BCDD6" w14:textId="77777777" w:rsidR="003E7A48" w:rsidRPr="003E7A48" w:rsidRDefault="003E7A48" w:rsidP="003E7A48">
      <w:pPr>
        <w:numPr>
          <w:ilvl w:val="0"/>
          <w:numId w:val="1"/>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Learn how SQL executes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clauses.</w:t>
      </w:r>
    </w:p>
    <w:p w14:paraId="5B9462EE" w14:textId="77777777" w:rsidR="003E7A48" w:rsidRPr="003E7A48" w:rsidRDefault="003E7A48" w:rsidP="003E7A48">
      <w:pPr>
        <w:numPr>
          <w:ilvl w:val="0"/>
          <w:numId w:val="1"/>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Learn how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 can work independently or as subqueries.</w:t>
      </w:r>
    </w:p>
    <w:p w14:paraId="66A43CA5"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b/>
          <w:bCs/>
          <w:i/>
          <w:iCs/>
          <w:sz w:val="25"/>
          <w:szCs w:val="25"/>
        </w:rPr>
        <w:lastRenderedPageBreak/>
        <w:t>Lesson Materials</w:t>
      </w:r>
    </w:p>
    <w:p w14:paraId="45B76D44"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in SQL lets you </w:t>
      </w:r>
      <w:proofErr w:type="gramStart"/>
      <w:r w:rsidRPr="003E7A48">
        <w:rPr>
          <w:rFonts w:ascii="Times New Roman" w:eastAsia="Times New Roman" w:hAnsi="Times New Roman" w:cs="Times New Roman"/>
          <w:szCs w:val="24"/>
        </w:rPr>
        <w:t>query</w:t>
      </w:r>
      <w:proofErr w:type="gramEnd"/>
      <w:r w:rsidRPr="003E7A48">
        <w:rPr>
          <w:rFonts w:ascii="Times New Roman" w:eastAsia="Times New Roman" w:hAnsi="Times New Roman" w:cs="Times New Roman"/>
          <w:szCs w:val="24"/>
        </w:rPr>
        <w:t xml:space="preserve"> data. The designers of SQL felt the best programming languages would be ones that mirrored natural language. Therefore, the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reads as an English sentence but underneath the syntax it runs in a traditional logical order of operation.</w:t>
      </w:r>
    </w:p>
    <w:p w14:paraId="28E7B60D"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Each keyword in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is a clause. The clauses of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are the:</w:t>
      </w:r>
    </w:p>
    <w:p w14:paraId="5C3FDD39" w14:textId="77777777" w:rsidR="003E7A48" w:rsidRPr="003E7A48" w:rsidRDefault="003E7A48" w:rsidP="003E7A48">
      <w:pPr>
        <w:numPr>
          <w:ilvl w:val="0"/>
          <w:numId w:val="2"/>
        </w:numPr>
        <w:spacing w:before="100" w:beforeAutospacing="1" w:after="100" w:afterAutospacing="1" w:line="240" w:lineRule="auto"/>
        <w:rPr>
          <w:rFonts w:ascii="Times New Roman" w:eastAsia="Times New Roman" w:hAnsi="Times New Roman" w:cs="Times New Roman"/>
          <w:szCs w:val="24"/>
        </w:rPr>
      </w:pPr>
      <w:hyperlink r:id="rId53" w:history="1">
        <w:r w:rsidRPr="003E7A48">
          <w:rPr>
            <w:rFonts w:ascii="Courier New" w:eastAsia="Times New Roman" w:hAnsi="Courier New" w:cs="Courier New"/>
            <w:sz w:val="20"/>
            <w:szCs w:val="20"/>
          </w:rPr>
          <w:t>SELECT</w:t>
        </w:r>
        <w:r w:rsidRPr="003E7A48">
          <w:rPr>
            <w:rFonts w:ascii="Times New Roman" w:eastAsia="Times New Roman" w:hAnsi="Times New Roman" w:cs="Times New Roman"/>
            <w:color w:val="0000FF"/>
            <w:szCs w:val="24"/>
            <w:u w:val="single"/>
          </w:rPr>
          <w:t xml:space="preserve"> clause or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color w:val="0000FF"/>
            <w:szCs w:val="24"/>
            <w:u w:val="single"/>
          </w:rPr>
          <w:t>-list</w:t>
        </w:r>
      </w:hyperlink>
      <w:r w:rsidRPr="003E7A48">
        <w:rPr>
          <w:rFonts w:ascii="Times New Roman" w:eastAsia="Times New Roman" w:hAnsi="Times New Roman" w:cs="Times New Roman"/>
          <w:szCs w:val="24"/>
        </w:rPr>
        <w:t xml:space="preserve"> qualifies the columns returned by a query.</w:t>
      </w:r>
    </w:p>
    <w:p w14:paraId="1916BF02" w14:textId="77777777" w:rsidR="003E7A48" w:rsidRPr="003E7A48" w:rsidRDefault="003E7A48" w:rsidP="003E7A48">
      <w:pPr>
        <w:numPr>
          <w:ilvl w:val="0"/>
          <w:numId w:val="2"/>
        </w:numPr>
        <w:spacing w:before="100" w:beforeAutospacing="1" w:after="100" w:afterAutospacing="1" w:line="240" w:lineRule="auto"/>
        <w:rPr>
          <w:rFonts w:ascii="Times New Roman" w:eastAsia="Times New Roman" w:hAnsi="Times New Roman" w:cs="Times New Roman"/>
          <w:szCs w:val="24"/>
        </w:rPr>
      </w:pPr>
      <w:hyperlink r:id="rId54" w:history="1">
        <w:r w:rsidRPr="003E7A48">
          <w:rPr>
            <w:rFonts w:ascii="Courier New" w:eastAsia="Times New Roman" w:hAnsi="Courier New" w:cs="Courier New"/>
            <w:sz w:val="20"/>
            <w:szCs w:val="20"/>
          </w:rPr>
          <w:t>FROM</w:t>
        </w:r>
        <w:r w:rsidRPr="003E7A48">
          <w:rPr>
            <w:rFonts w:ascii="Times New Roman" w:eastAsia="Times New Roman" w:hAnsi="Times New Roman" w:cs="Times New Roman"/>
            <w:color w:val="0000FF"/>
            <w:szCs w:val="24"/>
            <w:u w:val="single"/>
          </w:rPr>
          <w:t xml:space="preserve"> clause</w:t>
        </w:r>
      </w:hyperlink>
      <w:r w:rsidRPr="003E7A48">
        <w:rPr>
          <w:rFonts w:ascii="Times New Roman" w:eastAsia="Times New Roman" w:hAnsi="Times New Roman" w:cs="Times New Roman"/>
          <w:szCs w:val="24"/>
        </w:rPr>
        <w:t xml:space="preserve"> qualifies the table sources for a query and any table aliases.</w:t>
      </w:r>
    </w:p>
    <w:p w14:paraId="18AA6767" w14:textId="77777777" w:rsidR="003E7A48" w:rsidRPr="003E7A48" w:rsidRDefault="003E7A48" w:rsidP="003E7A48">
      <w:pPr>
        <w:numPr>
          <w:ilvl w:val="0"/>
          <w:numId w:val="2"/>
        </w:numPr>
        <w:spacing w:before="100" w:beforeAutospacing="1" w:after="100" w:afterAutospacing="1" w:line="240" w:lineRule="auto"/>
        <w:rPr>
          <w:rFonts w:ascii="Times New Roman" w:eastAsia="Times New Roman" w:hAnsi="Times New Roman" w:cs="Times New Roman"/>
          <w:szCs w:val="24"/>
        </w:rPr>
      </w:pPr>
      <w:hyperlink r:id="rId55" w:history="1">
        <w:r w:rsidRPr="003E7A48">
          <w:rPr>
            <w:rFonts w:ascii="Courier New" w:eastAsia="Times New Roman" w:hAnsi="Courier New" w:cs="Courier New"/>
            <w:sz w:val="20"/>
            <w:szCs w:val="20"/>
          </w:rPr>
          <w:t>WHERE</w:t>
        </w:r>
        <w:r w:rsidRPr="003E7A48">
          <w:rPr>
            <w:rFonts w:ascii="Times New Roman" w:eastAsia="Times New Roman" w:hAnsi="Times New Roman" w:cs="Times New Roman"/>
            <w:color w:val="0000FF"/>
            <w:szCs w:val="24"/>
            <w:u w:val="single"/>
          </w:rPr>
          <w:t xml:space="preserve"> clause</w:t>
        </w:r>
      </w:hyperlink>
      <w:r w:rsidRPr="003E7A48">
        <w:rPr>
          <w:rFonts w:ascii="Times New Roman" w:eastAsia="Times New Roman" w:hAnsi="Times New Roman" w:cs="Times New Roman"/>
          <w:szCs w:val="24"/>
        </w:rPr>
        <w:t xml:space="preserve"> filters the pre-aggregated rows of the result set.</w:t>
      </w:r>
    </w:p>
    <w:p w14:paraId="5C4D8C52" w14:textId="77777777" w:rsidR="003E7A48" w:rsidRPr="003E7A48" w:rsidRDefault="003E7A48" w:rsidP="003E7A48">
      <w:pPr>
        <w:numPr>
          <w:ilvl w:val="0"/>
          <w:numId w:val="2"/>
        </w:numPr>
        <w:spacing w:before="100" w:beforeAutospacing="1" w:after="100" w:afterAutospacing="1" w:line="240" w:lineRule="auto"/>
        <w:rPr>
          <w:rFonts w:ascii="Times New Roman" w:eastAsia="Times New Roman" w:hAnsi="Times New Roman" w:cs="Times New Roman"/>
          <w:szCs w:val="24"/>
        </w:rPr>
      </w:pPr>
      <w:hyperlink r:id="rId56" w:history="1">
        <w:r w:rsidRPr="003E7A48">
          <w:rPr>
            <w:rFonts w:ascii="Courier New" w:eastAsia="Times New Roman" w:hAnsi="Courier New" w:cs="Courier New"/>
            <w:sz w:val="20"/>
            <w:szCs w:val="20"/>
          </w:rPr>
          <w:t>GROUP BY</w:t>
        </w:r>
        <w:r w:rsidRPr="003E7A48">
          <w:rPr>
            <w:rFonts w:ascii="Times New Roman" w:eastAsia="Times New Roman" w:hAnsi="Times New Roman" w:cs="Times New Roman"/>
            <w:color w:val="0000FF"/>
            <w:szCs w:val="24"/>
            <w:u w:val="single"/>
          </w:rPr>
          <w:t xml:space="preserve"> clause</w:t>
        </w:r>
      </w:hyperlink>
      <w:r w:rsidRPr="003E7A48">
        <w:rPr>
          <w:rFonts w:ascii="Times New Roman" w:eastAsia="Times New Roman" w:hAnsi="Times New Roman" w:cs="Times New Roman"/>
          <w:szCs w:val="24"/>
        </w:rPr>
        <w:t xml:space="preserve"> identifies the column or set of columns that determines how values are aggregated (a fancy word for adding, averaging, counting, or calculating a value).</w:t>
      </w:r>
    </w:p>
    <w:p w14:paraId="260CFE95" w14:textId="77777777" w:rsidR="003E7A48" w:rsidRPr="003E7A48" w:rsidRDefault="003E7A48" w:rsidP="003E7A48">
      <w:pPr>
        <w:numPr>
          <w:ilvl w:val="0"/>
          <w:numId w:val="2"/>
        </w:numPr>
        <w:spacing w:before="100" w:beforeAutospacing="1" w:after="100" w:afterAutospacing="1" w:line="240" w:lineRule="auto"/>
        <w:rPr>
          <w:rFonts w:ascii="Times New Roman" w:eastAsia="Times New Roman" w:hAnsi="Times New Roman" w:cs="Times New Roman"/>
          <w:szCs w:val="24"/>
        </w:rPr>
      </w:pPr>
      <w:hyperlink r:id="rId57" w:history="1">
        <w:r w:rsidRPr="003E7A48">
          <w:rPr>
            <w:rFonts w:ascii="Courier New" w:eastAsia="Times New Roman" w:hAnsi="Courier New" w:cs="Courier New"/>
            <w:sz w:val="20"/>
            <w:szCs w:val="20"/>
          </w:rPr>
          <w:t>HAVING</w:t>
        </w:r>
        <w:r w:rsidRPr="003E7A48">
          <w:rPr>
            <w:rFonts w:ascii="Times New Roman" w:eastAsia="Times New Roman" w:hAnsi="Times New Roman" w:cs="Times New Roman"/>
            <w:color w:val="0000FF"/>
            <w:szCs w:val="24"/>
            <w:u w:val="single"/>
          </w:rPr>
          <w:t xml:space="preserve"> clause</w:t>
        </w:r>
      </w:hyperlink>
      <w:r w:rsidRPr="003E7A48">
        <w:rPr>
          <w:rFonts w:ascii="Times New Roman" w:eastAsia="Times New Roman" w:hAnsi="Times New Roman" w:cs="Times New Roman"/>
          <w:szCs w:val="24"/>
        </w:rPr>
        <w:t xml:space="preserve"> filters the aggregated rows of the result set.</w:t>
      </w:r>
    </w:p>
    <w:p w14:paraId="5B8F56F8" w14:textId="77777777" w:rsidR="003E7A48" w:rsidRPr="003E7A48" w:rsidRDefault="003E7A48" w:rsidP="003E7A48">
      <w:pPr>
        <w:numPr>
          <w:ilvl w:val="0"/>
          <w:numId w:val="2"/>
        </w:numPr>
        <w:spacing w:before="100" w:beforeAutospacing="1" w:after="100" w:afterAutospacing="1" w:line="240" w:lineRule="auto"/>
        <w:rPr>
          <w:rFonts w:ascii="Times New Roman" w:eastAsia="Times New Roman" w:hAnsi="Times New Roman" w:cs="Times New Roman"/>
          <w:szCs w:val="24"/>
        </w:rPr>
      </w:pPr>
      <w:hyperlink r:id="rId58" w:history="1">
        <w:r w:rsidRPr="003E7A48">
          <w:rPr>
            <w:rFonts w:ascii="Courier New" w:eastAsia="Times New Roman" w:hAnsi="Courier New" w:cs="Courier New"/>
            <w:sz w:val="20"/>
            <w:szCs w:val="20"/>
          </w:rPr>
          <w:t>ORDER BY</w:t>
        </w:r>
        <w:r w:rsidRPr="003E7A48">
          <w:rPr>
            <w:rFonts w:ascii="Times New Roman" w:eastAsia="Times New Roman" w:hAnsi="Times New Roman" w:cs="Times New Roman"/>
            <w:color w:val="0000FF"/>
            <w:szCs w:val="24"/>
            <w:u w:val="single"/>
          </w:rPr>
          <w:t xml:space="preserve"> clause</w:t>
        </w:r>
      </w:hyperlink>
      <w:r w:rsidRPr="003E7A48">
        <w:rPr>
          <w:rFonts w:ascii="Times New Roman" w:eastAsia="Times New Roman" w:hAnsi="Times New Roman" w:cs="Times New Roman"/>
          <w:szCs w:val="24"/>
        </w:rPr>
        <w:t xml:space="preserve"> sorts the rows returned by the query.</w:t>
      </w:r>
    </w:p>
    <w:p w14:paraId="250854D1" w14:textId="19DB8341" w:rsid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general prototype of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from a single table or pseudo table is:</w:t>
      </w:r>
    </w:p>
    <w:p w14:paraId="15471E32" w14:textId="645E25E0"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Pr>
          <w:noProof/>
        </w:rPr>
        <w:drawing>
          <wp:inline distT="0" distB="0" distL="0" distR="0" wp14:anchorId="0ADFE7AE" wp14:editId="5331F021">
            <wp:extent cx="6858000" cy="2398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2398395"/>
                    </a:xfrm>
                    <a:prstGeom prst="rect">
                      <a:avLst/>
                    </a:prstGeom>
                  </pic:spPr>
                </pic:pic>
              </a:graphicData>
            </a:graphic>
          </wp:inline>
        </w:drawing>
      </w:r>
    </w:p>
    <w:p w14:paraId="0511F897"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You should note that unlike some programming languages, you can’t write SQL statements with blank lines. Every SQL statement must have some correct element of syntax on each line. If you put a blank line in the SQL statement it will fails to run, and the error message will show you only that part of the SQL statement before the blank line.</w:t>
      </w:r>
    </w:p>
    <w:p w14:paraId="1D7A7D1E"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SQL specification labels </w:t>
      </w:r>
      <w:r w:rsidRPr="003E7A48">
        <w:rPr>
          <w:rFonts w:ascii="Times New Roman" w:eastAsia="Times New Roman" w:hAnsi="Times New Roman" w:cs="Times New Roman"/>
          <w:b/>
          <w:bCs/>
          <w:i/>
          <w:iCs/>
          <w:szCs w:val="24"/>
        </w:rPr>
        <w:t>expressions</w:t>
      </w:r>
      <w:r w:rsidRPr="003E7A48">
        <w:rPr>
          <w:rFonts w:ascii="Times New Roman" w:eastAsia="Times New Roman" w:hAnsi="Times New Roman" w:cs="Times New Roman"/>
          <w:szCs w:val="24"/>
        </w:rPr>
        <w:t xml:space="preserve"> as numeric literal, string literal, computation, and concatenation values. Comparisons in the </w:t>
      </w:r>
      <w:r w:rsidRPr="003E7A48">
        <w:rPr>
          <w:rFonts w:ascii="Courier New" w:eastAsia="Times New Roman" w:hAnsi="Courier New" w:cs="Courier New"/>
          <w:sz w:val="20"/>
          <w:szCs w:val="20"/>
        </w:rPr>
        <w:t>WHERE</w:t>
      </w:r>
      <w:r w:rsidRPr="003E7A48">
        <w:rPr>
          <w:rFonts w:ascii="Times New Roman" w:eastAsia="Times New Roman" w:hAnsi="Times New Roman" w:cs="Times New Roman"/>
          <w:szCs w:val="24"/>
        </w:rPr>
        <w:t xml:space="preserve"> and </w:t>
      </w:r>
      <w:r w:rsidRPr="003E7A48">
        <w:rPr>
          <w:rFonts w:ascii="Courier New" w:eastAsia="Times New Roman" w:hAnsi="Courier New" w:cs="Courier New"/>
          <w:sz w:val="20"/>
          <w:szCs w:val="20"/>
        </w:rPr>
        <w:t>HAVING</w:t>
      </w:r>
      <w:r w:rsidRPr="003E7A48">
        <w:rPr>
          <w:rFonts w:ascii="Times New Roman" w:eastAsia="Times New Roman" w:hAnsi="Times New Roman" w:cs="Times New Roman"/>
          <w:szCs w:val="24"/>
        </w:rPr>
        <w:t xml:space="preserve"> clauses are </w:t>
      </w:r>
      <w:r w:rsidRPr="003E7A48">
        <w:rPr>
          <w:rFonts w:ascii="Times New Roman" w:eastAsia="Times New Roman" w:hAnsi="Times New Roman" w:cs="Times New Roman"/>
          <w:b/>
          <w:bCs/>
          <w:i/>
          <w:iCs/>
          <w:szCs w:val="24"/>
        </w:rPr>
        <w:t>predicates</w:t>
      </w:r>
      <w:r w:rsidRPr="003E7A48">
        <w:rPr>
          <w:rFonts w:ascii="Times New Roman" w:eastAsia="Times New Roman" w:hAnsi="Times New Roman" w:cs="Times New Roman"/>
          <w:szCs w:val="24"/>
        </w:rPr>
        <w:t xml:space="preserve"> in the SQL specification.</w:t>
      </w:r>
    </w:p>
    <w:p w14:paraId="7F1EAD94" w14:textId="2CF953A2" w:rsid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general prototype of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from a single table or pseudo table is:</w:t>
      </w:r>
    </w:p>
    <w:p w14:paraId="740A2F1C" w14:textId="6AA740D5" w:rsidR="003E7A48" w:rsidRPr="003E7A48" w:rsidRDefault="00947D81" w:rsidP="003E7A48">
      <w:pPr>
        <w:spacing w:before="100" w:beforeAutospacing="1" w:after="100" w:afterAutospacing="1" w:line="240" w:lineRule="auto"/>
        <w:rPr>
          <w:rFonts w:ascii="Times New Roman" w:eastAsia="Times New Roman" w:hAnsi="Times New Roman" w:cs="Times New Roman"/>
          <w:szCs w:val="24"/>
        </w:rPr>
      </w:pPr>
      <w:r>
        <w:object w:dxaOrig="29842" w:dyaOrig="8044" w14:anchorId="1BB3D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538.5pt;height:145pt" o:ole="">
            <v:imagedata r:id="rId60" o:title=""/>
          </v:shape>
          <o:OLEObject Type="Embed" ProgID="Unknown" ShapeID="_x0000_i1033" DrawAspect="Content" ObjectID="_1608652110" r:id="rId61"/>
        </w:object>
      </w:r>
    </w:p>
    <w:p w14:paraId="492E3763"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SQL specification labels </w:t>
      </w:r>
      <w:r w:rsidRPr="003E7A48">
        <w:rPr>
          <w:rFonts w:ascii="Times New Roman" w:eastAsia="Times New Roman" w:hAnsi="Times New Roman" w:cs="Times New Roman"/>
          <w:b/>
          <w:bCs/>
          <w:i/>
          <w:iCs/>
          <w:szCs w:val="24"/>
        </w:rPr>
        <w:t>expressions</w:t>
      </w:r>
      <w:r w:rsidRPr="003E7A48">
        <w:rPr>
          <w:rFonts w:ascii="Times New Roman" w:eastAsia="Times New Roman" w:hAnsi="Times New Roman" w:cs="Times New Roman"/>
          <w:szCs w:val="24"/>
        </w:rPr>
        <w:t xml:space="preserve"> as numeric literal, string literal, computation, and concatenation values. Comparisons in the </w:t>
      </w:r>
      <w:r w:rsidRPr="003E7A48">
        <w:rPr>
          <w:rFonts w:ascii="Courier New" w:eastAsia="Times New Roman" w:hAnsi="Courier New" w:cs="Courier New"/>
          <w:sz w:val="20"/>
          <w:szCs w:val="20"/>
        </w:rPr>
        <w:t>WHERE</w:t>
      </w:r>
      <w:r w:rsidRPr="003E7A48">
        <w:rPr>
          <w:rFonts w:ascii="Times New Roman" w:eastAsia="Times New Roman" w:hAnsi="Times New Roman" w:cs="Times New Roman"/>
          <w:szCs w:val="24"/>
        </w:rPr>
        <w:t xml:space="preserve"> and </w:t>
      </w:r>
      <w:r w:rsidRPr="003E7A48">
        <w:rPr>
          <w:rFonts w:ascii="Courier New" w:eastAsia="Times New Roman" w:hAnsi="Courier New" w:cs="Courier New"/>
          <w:sz w:val="20"/>
          <w:szCs w:val="20"/>
        </w:rPr>
        <w:t>HAVING</w:t>
      </w:r>
      <w:r w:rsidRPr="003E7A48">
        <w:rPr>
          <w:rFonts w:ascii="Times New Roman" w:eastAsia="Times New Roman" w:hAnsi="Times New Roman" w:cs="Times New Roman"/>
          <w:szCs w:val="24"/>
        </w:rPr>
        <w:t xml:space="preserve"> clauses are </w:t>
      </w:r>
      <w:r w:rsidRPr="003E7A48">
        <w:rPr>
          <w:rFonts w:ascii="Times New Roman" w:eastAsia="Times New Roman" w:hAnsi="Times New Roman" w:cs="Times New Roman"/>
          <w:b/>
          <w:bCs/>
          <w:i/>
          <w:iCs/>
          <w:szCs w:val="24"/>
        </w:rPr>
        <w:t>predicates</w:t>
      </w:r>
      <w:r w:rsidRPr="003E7A48">
        <w:rPr>
          <w:rFonts w:ascii="Times New Roman" w:eastAsia="Times New Roman" w:hAnsi="Times New Roman" w:cs="Times New Roman"/>
          <w:szCs w:val="24"/>
        </w:rPr>
        <w:t xml:space="preserve"> in the SQL specification.</w:t>
      </w:r>
    </w:p>
    <w:p w14:paraId="0D0FBA9E"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above only holds one table but the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can hold a comma-delimited series of table or pseudo table names in ANSI 1989 style. The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can hold much more in ANSI 1992 style, such as the table names and join conditions. Multiple table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clauses are covered later after you’ve mastered single table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w:t>
      </w:r>
    </w:p>
    <w:p w14:paraId="2F76F739"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The equal (</w:t>
      </w:r>
      <w:r w:rsidRPr="003E7A48">
        <w:rPr>
          <w:rFonts w:ascii="Courier New" w:eastAsia="Times New Roman" w:hAnsi="Courier New" w:cs="Courier New"/>
          <w:sz w:val="20"/>
          <w:szCs w:val="20"/>
        </w:rPr>
        <w:t>=</w:t>
      </w:r>
      <w:r w:rsidRPr="003E7A48">
        <w:rPr>
          <w:rFonts w:ascii="Times New Roman" w:eastAsia="Times New Roman" w:hAnsi="Times New Roman" w:cs="Times New Roman"/>
          <w:szCs w:val="24"/>
        </w:rPr>
        <w:t xml:space="preserve">) symbol in the </w:t>
      </w:r>
      <w:r w:rsidRPr="003E7A48">
        <w:rPr>
          <w:rFonts w:ascii="Courier New" w:eastAsia="Times New Roman" w:hAnsi="Courier New" w:cs="Courier New"/>
          <w:sz w:val="20"/>
          <w:szCs w:val="20"/>
        </w:rPr>
        <w:t>WHERE</w:t>
      </w:r>
      <w:r w:rsidRPr="003E7A48">
        <w:rPr>
          <w:rFonts w:ascii="Times New Roman" w:eastAsia="Times New Roman" w:hAnsi="Times New Roman" w:cs="Times New Roman"/>
          <w:szCs w:val="24"/>
        </w:rPr>
        <w:t xml:space="preserve"> clause is a simplification to illustrate a general prototype. You can replace the equal symbol with a number of different comparison operators, which are covered in the </w:t>
      </w:r>
      <w:hyperlink r:id="rId62" w:history="1">
        <w:r w:rsidRPr="003E7A48">
          <w:rPr>
            <w:rFonts w:ascii="Courier New" w:eastAsia="Times New Roman" w:hAnsi="Courier New" w:cs="Courier New"/>
            <w:sz w:val="20"/>
            <w:szCs w:val="20"/>
          </w:rPr>
          <w:t>WHERE</w:t>
        </w:r>
        <w:r w:rsidRPr="003E7A48">
          <w:rPr>
            <w:rFonts w:ascii="Times New Roman" w:eastAsia="Times New Roman" w:hAnsi="Times New Roman" w:cs="Times New Roman"/>
            <w:color w:val="0000FF"/>
            <w:szCs w:val="24"/>
            <w:u w:val="single"/>
          </w:rPr>
          <w:t xml:space="preserve"> Clause</w:t>
        </w:r>
      </w:hyperlink>
      <w:r w:rsidRPr="003E7A48">
        <w:rPr>
          <w:rFonts w:ascii="Times New Roman" w:eastAsia="Times New Roman" w:hAnsi="Times New Roman" w:cs="Times New Roman"/>
          <w:szCs w:val="24"/>
        </w:rPr>
        <w:t xml:space="preserve"> page on this website.</w:t>
      </w:r>
    </w:p>
    <w:p w14:paraId="01F7058D"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A value comparison operator may evaluate the content of the left column or literal value to see if it holds the same values as the right column or literal value. Alternatively, a comparison operator may evaluate the content of a left column or literal value to see if it holds the same values as a list of values in the right column. A list of values in this case may be a comma delimited list inside parentheses or the result set of an embedded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which is also known as a subquery.</w:t>
      </w:r>
    </w:p>
    <w:p w14:paraId="7C9C9C67"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While comparing values may seem simple to us as humans, it isn’t simple to computers. Before the value comparison operator can check whether the values are equal it must first ensure the left and right values (known as operands) have the same data type. If they don’t have the same data type, the database must cast one of them to the other data type before it can compare their values.</w:t>
      </w:r>
    </w:p>
    <w:p w14:paraId="1F2925BE"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While data types are basically numbers, strings, and dates, there are a number of rules that govern them. Each database has rules that govern how a programmer can convert values to explicitly cast data types, but the Oracle database can implicitly cast between the following data types:</w:t>
      </w:r>
    </w:p>
    <w:p w14:paraId="08999A0E" w14:textId="0B0D3F53" w:rsidR="003E7A48" w:rsidRPr="003E7A48" w:rsidRDefault="00947D81" w:rsidP="003E7A48">
      <w:pPr>
        <w:spacing w:before="100" w:beforeAutospacing="1" w:after="100" w:afterAutospacing="1" w:line="240" w:lineRule="auto"/>
        <w:rPr>
          <w:rFonts w:ascii="Times New Roman" w:eastAsia="Times New Roman" w:hAnsi="Times New Roman" w:cs="Times New Roman"/>
          <w:szCs w:val="24"/>
        </w:rPr>
      </w:pPr>
      <w:r>
        <w:rPr>
          <w:noProof/>
        </w:rPr>
        <w:lastRenderedPageBreak/>
        <w:drawing>
          <wp:inline distT="0" distB="0" distL="0" distR="0" wp14:anchorId="16431611" wp14:editId="56C4CD27">
            <wp:extent cx="6858000" cy="6863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6863080"/>
                    </a:xfrm>
                    <a:prstGeom prst="rect">
                      <a:avLst/>
                    </a:prstGeom>
                  </pic:spPr>
                </pic:pic>
              </a:graphicData>
            </a:graphic>
          </wp:inline>
        </w:drawing>
      </w:r>
    </w:p>
    <w:p w14:paraId="07B7CF20"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execution order of the clauses in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differ in various scenarios. The scenarios and their execution orders are:</w:t>
      </w:r>
    </w:p>
    <w:p w14:paraId="3191AF68" w14:textId="77777777" w:rsidR="003E7A48" w:rsidRPr="003E7A48" w:rsidRDefault="003E7A48" w:rsidP="003E7A48">
      <w:pPr>
        <w:numPr>
          <w:ilvl w:val="0"/>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A query with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-list and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and they run in the following order: </w:t>
      </w:r>
    </w:p>
    <w:p w14:paraId="3D02E5C6"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finds the table or tables.</w:t>
      </w:r>
    </w:p>
    <w:p w14:paraId="3335B13A"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-list returns the column or columns from a table or tables.</w:t>
      </w:r>
    </w:p>
    <w:p w14:paraId="2DDCBECF" w14:textId="77777777" w:rsidR="003E7A48" w:rsidRPr="003E7A48" w:rsidRDefault="003E7A48" w:rsidP="003E7A48">
      <w:pPr>
        <w:numPr>
          <w:ilvl w:val="0"/>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A query with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-list,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and </w:t>
      </w:r>
      <w:r w:rsidRPr="003E7A48">
        <w:rPr>
          <w:rFonts w:ascii="Courier New" w:eastAsia="Times New Roman" w:hAnsi="Courier New" w:cs="Courier New"/>
          <w:sz w:val="20"/>
          <w:szCs w:val="20"/>
        </w:rPr>
        <w:t>WHERE</w:t>
      </w:r>
      <w:r w:rsidRPr="003E7A48">
        <w:rPr>
          <w:rFonts w:ascii="Times New Roman" w:eastAsia="Times New Roman" w:hAnsi="Times New Roman" w:cs="Times New Roman"/>
          <w:szCs w:val="24"/>
        </w:rPr>
        <w:t xml:space="preserve"> clause: </w:t>
      </w:r>
    </w:p>
    <w:p w14:paraId="0890E2A5"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finds the table or tables.</w:t>
      </w:r>
    </w:p>
    <w:p w14:paraId="39538672"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WHERE</w:t>
      </w:r>
      <w:r w:rsidRPr="003E7A48">
        <w:rPr>
          <w:rFonts w:ascii="Times New Roman" w:eastAsia="Times New Roman" w:hAnsi="Times New Roman" w:cs="Times New Roman"/>
          <w:szCs w:val="24"/>
        </w:rPr>
        <w:t xml:space="preserve"> clause filters the rows returned by the table or tables.</w:t>
      </w:r>
    </w:p>
    <w:p w14:paraId="54598739"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-list returns the column or columns from a table or tables.</w:t>
      </w:r>
    </w:p>
    <w:p w14:paraId="09A57E50" w14:textId="77777777" w:rsidR="003E7A48" w:rsidRPr="003E7A48" w:rsidRDefault="003E7A48" w:rsidP="003E7A48">
      <w:pPr>
        <w:numPr>
          <w:ilvl w:val="0"/>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A query with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-list,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w:t>
      </w:r>
      <w:r w:rsidRPr="003E7A48">
        <w:rPr>
          <w:rFonts w:ascii="Courier New" w:eastAsia="Times New Roman" w:hAnsi="Courier New" w:cs="Courier New"/>
          <w:sz w:val="20"/>
          <w:szCs w:val="20"/>
        </w:rPr>
        <w:t>WHERE</w:t>
      </w:r>
      <w:r w:rsidRPr="003E7A48">
        <w:rPr>
          <w:rFonts w:ascii="Times New Roman" w:eastAsia="Times New Roman" w:hAnsi="Times New Roman" w:cs="Times New Roman"/>
          <w:szCs w:val="24"/>
        </w:rPr>
        <w:t xml:space="preserve"> clause, and </w:t>
      </w:r>
      <w:r w:rsidRPr="003E7A48">
        <w:rPr>
          <w:rFonts w:ascii="Courier New" w:eastAsia="Times New Roman" w:hAnsi="Courier New" w:cs="Courier New"/>
          <w:sz w:val="20"/>
          <w:szCs w:val="20"/>
        </w:rPr>
        <w:t>ORDER BY</w:t>
      </w:r>
      <w:r w:rsidRPr="003E7A48">
        <w:rPr>
          <w:rFonts w:ascii="Times New Roman" w:eastAsia="Times New Roman" w:hAnsi="Times New Roman" w:cs="Times New Roman"/>
          <w:szCs w:val="24"/>
        </w:rPr>
        <w:t xml:space="preserve"> clause: </w:t>
      </w:r>
    </w:p>
    <w:p w14:paraId="2CEB660E"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lastRenderedPageBreak/>
        <w:t xml:space="preserve">The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finds the table or tables.</w:t>
      </w:r>
    </w:p>
    <w:p w14:paraId="5DB6FA41"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WHERE</w:t>
      </w:r>
      <w:r w:rsidRPr="003E7A48">
        <w:rPr>
          <w:rFonts w:ascii="Times New Roman" w:eastAsia="Times New Roman" w:hAnsi="Times New Roman" w:cs="Times New Roman"/>
          <w:szCs w:val="24"/>
        </w:rPr>
        <w:t xml:space="preserve"> clause filters the rows returned by the table or tables.</w:t>
      </w:r>
    </w:p>
    <w:p w14:paraId="4FAB8147"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ORDER BY</w:t>
      </w:r>
      <w:r w:rsidRPr="003E7A48">
        <w:rPr>
          <w:rFonts w:ascii="Times New Roman" w:eastAsia="Times New Roman" w:hAnsi="Times New Roman" w:cs="Times New Roman"/>
          <w:szCs w:val="24"/>
        </w:rPr>
        <w:t xml:space="preserve"> clause sorts the rows returned by the query.</w:t>
      </w:r>
    </w:p>
    <w:p w14:paraId="018B6FB1"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-list returns the column or columns from a table or tables.</w:t>
      </w:r>
    </w:p>
    <w:p w14:paraId="5D48862E" w14:textId="6B9093CA" w:rsidR="003E7A48" w:rsidRPr="003E7A48" w:rsidRDefault="003E7A48" w:rsidP="003E7A48">
      <w:pPr>
        <w:spacing w:before="100" w:beforeAutospacing="1" w:after="100" w:afterAutospacing="1" w:line="240" w:lineRule="auto"/>
        <w:ind w:left="720"/>
        <w:rPr>
          <w:rFonts w:ascii="Times New Roman" w:eastAsia="Times New Roman" w:hAnsi="Times New Roman" w:cs="Times New Roman"/>
          <w:szCs w:val="24"/>
        </w:rPr>
      </w:pPr>
      <w:r w:rsidRPr="003E7A48">
        <w:rPr>
          <w:rFonts w:ascii="Times New Roman" w:eastAsia="Times New Roman" w:hAnsi="Times New Roman" w:cs="Times New Roman"/>
          <w:noProof/>
          <w:szCs w:val="24"/>
        </w:rPr>
        <w:drawing>
          <wp:inline distT="0" distB="0" distL="0" distR="0" wp14:anchorId="108FCB23" wp14:editId="01531671">
            <wp:extent cx="4648200" cy="1809750"/>
            <wp:effectExtent l="0" t="0" r="0" b="0"/>
            <wp:docPr id="3" name="Picture 3" descr="basic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sicquer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1809750"/>
                    </a:xfrm>
                    <a:prstGeom prst="rect">
                      <a:avLst/>
                    </a:prstGeom>
                    <a:noFill/>
                    <a:ln>
                      <a:noFill/>
                    </a:ln>
                  </pic:spPr>
                </pic:pic>
              </a:graphicData>
            </a:graphic>
          </wp:inline>
        </w:drawing>
      </w:r>
    </w:p>
    <w:p w14:paraId="42508B59" w14:textId="77777777" w:rsidR="003E7A48" w:rsidRPr="003E7A48" w:rsidRDefault="003E7A48" w:rsidP="003E7A48">
      <w:pPr>
        <w:numPr>
          <w:ilvl w:val="0"/>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A query with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-list,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w:t>
      </w:r>
      <w:r w:rsidRPr="003E7A48">
        <w:rPr>
          <w:rFonts w:ascii="Courier New" w:eastAsia="Times New Roman" w:hAnsi="Courier New" w:cs="Courier New"/>
          <w:sz w:val="20"/>
          <w:szCs w:val="20"/>
        </w:rPr>
        <w:t>WHERE</w:t>
      </w:r>
      <w:r w:rsidRPr="003E7A48">
        <w:rPr>
          <w:rFonts w:ascii="Times New Roman" w:eastAsia="Times New Roman" w:hAnsi="Times New Roman" w:cs="Times New Roman"/>
          <w:szCs w:val="24"/>
        </w:rPr>
        <w:t xml:space="preserve"> clause, </w:t>
      </w:r>
      <w:r w:rsidRPr="003E7A48">
        <w:rPr>
          <w:rFonts w:ascii="Courier New" w:eastAsia="Times New Roman" w:hAnsi="Courier New" w:cs="Courier New"/>
          <w:sz w:val="20"/>
          <w:szCs w:val="20"/>
        </w:rPr>
        <w:t>ORDER BY</w:t>
      </w:r>
      <w:r w:rsidRPr="003E7A48">
        <w:rPr>
          <w:rFonts w:ascii="Times New Roman" w:eastAsia="Times New Roman" w:hAnsi="Times New Roman" w:cs="Times New Roman"/>
          <w:szCs w:val="24"/>
        </w:rPr>
        <w:t xml:space="preserve"> clause, and </w:t>
      </w:r>
      <w:r w:rsidRPr="003E7A48">
        <w:rPr>
          <w:rFonts w:ascii="Courier New" w:eastAsia="Times New Roman" w:hAnsi="Courier New" w:cs="Courier New"/>
          <w:sz w:val="20"/>
          <w:szCs w:val="20"/>
        </w:rPr>
        <w:t>GROUP BY</w:t>
      </w:r>
      <w:r w:rsidRPr="003E7A48">
        <w:rPr>
          <w:rFonts w:ascii="Times New Roman" w:eastAsia="Times New Roman" w:hAnsi="Times New Roman" w:cs="Times New Roman"/>
          <w:szCs w:val="24"/>
        </w:rPr>
        <w:t xml:space="preserve"> clause: </w:t>
      </w:r>
    </w:p>
    <w:p w14:paraId="26FEA535"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finds the table or tables.</w:t>
      </w:r>
    </w:p>
    <w:p w14:paraId="1214ADDC"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WHERE</w:t>
      </w:r>
      <w:r w:rsidRPr="003E7A48">
        <w:rPr>
          <w:rFonts w:ascii="Times New Roman" w:eastAsia="Times New Roman" w:hAnsi="Times New Roman" w:cs="Times New Roman"/>
          <w:szCs w:val="24"/>
        </w:rPr>
        <w:t xml:space="preserve"> clause filters the rows returned by the table or tables.</w:t>
      </w:r>
    </w:p>
    <w:p w14:paraId="3E5E8EF7"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GROUP BY</w:t>
      </w:r>
      <w:r w:rsidRPr="003E7A48">
        <w:rPr>
          <w:rFonts w:ascii="Times New Roman" w:eastAsia="Times New Roman" w:hAnsi="Times New Roman" w:cs="Times New Roman"/>
          <w:szCs w:val="24"/>
        </w:rPr>
        <w:t xml:space="preserve"> clause aggregates the rows by identifying the column or set of columns that determines how values are aggregated.</w:t>
      </w:r>
    </w:p>
    <w:p w14:paraId="4C9F5C7E"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ORDER BY</w:t>
      </w:r>
      <w:r w:rsidRPr="003E7A48">
        <w:rPr>
          <w:rFonts w:ascii="Times New Roman" w:eastAsia="Times New Roman" w:hAnsi="Times New Roman" w:cs="Times New Roman"/>
          <w:szCs w:val="24"/>
        </w:rPr>
        <w:t xml:space="preserve"> clause sorts the rows returned by the query.</w:t>
      </w:r>
    </w:p>
    <w:p w14:paraId="18AC218C"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-list returns the column or columns from a table or tables.</w:t>
      </w:r>
    </w:p>
    <w:p w14:paraId="1E8FAE2F" w14:textId="1DB5A10E" w:rsidR="003E7A48" w:rsidRPr="003E7A48" w:rsidRDefault="003E7A48" w:rsidP="003E7A48">
      <w:pPr>
        <w:spacing w:before="100" w:beforeAutospacing="1" w:after="100" w:afterAutospacing="1" w:line="240" w:lineRule="auto"/>
        <w:ind w:left="720"/>
        <w:rPr>
          <w:rFonts w:ascii="Times New Roman" w:eastAsia="Times New Roman" w:hAnsi="Times New Roman" w:cs="Times New Roman"/>
          <w:szCs w:val="24"/>
        </w:rPr>
      </w:pPr>
      <w:r w:rsidRPr="003E7A48">
        <w:rPr>
          <w:rFonts w:ascii="Times New Roman" w:eastAsia="Times New Roman" w:hAnsi="Times New Roman" w:cs="Times New Roman"/>
          <w:noProof/>
          <w:szCs w:val="24"/>
        </w:rPr>
        <w:drawing>
          <wp:inline distT="0" distB="0" distL="0" distR="0" wp14:anchorId="7770C365" wp14:editId="237013D5">
            <wp:extent cx="4648200" cy="2609850"/>
            <wp:effectExtent l="0" t="0" r="0" b="0"/>
            <wp:docPr id="2" name="Picture 2" descr="basicquery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querygroup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14:paraId="091A0F01" w14:textId="77777777" w:rsidR="003E7A48" w:rsidRPr="003E7A48" w:rsidRDefault="003E7A48" w:rsidP="003E7A48">
      <w:pPr>
        <w:numPr>
          <w:ilvl w:val="0"/>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A query with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-list,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w:t>
      </w:r>
      <w:r w:rsidRPr="003E7A48">
        <w:rPr>
          <w:rFonts w:ascii="Courier New" w:eastAsia="Times New Roman" w:hAnsi="Courier New" w:cs="Courier New"/>
          <w:sz w:val="20"/>
          <w:szCs w:val="20"/>
        </w:rPr>
        <w:t>WHERE</w:t>
      </w:r>
      <w:r w:rsidRPr="003E7A48">
        <w:rPr>
          <w:rFonts w:ascii="Times New Roman" w:eastAsia="Times New Roman" w:hAnsi="Times New Roman" w:cs="Times New Roman"/>
          <w:szCs w:val="24"/>
        </w:rPr>
        <w:t xml:space="preserve"> clause, </w:t>
      </w:r>
      <w:r w:rsidRPr="003E7A48">
        <w:rPr>
          <w:rFonts w:ascii="Courier New" w:eastAsia="Times New Roman" w:hAnsi="Courier New" w:cs="Courier New"/>
          <w:sz w:val="20"/>
          <w:szCs w:val="20"/>
        </w:rPr>
        <w:t>ORDER BY</w:t>
      </w:r>
      <w:r w:rsidRPr="003E7A48">
        <w:rPr>
          <w:rFonts w:ascii="Times New Roman" w:eastAsia="Times New Roman" w:hAnsi="Times New Roman" w:cs="Times New Roman"/>
          <w:szCs w:val="24"/>
        </w:rPr>
        <w:t xml:space="preserve"> clause, </w:t>
      </w:r>
      <w:r w:rsidRPr="003E7A48">
        <w:rPr>
          <w:rFonts w:ascii="Courier New" w:eastAsia="Times New Roman" w:hAnsi="Courier New" w:cs="Courier New"/>
          <w:sz w:val="20"/>
          <w:szCs w:val="20"/>
        </w:rPr>
        <w:t>GROUP BY</w:t>
      </w:r>
      <w:r w:rsidRPr="003E7A48">
        <w:rPr>
          <w:rFonts w:ascii="Times New Roman" w:eastAsia="Times New Roman" w:hAnsi="Times New Roman" w:cs="Times New Roman"/>
          <w:szCs w:val="24"/>
        </w:rPr>
        <w:t xml:space="preserve"> clause, and </w:t>
      </w:r>
      <w:r w:rsidRPr="003E7A48">
        <w:rPr>
          <w:rFonts w:ascii="Courier New" w:eastAsia="Times New Roman" w:hAnsi="Courier New" w:cs="Courier New"/>
          <w:sz w:val="20"/>
          <w:szCs w:val="20"/>
        </w:rPr>
        <w:t>HAVING</w:t>
      </w:r>
      <w:r w:rsidRPr="003E7A48">
        <w:rPr>
          <w:rFonts w:ascii="Times New Roman" w:eastAsia="Times New Roman" w:hAnsi="Times New Roman" w:cs="Times New Roman"/>
          <w:szCs w:val="24"/>
        </w:rPr>
        <w:t xml:space="preserve"> clause: </w:t>
      </w:r>
    </w:p>
    <w:p w14:paraId="47BE493E"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finds the table or tables.</w:t>
      </w:r>
    </w:p>
    <w:p w14:paraId="6A0CABFC"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WHERE</w:t>
      </w:r>
      <w:r w:rsidRPr="003E7A48">
        <w:rPr>
          <w:rFonts w:ascii="Times New Roman" w:eastAsia="Times New Roman" w:hAnsi="Times New Roman" w:cs="Times New Roman"/>
          <w:szCs w:val="24"/>
        </w:rPr>
        <w:t xml:space="preserve"> clause filters the rows returned by the table or tables.</w:t>
      </w:r>
    </w:p>
    <w:p w14:paraId="032EC1EF"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GROUP BY</w:t>
      </w:r>
      <w:r w:rsidRPr="003E7A48">
        <w:rPr>
          <w:rFonts w:ascii="Times New Roman" w:eastAsia="Times New Roman" w:hAnsi="Times New Roman" w:cs="Times New Roman"/>
          <w:szCs w:val="24"/>
        </w:rPr>
        <w:t xml:space="preserve"> clause aggregates the rows by identifying the column or set of columns that determines how values are aggregated.</w:t>
      </w:r>
    </w:p>
    <w:p w14:paraId="33D2AA11"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Courier New" w:eastAsia="Times New Roman" w:hAnsi="Courier New" w:cs="Courier New"/>
          <w:sz w:val="20"/>
          <w:szCs w:val="20"/>
        </w:rPr>
        <w:t>HAVING</w:t>
      </w:r>
      <w:r w:rsidRPr="003E7A48">
        <w:rPr>
          <w:rFonts w:ascii="Times New Roman" w:eastAsia="Times New Roman" w:hAnsi="Times New Roman" w:cs="Times New Roman"/>
          <w:szCs w:val="24"/>
        </w:rPr>
        <w:t xml:space="preserve"> clause filters the aggregated rows of the result set.</w:t>
      </w:r>
    </w:p>
    <w:p w14:paraId="33D32984"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ORDER BY</w:t>
      </w:r>
      <w:r w:rsidRPr="003E7A48">
        <w:rPr>
          <w:rFonts w:ascii="Times New Roman" w:eastAsia="Times New Roman" w:hAnsi="Times New Roman" w:cs="Times New Roman"/>
          <w:szCs w:val="24"/>
        </w:rPr>
        <w:t xml:space="preserve"> clause sorts the rows returned by the query.</w:t>
      </w:r>
    </w:p>
    <w:p w14:paraId="46EC878B" w14:textId="77777777" w:rsidR="003E7A48" w:rsidRPr="003E7A48" w:rsidRDefault="003E7A48" w:rsidP="003E7A48">
      <w:pPr>
        <w:numPr>
          <w:ilvl w:val="1"/>
          <w:numId w:val="3"/>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-list returns the column or columns from a table or tables.</w:t>
      </w:r>
    </w:p>
    <w:p w14:paraId="7B18AA1F"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Courier New" w:eastAsia="Times New Roman" w:hAnsi="Courier New" w:cs="Courier New"/>
          <w:sz w:val="20"/>
          <w:szCs w:val="20"/>
        </w:rPr>
        <w:lastRenderedPageBreak/>
        <w:t>SELECT</w:t>
      </w:r>
      <w:r w:rsidRPr="003E7A48">
        <w:rPr>
          <w:rFonts w:ascii="Times New Roman" w:eastAsia="Times New Roman" w:hAnsi="Times New Roman" w:cs="Times New Roman"/>
          <w:szCs w:val="24"/>
        </w:rPr>
        <w:t xml:space="preserve"> statements may run as standalone statements or they may run as subordinate parts of other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 You may also write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 inside </w:t>
      </w:r>
      <w:r w:rsidRPr="003E7A48">
        <w:rPr>
          <w:rFonts w:ascii="Courier New" w:eastAsia="Times New Roman" w:hAnsi="Courier New" w:cs="Courier New"/>
          <w:sz w:val="20"/>
          <w:szCs w:val="20"/>
        </w:rPr>
        <w:t>INSERT</w:t>
      </w:r>
      <w:r w:rsidRPr="003E7A48">
        <w:rPr>
          <w:rFonts w:ascii="Times New Roman" w:eastAsia="Times New Roman" w:hAnsi="Times New Roman" w:cs="Times New Roman"/>
          <w:szCs w:val="24"/>
        </w:rPr>
        <w:t xml:space="preserve">, </w:t>
      </w:r>
      <w:r w:rsidRPr="003E7A48">
        <w:rPr>
          <w:rFonts w:ascii="Courier New" w:eastAsia="Times New Roman" w:hAnsi="Courier New" w:cs="Courier New"/>
          <w:sz w:val="20"/>
          <w:szCs w:val="20"/>
        </w:rPr>
        <w:t>UPDATE</w:t>
      </w:r>
      <w:r w:rsidRPr="003E7A48">
        <w:rPr>
          <w:rFonts w:ascii="Times New Roman" w:eastAsia="Times New Roman" w:hAnsi="Times New Roman" w:cs="Times New Roman"/>
          <w:szCs w:val="24"/>
        </w:rPr>
        <w:t xml:space="preserve">, </w:t>
      </w:r>
      <w:r w:rsidRPr="003E7A48">
        <w:rPr>
          <w:rFonts w:ascii="Courier New" w:eastAsia="Times New Roman" w:hAnsi="Courier New" w:cs="Courier New"/>
          <w:sz w:val="20"/>
          <w:szCs w:val="20"/>
        </w:rPr>
        <w:t>MERGE</w:t>
      </w:r>
      <w:r w:rsidRPr="003E7A48">
        <w:rPr>
          <w:rFonts w:ascii="Times New Roman" w:eastAsia="Times New Roman" w:hAnsi="Times New Roman" w:cs="Times New Roman"/>
          <w:szCs w:val="24"/>
        </w:rPr>
        <w:t xml:space="preserve">, and </w:t>
      </w:r>
      <w:r w:rsidRPr="003E7A48">
        <w:rPr>
          <w:rFonts w:ascii="Courier New" w:eastAsia="Times New Roman" w:hAnsi="Courier New" w:cs="Courier New"/>
          <w:sz w:val="20"/>
          <w:szCs w:val="20"/>
        </w:rPr>
        <w:t>DELETE</w:t>
      </w:r>
      <w:r w:rsidRPr="003E7A48">
        <w:rPr>
          <w:rFonts w:ascii="Times New Roman" w:eastAsia="Times New Roman" w:hAnsi="Times New Roman" w:cs="Times New Roman"/>
          <w:szCs w:val="24"/>
        </w:rPr>
        <w:t xml:space="preserve"> statements. You label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as a subquery when you put it inside another statement.</w:t>
      </w:r>
    </w:p>
    <w:p w14:paraId="7C43642A"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There are four types of subqueries:</w:t>
      </w:r>
    </w:p>
    <w:p w14:paraId="406697AB" w14:textId="77777777" w:rsidR="003E7A48" w:rsidRPr="003E7A48" w:rsidRDefault="003E7A48" w:rsidP="003E7A48">
      <w:pPr>
        <w:numPr>
          <w:ilvl w:val="0"/>
          <w:numId w:val="4"/>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A scalar subquery returns only one column and one row.</w:t>
      </w:r>
    </w:p>
    <w:p w14:paraId="3AD55111" w14:textId="77777777" w:rsidR="003E7A48" w:rsidRPr="003E7A48" w:rsidRDefault="003E7A48" w:rsidP="003E7A48">
      <w:pPr>
        <w:numPr>
          <w:ilvl w:val="0"/>
          <w:numId w:val="4"/>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A single-row subquery returns one row with two or more columns.</w:t>
      </w:r>
    </w:p>
    <w:p w14:paraId="2493B9C4" w14:textId="77777777" w:rsidR="003E7A48" w:rsidRPr="003E7A48" w:rsidRDefault="003E7A48" w:rsidP="003E7A48">
      <w:pPr>
        <w:numPr>
          <w:ilvl w:val="0"/>
          <w:numId w:val="4"/>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A multiple-row subquery returns two or more rows with two or more columns.</w:t>
      </w:r>
    </w:p>
    <w:p w14:paraId="524A5DB5" w14:textId="77777777" w:rsidR="003E7A48" w:rsidRPr="003E7A48" w:rsidRDefault="003E7A48" w:rsidP="003E7A48">
      <w:pPr>
        <w:numPr>
          <w:ilvl w:val="0"/>
          <w:numId w:val="4"/>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A correlated subquery includes a join between the subquery and the outer statement but returns no values to outer statement.</w:t>
      </w:r>
    </w:p>
    <w:p w14:paraId="09F9C9DD"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behaviors of the individual clauses are described in their respective web pages. You also have the ability to embed a subquery in the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An embedded query in the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 treats the result set of the query as a dynamic table. ANSI 1999 SQL introduces the </w:t>
      </w:r>
      <w:r w:rsidRPr="003E7A48">
        <w:rPr>
          <w:rFonts w:ascii="Courier New" w:eastAsia="Times New Roman" w:hAnsi="Courier New" w:cs="Courier New"/>
          <w:sz w:val="20"/>
          <w:szCs w:val="20"/>
        </w:rPr>
        <w:t>WITH</w:t>
      </w:r>
      <w:r w:rsidRPr="003E7A48">
        <w:rPr>
          <w:rFonts w:ascii="Times New Roman" w:eastAsia="Times New Roman" w:hAnsi="Times New Roman" w:cs="Times New Roman"/>
          <w:szCs w:val="24"/>
        </w:rPr>
        <w:t xml:space="preserve"> clause as an alternative to putting subqueries in the </w:t>
      </w:r>
      <w:r w:rsidRPr="003E7A48">
        <w:rPr>
          <w:rFonts w:ascii="Courier New" w:eastAsia="Times New Roman" w:hAnsi="Courier New" w:cs="Courier New"/>
          <w:sz w:val="20"/>
          <w:szCs w:val="20"/>
        </w:rPr>
        <w:t>FROM</w:t>
      </w:r>
      <w:r w:rsidRPr="003E7A48">
        <w:rPr>
          <w:rFonts w:ascii="Times New Roman" w:eastAsia="Times New Roman" w:hAnsi="Times New Roman" w:cs="Times New Roman"/>
          <w:szCs w:val="24"/>
        </w:rPr>
        <w:t xml:space="preserve"> clause.</w:t>
      </w:r>
    </w:p>
    <w:p w14:paraId="4EC1E658"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A </w:t>
      </w:r>
      <w:r w:rsidRPr="003E7A48">
        <w:rPr>
          <w:rFonts w:ascii="Courier New" w:eastAsia="Times New Roman" w:hAnsi="Courier New" w:cs="Courier New"/>
          <w:sz w:val="20"/>
          <w:szCs w:val="20"/>
        </w:rPr>
        <w:t>WITH</w:t>
      </w:r>
      <w:r w:rsidRPr="003E7A48">
        <w:rPr>
          <w:rFonts w:ascii="Times New Roman" w:eastAsia="Times New Roman" w:hAnsi="Times New Roman" w:cs="Times New Roman"/>
          <w:szCs w:val="24"/>
        </w:rPr>
        <w:t xml:space="preserve"> clause runs before the rest of the query and it is a list of comma-delimited </w:t>
      </w:r>
      <w:r w:rsidRPr="003E7A48">
        <w:rPr>
          <w:rFonts w:ascii="Times New Roman" w:eastAsia="Times New Roman" w:hAnsi="Times New Roman" w:cs="Times New Roman"/>
          <w:i/>
          <w:iCs/>
          <w:szCs w:val="24"/>
        </w:rPr>
        <w:t xml:space="preserve">named </w:t>
      </w:r>
      <w:r w:rsidRPr="003E7A48">
        <w:rPr>
          <w:rFonts w:ascii="Courier New" w:eastAsia="Times New Roman" w:hAnsi="Courier New" w:cs="Courier New"/>
          <w:i/>
          <w:iCs/>
          <w:sz w:val="20"/>
          <w:szCs w:val="20"/>
        </w:rPr>
        <w:t>SELECT</w:t>
      </w:r>
      <w:r w:rsidRPr="003E7A48">
        <w:rPr>
          <w:rFonts w:ascii="Times New Roman" w:eastAsia="Times New Roman" w:hAnsi="Times New Roman" w:cs="Times New Roman"/>
          <w:i/>
          <w:iCs/>
          <w:szCs w:val="24"/>
        </w:rPr>
        <w:t xml:space="preserve"> statements</w:t>
      </w:r>
      <w:r w:rsidRPr="003E7A48">
        <w:rPr>
          <w:rFonts w:ascii="Times New Roman" w:eastAsia="Times New Roman" w:hAnsi="Times New Roman" w:cs="Times New Roman"/>
          <w:szCs w:val="24"/>
        </w:rPr>
        <w:t xml:space="preserve">. Each named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is also known as a </w:t>
      </w:r>
      <w:r w:rsidRPr="003E7A48">
        <w:rPr>
          <w:rFonts w:ascii="Times New Roman" w:eastAsia="Times New Roman" w:hAnsi="Times New Roman" w:cs="Times New Roman"/>
          <w:i/>
          <w:iCs/>
          <w:szCs w:val="24"/>
        </w:rPr>
        <w:t>Common Table Expression</w:t>
      </w:r>
      <w:r w:rsidRPr="003E7A48">
        <w:rPr>
          <w:rFonts w:ascii="Times New Roman" w:eastAsia="Times New Roman" w:hAnsi="Times New Roman" w:cs="Times New Roman"/>
          <w:szCs w:val="24"/>
        </w:rPr>
        <w:t xml:space="preserve"> (CTE) because it returns a result set. A </w:t>
      </w:r>
      <w:r w:rsidRPr="003E7A48">
        <w:rPr>
          <w:rFonts w:ascii="Courier New" w:eastAsia="Times New Roman" w:hAnsi="Courier New" w:cs="Courier New"/>
          <w:sz w:val="20"/>
          <w:szCs w:val="20"/>
        </w:rPr>
        <w:t>WITH</w:t>
      </w:r>
      <w:r w:rsidRPr="003E7A48">
        <w:rPr>
          <w:rFonts w:ascii="Times New Roman" w:eastAsia="Times New Roman" w:hAnsi="Times New Roman" w:cs="Times New Roman"/>
          <w:szCs w:val="24"/>
        </w:rPr>
        <w:t xml:space="preserve"> clause also precedes the primary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Each of the </w:t>
      </w:r>
    </w:p>
    <w:p w14:paraId="7FAEAD9C"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first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in a </w:t>
      </w:r>
      <w:r w:rsidRPr="003E7A48">
        <w:rPr>
          <w:rFonts w:ascii="Courier New" w:eastAsia="Times New Roman" w:hAnsi="Courier New" w:cs="Courier New"/>
          <w:sz w:val="20"/>
          <w:szCs w:val="20"/>
        </w:rPr>
        <w:t>WITH</w:t>
      </w:r>
      <w:r w:rsidRPr="003E7A48">
        <w:rPr>
          <w:rFonts w:ascii="Times New Roman" w:eastAsia="Times New Roman" w:hAnsi="Times New Roman" w:cs="Times New Roman"/>
          <w:szCs w:val="24"/>
        </w:rPr>
        <w:t xml:space="preserve"> clause runs in isolation from any other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 in the comma-delimited list of named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 All subsequent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 in list of named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 can refer to any of the previously named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 The primary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can reference all of the named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 in the </w:t>
      </w:r>
      <w:r w:rsidRPr="003E7A48">
        <w:rPr>
          <w:rFonts w:ascii="Courier New" w:eastAsia="Times New Roman" w:hAnsi="Courier New" w:cs="Courier New"/>
          <w:sz w:val="20"/>
          <w:szCs w:val="20"/>
        </w:rPr>
        <w:t>WITH</w:t>
      </w:r>
      <w:r w:rsidRPr="003E7A48">
        <w:rPr>
          <w:rFonts w:ascii="Times New Roman" w:eastAsia="Times New Roman" w:hAnsi="Times New Roman" w:cs="Times New Roman"/>
          <w:szCs w:val="24"/>
        </w:rPr>
        <w:t xml:space="preserve"> clause.</w:t>
      </w:r>
    </w:p>
    <w:p w14:paraId="6B472C3C"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Below is the general prototype of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with a </w:t>
      </w:r>
      <w:r w:rsidRPr="003E7A48">
        <w:rPr>
          <w:rFonts w:ascii="Courier New" w:eastAsia="Times New Roman" w:hAnsi="Courier New" w:cs="Courier New"/>
          <w:sz w:val="20"/>
          <w:szCs w:val="20"/>
        </w:rPr>
        <w:t>WITH</w:t>
      </w:r>
      <w:r w:rsidRPr="003E7A48">
        <w:rPr>
          <w:rFonts w:ascii="Times New Roman" w:eastAsia="Times New Roman" w:hAnsi="Times New Roman" w:cs="Times New Roman"/>
          <w:szCs w:val="24"/>
        </w:rPr>
        <w:t xml:space="preserve"> clause. Each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in the comma-delimited set may:</w:t>
      </w:r>
    </w:p>
    <w:p w14:paraId="2478EFA9" w14:textId="77777777" w:rsidR="003E7A48" w:rsidRPr="003E7A48" w:rsidRDefault="003E7A48" w:rsidP="003E7A48">
      <w:pPr>
        <w:numPr>
          <w:ilvl w:val="0"/>
          <w:numId w:val="5"/>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Have any of the normal clauses defined in the general prototype of a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or query.</w:t>
      </w:r>
    </w:p>
    <w:p w14:paraId="4E8EF598" w14:textId="77777777" w:rsidR="003E7A48" w:rsidRPr="003E7A48" w:rsidRDefault="003E7A48" w:rsidP="003E7A48">
      <w:pPr>
        <w:numPr>
          <w:ilvl w:val="0"/>
          <w:numId w:val="5"/>
        </w:num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Reference one or more tables not that may be unrelated to the base table or tables of the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The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may reference all result set name values from the comma-delimited list in the </w:t>
      </w:r>
      <w:r w:rsidRPr="003E7A48">
        <w:rPr>
          <w:rFonts w:ascii="Courier New" w:eastAsia="Times New Roman" w:hAnsi="Courier New" w:cs="Courier New"/>
          <w:sz w:val="20"/>
          <w:szCs w:val="20"/>
        </w:rPr>
        <w:t>WITH</w:t>
      </w:r>
      <w:r w:rsidRPr="003E7A48">
        <w:rPr>
          <w:rFonts w:ascii="Times New Roman" w:eastAsia="Times New Roman" w:hAnsi="Times New Roman" w:cs="Times New Roman"/>
          <w:szCs w:val="24"/>
        </w:rPr>
        <w:t xml:space="preserve"> clause.</w:t>
      </w:r>
    </w:p>
    <w:p w14:paraId="16191DCA" w14:textId="4B44FF19" w:rsidR="00947D81" w:rsidRDefault="00947D81" w:rsidP="003E7A48">
      <w:pPr>
        <w:spacing w:before="100" w:beforeAutospacing="1" w:after="100" w:afterAutospacing="1" w:line="240" w:lineRule="auto"/>
        <w:rPr>
          <w:rFonts w:ascii="Times New Roman" w:eastAsia="Times New Roman" w:hAnsi="Times New Roman" w:cs="Times New Roman"/>
          <w:szCs w:val="24"/>
        </w:rPr>
      </w:pPr>
      <w:r>
        <w:rPr>
          <w:noProof/>
        </w:rPr>
        <w:drawing>
          <wp:inline distT="0" distB="0" distL="0" distR="0" wp14:anchorId="30FB3388" wp14:editId="5FADF50A">
            <wp:extent cx="6858000" cy="918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918845"/>
                    </a:xfrm>
                    <a:prstGeom prst="rect">
                      <a:avLst/>
                    </a:prstGeom>
                  </pic:spPr>
                </pic:pic>
              </a:graphicData>
            </a:graphic>
          </wp:inline>
        </w:drawing>
      </w:r>
    </w:p>
    <w:p w14:paraId="040BCB40" w14:textId="56FF2AC8"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named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 or CTEs inside the </w:t>
      </w:r>
      <w:r w:rsidRPr="003E7A48">
        <w:rPr>
          <w:rFonts w:ascii="Courier New" w:eastAsia="Times New Roman" w:hAnsi="Courier New" w:cs="Courier New"/>
          <w:sz w:val="20"/>
          <w:szCs w:val="20"/>
        </w:rPr>
        <w:t>WITH</w:t>
      </w:r>
      <w:r w:rsidRPr="003E7A48">
        <w:rPr>
          <w:rFonts w:ascii="Times New Roman" w:eastAsia="Times New Roman" w:hAnsi="Times New Roman" w:cs="Times New Roman"/>
          <w:szCs w:val="24"/>
        </w:rPr>
        <w:t xml:space="preserve"> clause return their results into memory. You can access the CTE values in multiple scopes within the primary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This ability replaces the older solution. The older solution was quite ineffective because it required you to write the same query as subqueries in multiple places and each copy ran independently in their respective scope. </w:t>
      </w:r>
    </w:p>
    <w:p w14:paraId="538112DE"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The following image shows you a </w:t>
      </w:r>
      <w:r w:rsidRPr="003E7A48">
        <w:rPr>
          <w:rFonts w:ascii="Courier New" w:eastAsia="Times New Roman" w:hAnsi="Courier New" w:cs="Courier New"/>
          <w:sz w:val="20"/>
          <w:szCs w:val="20"/>
        </w:rPr>
        <w:t>WITH</w:t>
      </w:r>
      <w:r w:rsidRPr="003E7A48">
        <w:rPr>
          <w:rFonts w:ascii="Times New Roman" w:eastAsia="Times New Roman" w:hAnsi="Times New Roman" w:cs="Times New Roman"/>
          <w:szCs w:val="24"/>
        </w:rPr>
        <w:t xml:space="preserve"> clause with two comma-delimited named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statements. The first named subquery is </w:t>
      </w:r>
      <w:r w:rsidRPr="003E7A48">
        <w:rPr>
          <w:rFonts w:ascii="Courier New" w:eastAsia="Times New Roman" w:hAnsi="Courier New" w:cs="Courier New"/>
          <w:sz w:val="20"/>
          <w:szCs w:val="20"/>
        </w:rPr>
        <w:t>inline</w:t>
      </w:r>
      <w:r w:rsidRPr="003E7A48">
        <w:rPr>
          <w:rFonts w:ascii="Times New Roman" w:eastAsia="Times New Roman" w:hAnsi="Times New Roman" w:cs="Times New Roman"/>
          <w:szCs w:val="24"/>
        </w:rPr>
        <w:t xml:space="preserve"> and the second named subquery is </w:t>
      </w:r>
      <w:proofErr w:type="spellStart"/>
      <w:r w:rsidRPr="003E7A48">
        <w:rPr>
          <w:rFonts w:ascii="Courier New" w:eastAsia="Times New Roman" w:hAnsi="Courier New" w:cs="Courier New"/>
          <w:sz w:val="20"/>
          <w:szCs w:val="20"/>
        </w:rPr>
        <w:t>contact_list</w:t>
      </w:r>
      <w:proofErr w:type="spellEnd"/>
      <w:r w:rsidRPr="003E7A48">
        <w:rPr>
          <w:rFonts w:ascii="Times New Roman" w:eastAsia="Times New Roman" w:hAnsi="Times New Roman" w:cs="Times New Roman"/>
          <w:szCs w:val="24"/>
        </w:rPr>
        <w:t xml:space="preserve">; and the results are joined together on line 13 of the </w:t>
      </w:r>
      <w:proofErr w:type="spellStart"/>
      <w:r w:rsidRPr="003E7A48">
        <w:rPr>
          <w:rFonts w:ascii="Times New Roman" w:eastAsia="Times New Roman" w:hAnsi="Times New Roman" w:cs="Times New Roman"/>
          <w:szCs w:val="24"/>
        </w:rPr>
        <w:t>contact_list</w:t>
      </w:r>
      <w:proofErr w:type="spellEnd"/>
      <w:r w:rsidRPr="003E7A48">
        <w:rPr>
          <w:rFonts w:ascii="Times New Roman" w:eastAsia="Times New Roman" w:hAnsi="Times New Roman" w:cs="Times New Roman"/>
          <w:szCs w:val="24"/>
        </w:rPr>
        <w:t xml:space="preserve"> named subquery. The primary </w:t>
      </w:r>
      <w:r w:rsidRPr="003E7A48">
        <w:rPr>
          <w:rFonts w:ascii="Courier New" w:eastAsia="Times New Roman" w:hAnsi="Courier New" w:cs="Courier New"/>
          <w:sz w:val="20"/>
          <w:szCs w:val="20"/>
        </w:rPr>
        <w:t>SELECT</w:t>
      </w:r>
      <w:r w:rsidRPr="003E7A48">
        <w:rPr>
          <w:rFonts w:ascii="Times New Roman" w:eastAsia="Times New Roman" w:hAnsi="Times New Roman" w:cs="Times New Roman"/>
          <w:szCs w:val="24"/>
        </w:rPr>
        <w:t xml:space="preserve"> statement returns the unfiltered result set from the join of the two named subqueries. You should note that this is effectively a multiple-row subquery, which can only be accessed in two contexts: inside the FROM clause as a CTE (or, run-time view) and as right operand of a lookup operator (</w:t>
      </w:r>
      <w:r w:rsidRPr="003E7A48">
        <w:rPr>
          <w:rFonts w:ascii="Courier New" w:eastAsia="Times New Roman" w:hAnsi="Courier New" w:cs="Courier New"/>
          <w:sz w:val="20"/>
          <w:szCs w:val="20"/>
        </w:rPr>
        <w:t>IN</w:t>
      </w:r>
      <w:r w:rsidRPr="003E7A48">
        <w:rPr>
          <w:rFonts w:ascii="Times New Roman" w:eastAsia="Times New Roman" w:hAnsi="Times New Roman" w:cs="Times New Roman"/>
          <w:szCs w:val="24"/>
        </w:rPr>
        <w:t xml:space="preserve">, </w:t>
      </w:r>
      <w:r w:rsidRPr="003E7A48">
        <w:rPr>
          <w:rFonts w:ascii="Courier New" w:eastAsia="Times New Roman" w:hAnsi="Courier New" w:cs="Courier New"/>
          <w:sz w:val="20"/>
          <w:szCs w:val="20"/>
        </w:rPr>
        <w:t>=ANY</w:t>
      </w:r>
      <w:r w:rsidRPr="003E7A48">
        <w:rPr>
          <w:rFonts w:ascii="Times New Roman" w:eastAsia="Times New Roman" w:hAnsi="Times New Roman" w:cs="Times New Roman"/>
          <w:szCs w:val="24"/>
        </w:rPr>
        <w:t xml:space="preserve">, </w:t>
      </w:r>
      <w:r w:rsidRPr="003E7A48">
        <w:rPr>
          <w:rFonts w:ascii="Courier New" w:eastAsia="Times New Roman" w:hAnsi="Courier New" w:cs="Courier New"/>
          <w:sz w:val="20"/>
          <w:szCs w:val="20"/>
        </w:rPr>
        <w:t>=SOME</w:t>
      </w:r>
      <w:r w:rsidRPr="003E7A48">
        <w:rPr>
          <w:rFonts w:ascii="Times New Roman" w:eastAsia="Times New Roman" w:hAnsi="Times New Roman" w:cs="Times New Roman"/>
          <w:szCs w:val="24"/>
        </w:rPr>
        <w:t xml:space="preserve">, </w:t>
      </w:r>
      <w:r w:rsidRPr="003E7A48">
        <w:rPr>
          <w:rFonts w:ascii="Courier New" w:eastAsia="Times New Roman" w:hAnsi="Courier New" w:cs="Courier New"/>
          <w:sz w:val="20"/>
          <w:szCs w:val="20"/>
        </w:rPr>
        <w:t>=AND</w:t>
      </w:r>
      <w:r w:rsidRPr="003E7A48">
        <w:rPr>
          <w:rFonts w:ascii="Times New Roman" w:eastAsia="Times New Roman" w:hAnsi="Times New Roman" w:cs="Times New Roman"/>
          <w:szCs w:val="24"/>
        </w:rPr>
        <w:t>).</w:t>
      </w:r>
    </w:p>
    <w:p w14:paraId="19BDA678" w14:textId="71FEC848"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noProof/>
          <w:szCs w:val="24"/>
        </w:rPr>
        <w:lastRenderedPageBreak/>
        <w:drawing>
          <wp:inline distT="0" distB="0" distL="0" distR="0" wp14:anchorId="3C04F70C" wp14:editId="18D9AE42">
            <wp:extent cx="4514850" cy="2082800"/>
            <wp:effectExtent l="0" t="0" r="0" b="0"/>
            <wp:docPr id="1" name="Picture 1" descr="http://blog.mclaughlinsoftware.com/wp-content/uploads/2008/10/with_cl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mclaughlinsoftware.com/wp-content/uploads/2008/10/with_claus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4850" cy="2082800"/>
                    </a:xfrm>
                    <a:prstGeom prst="rect">
                      <a:avLst/>
                    </a:prstGeom>
                    <a:noFill/>
                    <a:ln>
                      <a:noFill/>
                    </a:ln>
                  </pic:spPr>
                </pic:pic>
              </a:graphicData>
            </a:graphic>
          </wp:inline>
        </w:drawing>
      </w:r>
    </w:p>
    <w:p w14:paraId="1BA7F894" w14:textId="77777777" w:rsidR="003E7A48" w:rsidRPr="003E7A48" w:rsidRDefault="003E7A48" w:rsidP="003E7A48">
      <w:pPr>
        <w:spacing w:before="100" w:beforeAutospacing="1" w:after="100" w:afterAutospacing="1" w:line="240" w:lineRule="auto"/>
        <w:rPr>
          <w:rFonts w:ascii="Times New Roman" w:eastAsia="Times New Roman" w:hAnsi="Times New Roman" w:cs="Times New Roman"/>
          <w:szCs w:val="24"/>
        </w:rPr>
      </w:pPr>
      <w:r w:rsidRPr="003E7A48">
        <w:rPr>
          <w:rFonts w:ascii="Times New Roman" w:eastAsia="Times New Roman" w:hAnsi="Times New Roman" w:cs="Times New Roman"/>
          <w:szCs w:val="24"/>
        </w:rPr>
        <w:t xml:space="preserve">Subsequent web pages will demonstrate how to write subqueries and demonstrate how the </w:t>
      </w:r>
      <w:r w:rsidRPr="003E7A48">
        <w:rPr>
          <w:rFonts w:ascii="Courier New" w:eastAsia="Times New Roman" w:hAnsi="Courier New" w:cs="Courier New"/>
          <w:sz w:val="20"/>
          <w:szCs w:val="20"/>
        </w:rPr>
        <w:t>WITH</w:t>
      </w:r>
      <w:r w:rsidRPr="003E7A48">
        <w:rPr>
          <w:rFonts w:ascii="Times New Roman" w:eastAsia="Times New Roman" w:hAnsi="Times New Roman" w:cs="Times New Roman"/>
          <w:szCs w:val="24"/>
        </w:rPr>
        <w:t xml:space="preserve"> clause works with scalar, single-row, and correlated subqueries. They will also explain the concept of joining two or more tables together.</w:t>
      </w:r>
    </w:p>
    <w:p w14:paraId="46FB9AF0" w14:textId="713A28B6" w:rsidR="003E7A48" w:rsidRDefault="00947D81" w:rsidP="00947D81">
      <w:pPr>
        <w:pStyle w:val="Heading1"/>
      </w:pPr>
      <w:r>
        <w:t>SELECT Clause</w:t>
      </w:r>
    </w:p>
    <w:p w14:paraId="5F38BECF" w14:textId="1EFCEC3C" w:rsidR="00947D81" w:rsidRDefault="00947D81" w:rsidP="00947D81"/>
    <w:p w14:paraId="7A28A4D2" w14:textId="77777777"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b/>
          <w:bCs/>
          <w:i/>
          <w:iCs/>
          <w:sz w:val="30"/>
          <w:szCs w:val="30"/>
        </w:rPr>
        <w:t>SELECT Clause</w:t>
      </w:r>
    </w:p>
    <w:p w14:paraId="0447FCC3" w14:textId="77777777"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b/>
          <w:bCs/>
          <w:i/>
          <w:iCs/>
          <w:sz w:val="25"/>
          <w:szCs w:val="25"/>
        </w:rPr>
        <w:t>Learning Outcomes</w:t>
      </w:r>
    </w:p>
    <w:p w14:paraId="58B86AAD" w14:textId="77777777" w:rsidR="008222D4" w:rsidRPr="008222D4" w:rsidRDefault="008222D4" w:rsidP="008222D4">
      <w:pPr>
        <w:numPr>
          <w:ilvl w:val="0"/>
          <w:numId w:val="17"/>
        </w:num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Learn how to work with comma delimited literal values.</w:t>
      </w:r>
    </w:p>
    <w:p w14:paraId="35E164A3" w14:textId="77777777" w:rsidR="008222D4" w:rsidRPr="008222D4" w:rsidRDefault="008222D4" w:rsidP="008222D4">
      <w:pPr>
        <w:numPr>
          <w:ilvl w:val="0"/>
          <w:numId w:val="17"/>
        </w:num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Learn how to work with comma delimited literal values with column aliases.</w:t>
      </w:r>
    </w:p>
    <w:p w14:paraId="22DE895F" w14:textId="77777777" w:rsidR="008222D4" w:rsidRPr="008222D4" w:rsidRDefault="008222D4" w:rsidP="008222D4">
      <w:pPr>
        <w:numPr>
          <w:ilvl w:val="0"/>
          <w:numId w:val="17"/>
        </w:num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Learn how to work with comma delimited column values.</w:t>
      </w:r>
    </w:p>
    <w:p w14:paraId="4E48D847" w14:textId="77777777" w:rsidR="008222D4" w:rsidRPr="008222D4" w:rsidRDefault="008222D4" w:rsidP="008222D4">
      <w:pPr>
        <w:numPr>
          <w:ilvl w:val="0"/>
          <w:numId w:val="17"/>
        </w:num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Learn how to concatenate literals and columns.</w:t>
      </w:r>
    </w:p>
    <w:p w14:paraId="5B9E02AB" w14:textId="77777777" w:rsidR="008222D4" w:rsidRPr="008222D4" w:rsidRDefault="008222D4" w:rsidP="008222D4">
      <w:pPr>
        <w:numPr>
          <w:ilvl w:val="0"/>
          <w:numId w:val="17"/>
        </w:num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Learn how to use math operators to add, subtract, multiply and divide literals and column values.</w:t>
      </w:r>
    </w:p>
    <w:p w14:paraId="57D94305" w14:textId="77777777"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b/>
          <w:bCs/>
          <w:i/>
          <w:iCs/>
          <w:sz w:val="25"/>
          <w:szCs w:val="25"/>
        </w:rPr>
        <w:t>Lesson Materials</w:t>
      </w:r>
    </w:p>
    <w:p w14:paraId="44ECFC0B" w14:textId="77777777"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As explained in the </w:t>
      </w:r>
      <w:hyperlink r:id="rId68" w:history="1">
        <w:r w:rsidRPr="008222D4">
          <w:rPr>
            <w:rFonts w:ascii="Courier New" w:eastAsia="Times New Roman" w:hAnsi="Courier New" w:cs="Courier New"/>
            <w:color w:val="0000FF"/>
            <w:sz w:val="20"/>
            <w:szCs w:val="20"/>
            <w:u w:val="single"/>
          </w:rPr>
          <w:t>SELECT</w:t>
        </w:r>
        <w:r w:rsidRPr="008222D4">
          <w:rPr>
            <w:rFonts w:ascii="Times New Roman" w:eastAsia="Times New Roman" w:hAnsi="Times New Roman" w:cs="Times New Roman"/>
            <w:color w:val="0000FF"/>
            <w:szCs w:val="24"/>
            <w:u w:val="single"/>
          </w:rPr>
          <w:t xml:space="preserve"> statement</w:t>
        </w:r>
      </w:hyperlink>
      <w:r w:rsidRPr="008222D4">
        <w:rPr>
          <w:rFonts w:ascii="Times New Roman" w:eastAsia="Times New Roman" w:hAnsi="Times New Roman" w:cs="Times New Roman"/>
          <w:szCs w:val="24"/>
        </w:rPr>
        <w:t xml:space="preserve"> page, the minimum </w:t>
      </w:r>
      <w:r w:rsidRPr="008222D4">
        <w:rPr>
          <w:rFonts w:ascii="Courier New" w:eastAsia="Times New Roman" w:hAnsi="Courier New" w:cs="Courier New"/>
          <w:sz w:val="20"/>
          <w:szCs w:val="20"/>
        </w:rPr>
        <w:t>SELECT</w:t>
      </w:r>
      <w:r w:rsidRPr="008222D4">
        <w:rPr>
          <w:rFonts w:ascii="Times New Roman" w:eastAsia="Times New Roman" w:hAnsi="Times New Roman" w:cs="Times New Roman"/>
          <w:szCs w:val="24"/>
        </w:rPr>
        <w:t xml:space="preserve"> statement has a </w:t>
      </w:r>
      <w:r w:rsidRPr="008222D4">
        <w:rPr>
          <w:rFonts w:ascii="Courier New" w:eastAsia="Times New Roman" w:hAnsi="Courier New" w:cs="Courier New"/>
          <w:sz w:val="20"/>
          <w:szCs w:val="20"/>
        </w:rPr>
        <w:t>SELECT</w:t>
      </w:r>
      <w:r w:rsidRPr="008222D4">
        <w:rPr>
          <w:rFonts w:ascii="Times New Roman" w:eastAsia="Times New Roman" w:hAnsi="Times New Roman" w:cs="Times New Roman"/>
          <w:szCs w:val="24"/>
        </w:rPr>
        <w:t xml:space="preserve"> clause or </w:t>
      </w:r>
      <w:r w:rsidRPr="008222D4">
        <w:rPr>
          <w:rFonts w:ascii="Courier New" w:eastAsia="Times New Roman" w:hAnsi="Courier New" w:cs="Courier New"/>
          <w:sz w:val="20"/>
          <w:szCs w:val="20"/>
        </w:rPr>
        <w:t>SELECT</w:t>
      </w:r>
      <w:r w:rsidRPr="008222D4">
        <w:rPr>
          <w:rFonts w:ascii="Times New Roman" w:eastAsia="Times New Roman" w:hAnsi="Times New Roman" w:cs="Times New Roman"/>
          <w:szCs w:val="24"/>
        </w:rPr>
        <w:t xml:space="preserve">-list and </w:t>
      </w:r>
      <w:r w:rsidRPr="008222D4">
        <w:rPr>
          <w:rFonts w:ascii="Courier New" w:eastAsia="Times New Roman" w:hAnsi="Courier New" w:cs="Courier New"/>
          <w:sz w:val="20"/>
          <w:szCs w:val="20"/>
        </w:rPr>
        <w:t>FROM</w:t>
      </w:r>
      <w:r w:rsidRPr="008222D4">
        <w:rPr>
          <w:rFonts w:ascii="Times New Roman" w:eastAsia="Times New Roman" w:hAnsi="Times New Roman" w:cs="Times New Roman"/>
          <w:szCs w:val="24"/>
        </w:rPr>
        <w:t xml:space="preserve"> clause. The </w:t>
      </w:r>
      <w:r w:rsidRPr="008222D4">
        <w:rPr>
          <w:rFonts w:ascii="Courier New" w:eastAsia="Times New Roman" w:hAnsi="Courier New" w:cs="Courier New"/>
          <w:sz w:val="20"/>
          <w:szCs w:val="20"/>
        </w:rPr>
        <w:t>SELECT</w:t>
      </w:r>
      <w:r w:rsidRPr="008222D4">
        <w:rPr>
          <w:rFonts w:ascii="Times New Roman" w:eastAsia="Times New Roman" w:hAnsi="Times New Roman" w:cs="Times New Roman"/>
          <w:szCs w:val="24"/>
        </w:rPr>
        <w:t xml:space="preserve">-list is a comma delimited set of literals, column names, calculations of literals and column values. The </w:t>
      </w:r>
      <w:r w:rsidRPr="008222D4">
        <w:rPr>
          <w:rFonts w:ascii="Courier New" w:eastAsia="Times New Roman" w:hAnsi="Courier New" w:cs="Courier New"/>
          <w:sz w:val="20"/>
          <w:szCs w:val="20"/>
        </w:rPr>
        <w:t>FROM</w:t>
      </w:r>
      <w:r w:rsidRPr="008222D4">
        <w:rPr>
          <w:rFonts w:ascii="Times New Roman" w:eastAsia="Times New Roman" w:hAnsi="Times New Roman" w:cs="Times New Roman"/>
          <w:szCs w:val="24"/>
        </w:rPr>
        <w:t xml:space="preserve"> clause may reference one table or two or more tables.</w:t>
      </w:r>
    </w:p>
    <w:p w14:paraId="528E1B0B" w14:textId="77777777"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Some modern databases support the ability to query string literals without referring to a table or they refer to a pseudo table. A pseudo table is essentially a placeholder value for a table in the FROM clause that lets you have one to many column values in a single row.</w:t>
      </w:r>
    </w:p>
    <w:p w14:paraId="30B0682A" w14:textId="77777777"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The pseudo table an Oracle database (as well as MySQL and SQL Server) is the </w:t>
      </w:r>
      <w:r w:rsidRPr="008222D4">
        <w:rPr>
          <w:rFonts w:ascii="Courier New" w:eastAsia="Times New Roman" w:hAnsi="Courier New" w:cs="Courier New"/>
          <w:sz w:val="20"/>
          <w:szCs w:val="20"/>
        </w:rPr>
        <w:t>dual</w:t>
      </w:r>
      <w:r w:rsidRPr="008222D4">
        <w:rPr>
          <w:rFonts w:ascii="Times New Roman" w:eastAsia="Times New Roman" w:hAnsi="Times New Roman" w:cs="Times New Roman"/>
          <w:szCs w:val="24"/>
        </w:rPr>
        <w:t xml:space="preserve"> table. Some of the examples use the </w:t>
      </w:r>
      <w:r w:rsidRPr="008222D4">
        <w:rPr>
          <w:rFonts w:ascii="Courier New" w:eastAsia="Times New Roman" w:hAnsi="Courier New" w:cs="Courier New"/>
          <w:sz w:val="20"/>
          <w:szCs w:val="20"/>
        </w:rPr>
        <w:t>dual</w:t>
      </w:r>
      <w:r w:rsidRPr="008222D4">
        <w:rPr>
          <w:rFonts w:ascii="Times New Roman" w:eastAsia="Times New Roman" w:hAnsi="Times New Roman" w:cs="Times New Roman"/>
          <w:szCs w:val="24"/>
        </w:rPr>
        <w:t xml:space="preserve"> table and others use a </w:t>
      </w:r>
      <w:r w:rsidRPr="008222D4">
        <w:rPr>
          <w:rFonts w:ascii="Courier New" w:eastAsia="Times New Roman" w:hAnsi="Courier New" w:cs="Courier New"/>
          <w:sz w:val="20"/>
          <w:szCs w:val="20"/>
        </w:rPr>
        <w:t>cereal</w:t>
      </w:r>
      <w:r w:rsidRPr="008222D4">
        <w:rPr>
          <w:rFonts w:ascii="Times New Roman" w:eastAsia="Times New Roman" w:hAnsi="Times New Roman" w:cs="Times New Roman"/>
          <w:szCs w:val="24"/>
        </w:rPr>
        <w:t xml:space="preserve"> table. You can download a script to create the </w:t>
      </w:r>
      <w:r w:rsidRPr="008222D4">
        <w:rPr>
          <w:rFonts w:ascii="Courier New" w:eastAsia="Times New Roman" w:hAnsi="Courier New" w:cs="Courier New"/>
          <w:sz w:val="20"/>
          <w:szCs w:val="20"/>
        </w:rPr>
        <w:t>cereal</w:t>
      </w:r>
      <w:r w:rsidRPr="008222D4">
        <w:rPr>
          <w:rFonts w:ascii="Times New Roman" w:eastAsia="Times New Roman" w:hAnsi="Times New Roman" w:cs="Times New Roman"/>
          <w:szCs w:val="24"/>
        </w:rPr>
        <w:t xml:space="preserve"> table from this URL on </w:t>
      </w:r>
      <w:proofErr w:type="spellStart"/>
      <w:r w:rsidRPr="008222D4">
        <w:rPr>
          <w:rFonts w:ascii="Times New Roman" w:eastAsia="Times New Roman" w:hAnsi="Times New Roman" w:cs="Times New Roman"/>
          <w:szCs w:val="24"/>
        </w:rPr>
        <w:t>GitHub.com’s</w:t>
      </w:r>
      <w:proofErr w:type="spellEnd"/>
      <w:r w:rsidRPr="008222D4">
        <w:rPr>
          <w:rFonts w:ascii="Times New Roman" w:eastAsia="Times New Roman" w:hAnsi="Times New Roman" w:cs="Times New Roman"/>
          <w:szCs w:val="24"/>
        </w:rPr>
        <w:t xml:space="preserve"> server.</w:t>
      </w:r>
    </w:p>
    <w:p w14:paraId="7A98CDB3" w14:textId="77777777"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Courier New" w:eastAsia="Times New Roman" w:hAnsi="Courier New" w:cs="Courier New"/>
          <w:b/>
          <w:bCs/>
          <w:i/>
          <w:iCs/>
          <w:sz w:val="20"/>
          <w:szCs w:val="20"/>
        </w:rPr>
        <w:t>SELECT</w:t>
      </w:r>
      <w:r w:rsidRPr="008222D4">
        <w:rPr>
          <w:rFonts w:ascii="Times New Roman" w:eastAsia="Times New Roman" w:hAnsi="Times New Roman" w:cs="Times New Roman"/>
          <w:b/>
          <w:bCs/>
          <w:i/>
          <w:iCs/>
          <w:sz w:val="28"/>
          <w:szCs w:val="28"/>
        </w:rPr>
        <w:t>-list</w:t>
      </w:r>
    </w:p>
    <w:p w14:paraId="53183FF1" w14:textId="77777777"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SQL (Structured Query Language) supports an asterisk (*), literal values, and column values. The asterisk (*) is a pointer or indirect reference to rows returned by the query. There are two types of literal values. They are numbers and strings. Strings are delimited with single quotes in most databases, like Oracle.</w:t>
      </w:r>
    </w:p>
    <w:p w14:paraId="6459DA63" w14:textId="77777777"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lastRenderedPageBreak/>
        <w:t>Date literals are strings that conform to the standard date format. Oracle supports two default string formats for dates. They are:</w:t>
      </w:r>
    </w:p>
    <w:p w14:paraId="661BFFFF" w14:textId="77777777" w:rsidR="008222D4" w:rsidRPr="008222D4" w:rsidRDefault="008222D4" w:rsidP="008222D4">
      <w:pPr>
        <w:numPr>
          <w:ilvl w:val="0"/>
          <w:numId w:val="18"/>
        </w:num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One uses a two-digit number for day, a hyphen, a </w:t>
      </w:r>
      <w:proofErr w:type="gramStart"/>
      <w:r w:rsidRPr="008222D4">
        <w:rPr>
          <w:rFonts w:ascii="Times New Roman" w:eastAsia="Times New Roman" w:hAnsi="Times New Roman" w:cs="Times New Roman"/>
          <w:szCs w:val="24"/>
        </w:rPr>
        <w:t>three digit</w:t>
      </w:r>
      <w:proofErr w:type="gramEnd"/>
      <w:r w:rsidRPr="008222D4">
        <w:rPr>
          <w:rFonts w:ascii="Times New Roman" w:eastAsia="Times New Roman" w:hAnsi="Times New Roman" w:cs="Times New Roman"/>
          <w:szCs w:val="24"/>
        </w:rPr>
        <w:t xml:space="preserve"> string abbreviation for month, a hyphen, and a two-digit number for a relative year: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71"/>
      </w:tblGrid>
      <w:tr w:rsidR="008222D4" w:rsidRPr="008222D4" w14:paraId="2EF89F8E" w14:textId="77777777" w:rsidTr="008222D4">
        <w:trPr>
          <w:tblCellSpacing w:w="15" w:type="dxa"/>
        </w:trPr>
        <w:tc>
          <w:tcPr>
            <w:tcW w:w="0" w:type="auto"/>
            <w:vAlign w:val="center"/>
            <w:hideMark/>
          </w:tcPr>
          <w:p w14:paraId="5B38D963" w14:textId="77777777"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22D4">
              <w:rPr>
                <w:rFonts w:ascii="Courier New" w:eastAsia="Times New Roman" w:hAnsi="Courier New" w:cs="Courier New"/>
                <w:sz w:val="20"/>
                <w:szCs w:val="20"/>
              </w:rPr>
              <w:t>DD</w:t>
            </w:r>
            <w:r w:rsidRPr="008222D4">
              <w:rPr>
                <w:rFonts w:ascii="Courier New" w:eastAsia="Times New Roman" w:hAnsi="Courier New" w:cs="Courier New"/>
                <w:color w:val="66CC66"/>
                <w:sz w:val="20"/>
                <w:szCs w:val="20"/>
              </w:rPr>
              <w:t>-</w:t>
            </w:r>
            <w:r w:rsidRPr="008222D4">
              <w:rPr>
                <w:rFonts w:ascii="Courier New" w:eastAsia="Times New Roman" w:hAnsi="Courier New" w:cs="Courier New"/>
                <w:sz w:val="20"/>
                <w:szCs w:val="20"/>
              </w:rPr>
              <w:t>MON</w:t>
            </w:r>
            <w:r w:rsidRPr="008222D4">
              <w:rPr>
                <w:rFonts w:ascii="Courier New" w:eastAsia="Times New Roman" w:hAnsi="Courier New" w:cs="Courier New"/>
                <w:color w:val="66CC66"/>
                <w:sz w:val="20"/>
                <w:szCs w:val="20"/>
              </w:rPr>
              <w:t>-</w:t>
            </w:r>
            <w:r w:rsidRPr="008222D4">
              <w:rPr>
                <w:rFonts w:ascii="Courier New" w:eastAsia="Times New Roman" w:hAnsi="Courier New" w:cs="Courier New"/>
                <w:sz w:val="20"/>
                <w:szCs w:val="20"/>
              </w:rPr>
              <w:t>RR</w:t>
            </w:r>
          </w:p>
        </w:tc>
      </w:tr>
    </w:tbl>
    <w:p w14:paraId="130DD657" w14:textId="77777777" w:rsidR="008222D4" w:rsidRPr="008222D4" w:rsidRDefault="008222D4" w:rsidP="008222D4">
      <w:pPr>
        <w:numPr>
          <w:ilvl w:val="0"/>
          <w:numId w:val="18"/>
        </w:num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One uses a two-digit number for day, a hyphen, a </w:t>
      </w:r>
      <w:proofErr w:type="gramStart"/>
      <w:r w:rsidRPr="008222D4">
        <w:rPr>
          <w:rFonts w:ascii="Times New Roman" w:eastAsia="Times New Roman" w:hAnsi="Times New Roman" w:cs="Times New Roman"/>
          <w:szCs w:val="24"/>
        </w:rPr>
        <w:t>three digit</w:t>
      </w:r>
      <w:proofErr w:type="gramEnd"/>
      <w:r w:rsidRPr="008222D4">
        <w:rPr>
          <w:rFonts w:ascii="Times New Roman" w:eastAsia="Times New Roman" w:hAnsi="Times New Roman" w:cs="Times New Roman"/>
          <w:szCs w:val="24"/>
        </w:rPr>
        <w:t xml:space="preserve"> string abbreviation for month, a hyphen, and a four-digit number for an absolute year: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411"/>
      </w:tblGrid>
      <w:tr w:rsidR="008222D4" w:rsidRPr="008222D4" w14:paraId="1FFE9C03" w14:textId="77777777" w:rsidTr="008222D4">
        <w:trPr>
          <w:tblCellSpacing w:w="15" w:type="dxa"/>
        </w:trPr>
        <w:tc>
          <w:tcPr>
            <w:tcW w:w="0" w:type="auto"/>
            <w:vAlign w:val="center"/>
            <w:hideMark/>
          </w:tcPr>
          <w:p w14:paraId="14E49396" w14:textId="77777777"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22D4">
              <w:rPr>
                <w:rFonts w:ascii="Courier New" w:eastAsia="Times New Roman" w:hAnsi="Courier New" w:cs="Courier New"/>
                <w:sz w:val="20"/>
                <w:szCs w:val="20"/>
              </w:rPr>
              <w:t>DD</w:t>
            </w:r>
            <w:r w:rsidRPr="008222D4">
              <w:rPr>
                <w:rFonts w:ascii="Courier New" w:eastAsia="Times New Roman" w:hAnsi="Courier New" w:cs="Courier New"/>
                <w:color w:val="66CC66"/>
                <w:sz w:val="20"/>
                <w:szCs w:val="20"/>
              </w:rPr>
              <w:t>-</w:t>
            </w:r>
            <w:r w:rsidRPr="008222D4">
              <w:rPr>
                <w:rFonts w:ascii="Courier New" w:eastAsia="Times New Roman" w:hAnsi="Courier New" w:cs="Courier New"/>
                <w:sz w:val="20"/>
                <w:szCs w:val="20"/>
              </w:rPr>
              <w:t>MON</w:t>
            </w:r>
            <w:r w:rsidRPr="008222D4">
              <w:rPr>
                <w:rFonts w:ascii="Courier New" w:eastAsia="Times New Roman" w:hAnsi="Courier New" w:cs="Courier New"/>
                <w:color w:val="66CC66"/>
                <w:sz w:val="20"/>
                <w:szCs w:val="20"/>
              </w:rPr>
              <w:t>-</w:t>
            </w:r>
            <w:r w:rsidRPr="008222D4">
              <w:rPr>
                <w:rFonts w:ascii="Courier New" w:eastAsia="Times New Roman" w:hAnsi="Courier New" w:cs="Courier New"/>
                <w:sz w:val="20"/>
                <w:szCs w:val="20"/>
              </w:rPr>
              <w:t>YYYY</w:t>
            </w:r>
          </w:p>
        </w:tc>
      </w:tr>
    </w:tbl>
    <w:p w14:paraId="05B3F39D" w14:textId="77777777"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b/>
          <w:bCs/>
          <w:i/>
          <w:iCs/>
          <w:sz w:val="25"/>
          <w:szCs w:val="25"/>
        </w:rPr>
        <w:t>Literal Values</w:t>
      </w:r>
    </w:p>
    <w:p w14:paraId="63957D50" w14:textId="77777777"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This section shows you how to return literal values, concatenate (or glue together) literal strings, and perform basic mathematics by assigning aliases to these literal values and results from concatenation and math operations. </w:t>
      </w:r>
    </w:p>
    <w:p w14:paraId="78F55780"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b/>
          <w:bCs/>
          <w:sz w:val="30"/>
          <w:szCs w:val="30"/>
        </w:rPr>
        <w:t>Instruction Details</w:t>
      </w:r>
      <w:r w:rsidRPr="008222D4">
        <w:rPr>
          <w:rFonts w:ascii="Times New Roman" w:eastAsia="Times New Roman" w:hAnsi="Times New Roman" w:cs="Times New Roman"/>
          <w:szCs w:val="24"/>
        </w:rPr>
        <w:t xml:space="preserve"> ←</w:t>
      </w:r>
    </w:p>
    <w:p w14:paraId="772AC9D9"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The query shows you that you must use single quotes to delimit a string literal value. It also shows you how to use a column alias. The </w:t>
      </w:r>
      <w:r w:rsidRPr="008222D4">
        <w:rPr>
          <w:rFonts w:ascii="Courier New" w:eastAsia="Times New Roman" w:hAnsi="Courier New" w:cs="Courier New"/>
          <w:sz w:val="20"/>
          <w:szCs w:val="20"/>
        </w:rPr>
        <w:t>AS</w:t>
      </w:r>
      <w:r w:rsidRPr="008222D4">
        <w:rPr>
          <w:rFonts w:ascii="Times New Roman" w:eastAsia="Times New Roman" w:hAnsi="Times New Roman" w:cs="Times New Roman"/>
          <w:szCs w:val="24"/>
        </w:rPr>
        <w:t xml:space="preserve"> keyword is option in most databases but using it makes reading your aliases simpler. Aliases in a SQL context must begin with a letter or underscore and may contain letters, numbers, and underscores.</w:t>
      </w:r>
    </w:p>
    <w:p w14:paraId="3F8E8FE1"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The query also uses a </w:t>
      </w:r>
      <w:r w:rsidRPr="008222D4">
        <w:rPr>
          <w:rFonts w:ascii="Courier New" w:eastAsia="Times New Roman" w:hAnsi="Courier New" w:cs="Courier New"/>
          <w:sz w:val="20"/>
          <w:szCs w:val="20"/>
        </w:rPr>
        <w:t>FROM</w:t>
      </w:r>
      <w:r w:rsidRPr="008222D4">
        <w:rPr>
          <w:rFonts w:ascii="Times New Roman" w:eastAsia="Times New Roman" w:hAnsi="Times New Roman" w:cs="Times New Roman"/>
          <w:szCs w:val="24"/>
        </w:rPr>
        <w:t xml:space="preserve"> clause with the </w:t>
      </w:r>
      <w:r w:rsidRPr="008222D4">
        <w:rPr>
          <w:rFonts w:ascii="Courier New" w:eastAsia="Times New Roman" w:hAnsi="Courier New" w:cs="Courier New"/>
          <w:sz w:val="20"/>
          <w:szCs w:val="20"/>
        </w:rPr>
        <w:t>dual</w:t>
      </w:r>
      <w:r w:rsidRPr="008222D4">
        <w:rPr>
          <w:rFonts w:ascii="Times New Roman" w:eastAsia="Times New Roman" w:hAnsi="Times New Roman" w:cs="Times New Roman"/>
          <w:szCs w:val="24"/>
        </w:rPr>
        <w:t xml:space="preserve"> pseudo table, which effectively lets you select a string not otherwise found in a table within the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0"/>
      </w:tblGrid>
      <w:tr w:rsidR="008222D4" w:rsidRPr="008222D4" w14:paraId="16D36C84" w14:textId="77777777" w:rsidTr="008222D4">
        <w:trPr>
          <w:tblCellSpacing w:w="15" w:type="dxa"/>
        </w:trPr>
        <w:tc>
          <w:tcPr>
            <w:tcW w:w="0" w:type="auto"/>
            <w:vAlign w:val="center"/>
            <w:hideMark/>
          </w:tcPr>
          <w:p w14:paraId="11E764BE" w14:textId="77777777"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22D4">
              <w:rPr>
                <w:rFonts w:ascii="Courier New" w:eastAsia="Times New Roman" w:hAnsi="Courier New" w:cs="Courier New"/>
                <w:b/>
                <w:bCs/>
                <w:caps/>
                <w:color w:val="993333"/>
                <w:sz w:val="20"/>
                <w:szCs w:val="20"/>
              </w:rPr>
              <w:t>SELECT</w:t>
            </w:r>
            <w:r w:rsidRPr="008222D4">
              <w:rPr>
                <w:rFonts w:ascii="Courier New" w:eastAsia="Times New Roman" w:hAnsi="Courier New" w:cs="Courier New"/>
                <w:sz w:val="20"/>
                <w:szCs w:val="20"/>
              </w:rPr>
              <w:t xml:space="preserve"> </w:t>
            </w:r>
            <w:r w:rsidRPr="008222D4">
              <w:rPr>
                <w:rFonts w:ascii="Courier New" w:eastAsia="Times New Roman" w:hAnsi="Courier New" w:cs="Courier New"/>
                <w:color w:val="FF0000"/>
                <w:sz w:val="20"/>
                <w:szCs w:val="20"/>
              </w:rPr>
              <w:t>'Hello World!'</w:t>
            </w:r>
            <w:r w:rsidRPr="008222D4">
              <w:rPr>
                <w:rFonts w:ascii="Courier New" w:eastAsia="Times New Roman" w:hAnsi="Courier New" w:cs="Courier New"/>
                <w:sz w:val="20"/>
                <w:szCs w:val="20"/>
              </w:rPr>
              <w:t xml:space="preserve"> </w:t>
            </w:r>
            <w:r w:rsidRPr="008222D4">
              <w:rPr>
                <w:rFonts w:ascii="Courier New" w:eastAsia="Times New Roman" w:hAnsi="Courier New" w:cs="Courier New"/>
                <w:b/>
                <w:bCs/>
                <w:caps/>
                <w:color w:val="993333"/>
                <w:sz w:val="20"/>
                <w:szCs w:val="20"/>
              </w:rPr>
              <w:t>AS</w:t>
            </w:r>
            <w:r w:rsidRPr="008222D4">
              <w:rPr>
                <w:rFonts w:ascii="Courier New" w:eastAsia="Times New Roman" w:hAnsi="Courier New" w:cs="Courier New"/>
                <w:sz w:val="20"/>
                <w:szCs w:val="20"/>
              </w:rPr>
              <w:t xml:space="preserve"> string</w:t>
            </w:r>
          </w:p>
          <w:p w14:paraId="159B7F22" w14:textId="77777777" w:rsid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22D4">
              <w:rPr>
                <w:rFonts w:ascii="Courier New" w:eastAsia="Times New Roman" w:hAnsi="Courier New" w:cs="Courier New"/>
                <w:b/>
                <w:bCs/>
                <w:caps/>
                <w:color w:val="993333"/>
                <w:sz w:val="20"/>
                <w:szCs w:val="20"/>
              </w:rPr>
              <w:t>FROM</w:t>
            </w:r>
            <w:r w:rsidRPr="008222D4">
              <w:rPr>
                <w:rFonts w:ascii="Courier New" w:eastAsia="Times New Roman" w:hAnsi="Courier New" w:cs="Courier New"/>
                <w:sz w:val="20"/>
                <w:szCs w:val="20"/>
              </w:rPr>
              <w:t xml:space="preserve">   dual;</w:t>
            </w:r>
          </w:p>
          <w:p w14:paraId="1D2E43B2" w14:textId="77777777" w:rsid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5108BE3" w14:textId="6DFDD8AD"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rPr>
              <w:drawing>
                <wp:inline distT="0" distB="0" distL="0" distR="0" wp14:anchorId="3E6E5324" wp14:editId="2978744E">
                  <wp:extent cx="6858000" cy="3949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394970"/>
                          </a:xfrm>
                          <a:prstGeom prst="rect">
                            <a:avLst/>
                          </a:prstGeom>
                        </pic:spPr>
                      </pic:pic>
                    </a:graphicData>
                  </a:graphic>
                </wp:inline>
              </w:drawing>
            </w:r>
          </w:p>
        </w:tc>
      </w:tr>
    </w:tbl>
    <w:p w14:paraId="47F6D0E8"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The query returns the following string literal value with a column header set by the column alias of the query.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8222D4" w:rsidRPr="008222D4" w14:paraId="66EB5AF5" w14:textId="77777777" w:rsidTr="008222D4">
        <w:trPr>
          <w:tblCellSpacing w:w="15" w:type="dxa"/>
        </w:trPr>
        <w:tc>
          <w:tcPr>
            <w:tcW w:w="0" w:type="auto"/>
            <w:vAlign w:val="center"/>
            <w:hideMark/>
          </w:tcPr>
          <w:p w14:paraId="62B91CA9" w14:textId="77777777"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22D4">
              <w:rPr>
                <w:rFonts w:ascii="Courier New" w:eastAsia="Times New Roman" w:hAnsi="Courier New" w:cs="Courier New"/>
                <w:sz w:val="20"/>
                <w:szCs w:val="20"/>
              </w:rPr>
              <w:t>STRING</w:t>
            </w:r>
          </w:p>
          <w:p w14:paraId="728D6B10" w14:textId="77777777"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22D4">
              <w:rPr>
                <w:rFonts w:ascii="Courier New" w:eastAsia="Times New Roman" w:hAnsi="Courier New" w:cs="Courier New"/>
                <w:sz w:val="20"/>
                <w:szCs w:val="20"/>
              </w:rPr>
              <w:t>------------</w:t>
            </w:r>
          </w:p>
          <w:p w14:paraId="365145B1" w14:textId="77777777"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22D4">
              <w:rPr>
                <w:rFonts w:ascii="Courier New" w:eastAsia="Times New Roman" w:hAnsi="Courier New" w:cs="Courier New"/>
                <w:sz w:val="20"/>
                <w:szCs w:val="20"/>
              </w:rPr>
              <w:t>Hello World!</w:t>
            </w:r>
          </w:p>
        </w:tc>
      </w:tr>
    </w:tbl>
    <w:p w14:paraId="1EBF7C65" w14:textId="0CA64C4F" w:rsid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Pr>
          <w:noProof/>
        </w:rPr>
        <w:drawing>
          <wp:inline distT="0" distB="0" distL="0" distR="0" wp14:anchorId="62CA32D6" wp14:editId="1107D8CD">
            <wp:extent cx="6858000" cy="586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586740"/>
                    </a:xfrm>
                    <a:prstGeom prst="rect">
                      <a:avLst/>
                    </a:prstGeom>
                  </pic:spPr>
                </pic:pic>
              </a:graphicData>
            </a:graphic>
          </wp:inline>
        </w:drawing>
      </w:r>
    </w:p>
    <w:p w14:paraId="6E0D6A07" w14:textId="0D12A13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You have the ability to have multiple columns in a </w:t>
      </w:r>
      <w:r w:rsidRPr="008222D4">
        <w:rPr>
          <w:rFonts w:ascii="Courier New" w:eastAsia="Times New Roman" w:hAnsi="Courier New" w:cs="Courier New"/>
          <w:sz w:val="20"/>
          <w:szCs w:val="20"/>
        </w:rPr>
        <w:t>SELECT</w:t>
      </w:r>
      <w:r w:rsidRPr="008222D4">
        <w:rPr>
          <w:rFonts w:ascii="Times New Roman" w:eastAsia="Times New Roman" w:hAnsi="Times New Roman" w:cs="Times New Roman"/>
          <w:szCs w:val="24"/>
        </w:rPr>
        <w:t>-list. The literal values or columns are comma delimited.</w:t>
      </w:r>
    </w:p>
    <w:p w14:paraId="13A98682"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The next sample </w:t>
      </w:r>
      <w:r w:rsidRPr="008222D4">
        <w:rPr>
          <w:rFonts w:ascii="Courier New" w:eastAsia="Times New Roman" w:hAnsi="Courier New" w:cs="Courier New"/>
          <w:sz w:val="20"/>
          <w:szCs w:val="20"/>
        </w:rPr>
        <w:t>SELECT</w:t>
      </w:r>
      <w:r w:rsidRPr="008222D4">
        <w:rPr>
          <w:rFonts w:ascii="Times New Roman" w:eastAsia="Times New Roman" w:hAnsi="Times New Roman" w:cs="Times New Roman"/>
          <w:szCs w:val="24"/>
        </w:rPr>
        <w:t xml:space="preserve">-list queries one string literal and another pseudo column that concatenates a string literal and date. Like the prior example, the </w:t>
      </w:r>
      <w:r w:rsidRPr="008222D4">
        <w:rPr>
          <w:rFonts w:ascii="Courier New" w:eastAsia="Times New Roman" w:hAnsi="Courier New" w:cs="Courier New"/>
          <w:sz w:val="20"/>
          <w:szCs w:val="20"/>
        </w:rPr>
        <w:t>FROM</w:t>
      </w:r>
      <w:r w:rsidRPr="008222D4">
        <w:rPr>
          <w:rFonts w:ascii="Times New Roman" w:eastAsia="Times New Roman" w:hAnsi="Times New Roman" w:cs="Times New Roman"/>
          <w:szCs w:val="24"/>
        </w:rPr>
        <w:t xml:space="preserve"> clause uses the </w:t>
      </w:r>
      <w:r w:rsidRPr="008222D4">
        <w:rPr>
          <w:rFonts w:ascii="Courier New" w:eastAsia="Times New Roman" w:hAnsi="Courier New" w:cs="Courier New"/>
          <w:sz w:val="20"/>
          <w:szCs w:val="20"/>
        </w:rPr>
        <w:t>dual</w:t>
      </w:r>
      <w:r w:rsidRPr="008222D4">
        <w:rPr>
          <w:rFonts w:ascii="Times New Roman" w:eastAsia="Times New Roman" w:hAnsi="Times New Roman" w:cs="Times New Roman"/>
          <w:szCs w:val="24"/>
        </w:rPr>
        <w:t xml:space="preserve"> pseudo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2"/>
      </w:tblGrid>
      <w:tr w:rsidR="008222D4" w:rsidRPr="008222D4" w14:paraId="2FC0773F" w14:textId="77777777" w:rsidTr="008222D4">
        <w:trPr>
          <w:tblCellSpacing w:w="15" w:type="dxa"/>
        </w:trPr>
        <w:tc>
          <w:tcPr>
            <w:tcW w:w="0" w:type="auto"/>
            <w:vAlign w:val="center"/>
            <w:hideMark/>
          </w:tcPr>
          <w:p w14:paraId="6999D55B" w14:textId="77777777"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22D4">
              <w:rPr>
                <w:rFonts w:ascii="Courier New" w:eastAsia="Times New Roman" w:hAnsi="Courier New" w:cs="Courier New"/>
                <w:b/>
                <w:bCs/>
                <w:caps/>
                <w:color w:val="993333"/>
                <w:sz w:val="20"/>
                <w:szCs w:val="20"/>
              </w:rPr>
              <w:lastRenderedPageBreak/>
              <w:t>SELECT</w:t>
            </w:r>
            <w:r w:rsidRPr="008222D4">
              <w:rPr>
                <w:rFonts w:ascii="Courier New" w:eastAsia="Times New Roman" w:hAnsi="Courier New" w:cs="Courier New"/>
                <w:sz w:val="20"/>
                <w:szCs w:val="20"/>
              </w:rPr>
              <w:t xml:space="preserve"> </w:t>
            </w:r>
            <w:r w:rsidRPr="008222D4">
              <w:rPr>
                <w:rFonts w:ascii="Courier New" w:eastAsia="Times New Roman" w:hAnsi="Courier New" w:cs="Courier New"/>
                <w:color w:val="FF0000"/>
                <w:sz w:val="20"/>
                <w:szCs w:val="20"/>
              </w:rPr>
              <w:t>'Hello World!'</w:t>
            </w:r>
            <w:r w:rsidRPr="008222D4">
              <w:rPr>
                <w:rFonts w:ascii="Courier New" w:eastAsia="Times New Roman" w:hAnsi="Courier New" w:cs="Courier New"/>
                <w:sz w:val="20"/>
                <w:szCs w:val="20"/>
              </w:rPr>
              <w:t xml:space="preserve"> </w:t>
            </w:r>
            <w:r w:rsidRPr="008222D4">
              <w:rPr>
                <w:rFonts w:ascii="Courier New" w:eastAsia="Times New Roman" w:hAnsi="Courier New" w:cs="Courier New"/>
                <w:b/>
                <w:bCs/>
                <w:caps/>
                <w:color w:val="993333"/>
                <w:sz w:val="20"/>
                <w:szCs w:val="20"/>
              </w:rPr>
              <w:t>AS</w:t>
            </w:r>
            <w:r w:rsidRPr="008222D4">
              <w:rPr>
                <w:rFonts w:ascii="Courier New" w:eastAsia="Times New Roman" w:hAnsi="Courier New" w:cs="Courier New"/>
                <w:sz w:val="20"/>
                <w:szCs w:val="20"/>
              </w:rPr>
              <w:t xml:space="preserve"> string</w:t>
            </w:r>
          </w:p>
          <w:p w14:paraId="4D9B03BC" w14:textId="77777777"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222D4">
              <w:rPr>
                <w:rFonts w:ascii="Courier New" w:eastAsia="Times New Roman" w:hAnsi="Courier New" w:cs="Courier New"/>
                <w:color w:val="66CC66"/>
                <w:sz w:val="20"/>
                <w:szCs w:val="20"/>
              </w:rPr>
              <w:t>,</w:t>
            </w:r>
            <w:r w:rsidRPr="008222D4">
              <w:rPr>
                <w:rFonts w:ascii="Courier New" w:eastAsia="Times New Roman" w:hAnsi="Courier New" w:cs="Courier New"/>
                <w:sz w:val="20"/>
                <w:szCs w:val="20"/>
              </w:rPr>
              <w:t xml:space="preserve">   </w:t>
            </w:r>
            <w:proofErr w:type="gramEnd"/>
            <w:r w:rsidRPr="008222D4">
              <w:rPr>
                <w:rFonts w:ascii="Courier New" w:eastAsia="Times New Roman" w:hAnsi="Courier New" w:cs="Courier New"/>
                <w:sz w:val="20"/>
                <w:szCs w:val="20"/>
              </w:rPr>
              <w:t xml:space="preserve">   </w:t>
            </w:r>
            <w:r w:rsidRPr="008222D4">
              <w:rPr>
                <w:rFonts w:ascii="Courier New" w:eastAsia="Times New Roman" w:hAnsi="Courier New" w:cs="Courier New"/>
                <w:color w:val="FF0000"/>
                <w:sz w:val="20"/>
                <w:szCs w:val="20"/>
              </w:rPr>
              <w:t>'Leap day is: '</w:t>
            </w:r>
            <w:r w:rsidRPr="008222D4">
              <w:rPr>
                <w:rFonts w:ascii="Courier New" w:eastAsia="Times New Roman" w:hAnsi="Courier New" w:cs="Courier New"/>
                <w:sz w:val="20"/>
                <w:szCs w:val="20"/>
              </w:rPr>
              <w:t xml:space="preserve"> </w:t>
            </w:r>
            <w:r w:rsidRPr="008222D4">
              <w:rPr>
                <w:rFonts w:ascii="Courier New" w:eastAsia="Times New Roman" w:hAnsi="Courier New" w:cs="Courier New"/>
                <w:color w:val="66CC66"/>
                <w:sz w:val="20"/>
                <w:szCs w:val="20"/>
              </w:rPr>
              <w:t>||</w:t>
            </w:r>
            <w:r w:rsidRPr="008222D4">
              <w:rPr>
                <w:rFonts w:ascii="Courier New" w:eastAsia="Times New Roman" w:hAnsi="Courier New" w:cs="Courier New"/>
                <w:sz w:val="20"/>
                <w:szCs w:val="20"/>
              </w:rPr>
              <w:t xml:space="preserve"> </w:t>
            </w:r>
            <w:r w:rsidRPr="008222D4">
              <w:rPr>
                <w:rFonts w:ascii="Courier New" w:eastAsia="Times New Roman" w:hAnsi="Courier New" w:cs="Courier New"/>
                <w:color w:val="FF0000"/>
                <w:sz w:val="20"/>
                <w:szCs w:val="20"/>
              </w:rPr>
              <w:t>'29-FEB-2016'</w:t>
            </w:r>
            <w:r w:rsidRPr="008222D4">
              <w:rPr>
                <w:rFonts w:ascii="Courier New" w:eastAsia="Times New Roman" w:hAnsi="Courier New" w:cs="Courier New"/>
                <w:sz w:val="20"/>
                <w:szCs w:val="20"/>
              </w:rPr>
              <w:t xml:space="preserve"> </w:t>
            </w:r>
            <w:r w:rsidRPr="008222D4">
              <w:rPr>
                <w:rFonts w:ascii="Courier New" w:eastAsia="Times New Roman" w:hAnsi="Courier New" w:cs="Courier New"/>
                <w:b/>
                <w:bCs/>
                <w:caps/>
                <w:color w:val="993333"/>
                <w:sz w:val="20"/>
                <w:szCs w:val="20"/>
              </w:rPr>
              <w:t>AS</w:t>
            </w:r>
            <w:r w:rsidRPr="008222D4">
              <w:rPr>
                <w:rFonts w:ascii="Courier New" w:eastAsia="Times New Roman" w:hAnsi="Courier New" w:cs="Courier New"/>
                <w:sz w:val="20"/>
                <w:szCs w:val="20"/>
              </w:rPr>
              <w:t xml:space="preserve"> </w:t>
            </w:r>
            <w:r w:rsidRPr="008222D4">
              <w:rPr>
                <w:rFonts w:ascii="Courier New" w:eastAsia="Times New Roman" w:hAnsi="Courier New" w:cs="Courier New"/>
                <w:color w:val="FF0000"/>
                <w:sz w:val="20"/>
                <w:szCs w:val="20"/>
              </w:rPr>
              <w:t>"Leap Year Day"</w:t>
            </w:r>
          </w:p>
          <w:p w14:paraId="4EEB30EB" w14:textId="77777777"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22D4">
              <w:rPr>
                <w:rFonts w:ascii="Courier New" w:eastAsia="Times New Roman" w:hAnsi="Courier New" w:cs="Courier New"/>
                <w:b/>
                <w:bCs/>
                <w:caps/>
                <w:color w:val="993333"/>
                <w:sz w:val="20"/>
                <w:szCs w:val="20"/>
              </w:rPr>
              <w:t>FROM</w:t>
            </w:r>
            <w:r w:rsidRPr="008222D4">
              <w:rPr>
                <w:rFonts w:ascii="Courier New" w:eastAsia="Times New Roman" w:hAnsi="Courier New" w:cs="Courier New"/>
                <w:sz w:val="20"/>
                <w:szCs w:val="20"/>
              </w:rPr>
              <w:t xml:space="preserve">   dual;</w:t>
            </w:r>
          </w:p>
        </w:tc>
      </w:tr>
    </w:tbl>
    <w:p w14:paraId="411D090C" w14:textId="15AECDF4" w:rsid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Pr>
          <w:noProof/>
        </w:rPr>
        <w:drawing>
          <wp:inline distT="0" distB="0" distL="0" distR="0" wp14:anchorId="6E1FB7DE" wp14:editId="0019E25D">
            <wp:extent cx="6858000" cy="522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522605"/>
                    </a:xfrm>
                    <a:prstGeom prst="rect">
                      <a:avLst/>
                    </a:prstGeom>
                  </pic:spPr>
                </pic:pic>
              </a:graphicData>
            </a:graphic>
          </wp:inline>
        </w:drawing>
      </w:r>
    </w:p>
    <w:p w14:paraId="05AB777E" w14:textId="7514FC39"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The comma between the two literal values is like separating two columns from a table. They are effectively pseudo columns. The double pipe (||) command lets you concatenate (or glue two strings together as one). The “Leap Year Day” column alias is enclosed in single quotes, which lets you embed case sensitive strings and whitespaces.</w:t>
      </w:r>
    </w:p>
    <w:p w14:paraId="1E13DAD1" w14:textId="77777777" w:rsidR="008222D4" w:rsidRPr="008222D4" w:rsidRDefault="008222D4" w:rsidP="008222D4">
      <w:pPr>
        <w:shd w:val="clear" w:color="auto" w:fill="FFFFFF"/>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The query returns the following two columns values: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1"/>
      </w:tblGrid>
      <w:tr w:rsidR="008222D4" w:rsidRPr="008222D4" w14:paraId="75E771CA" w14:textId="77777777" w:rsidTr="008222D4">
        <w:trPr>
          <w:tblCellSpacing w:w="15" w:type="dxa"/>
        </w:trPr>
        <w:tc>
          <w:tcPr>
            <w:tcW w:w="0" w:type="auto"/>
            <w:vAlign w:val="center"/>
            <w:hideMark/>
          </w:tcPr>
          <w:p w14:paraId="7ABE46AF" w14:textId="77777777"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22D4">
              <w:rPr>
                <w:rFonts w:ascii="Courier New" w:eastAsia="Times New Roman" w:hAnsi="Courier New" w:cs="Courier New"/>
                <w:sz w:val="20"/>
                <w:szCs w:val="20"/>
              </w:rPr>
              <w:t>STRING</w:t>
            </w:r>
            <w:r w:rsidRPr="008222D4">
              <w:rPr>
                <w:rFonts w:ascii="Courier New" w:eastAsia="Times New Roman" w:hAnsi="Courier New" w:cs="Courier New"/>
                <w:sz w:val="20"/>
                <w:szCs w:val="20"/>
              </w:rPr>
              <w:tab/>
              <w:t xml:space="preserve">     Leap Year Day</w:t>
            </w:r>
          </w:p>
          <w:p w14:paraId="70AAA1B4" w14:textId="77777777"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22D4">
              <w:rPr>
                <w:rFonts w:ascii="Courier New" w:eastAsia="Times New Roman" w:hAnsi="Courier New" w:cs="Courier New"/>
                <w:sz w:val="20"/>
                <w:szCs w:val="20"/>
              </w:rPr>
              <w:t>------------ ------------------------</w:t>
            </w:r>
          </w:p>
          <w:p w14:paraId="5D0A7997" w14:textId="77777777" w:rsidR="008222D4" w:rsidRPr="008222D4" w:rsidRDefault="008222D4" w:rsidP="0082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22D4">
              <w:rPr>
                <w:rFonts w:ascii="Courier New" w:eastAsia="Times New Roman" w:hAnsi="Courier New" w:cs="Courier New"/>
                <w:sz w:val="20"/>
                <w:szCs w:val="20"/>
              </w:rPr>
              <w:t>Hello World! Leap day is: 29-FEB-2016</w:t>
            </w:r>
          </w:p>
        </w:tc>
      </w:tr>
    </w:tbl>
    <w:p w14:paraId="377E555E" w14:textId="0A056941" w:rsidR="008222D4" w:rsidRDefault="008222D4" w:rsidP="008222D4">
      <w:pPr>
        <w:spacing w:before="100" w:beforeAutospacing="1" w:after="100" w:afterAutospacing="1" w:line="240" w:lineRule="auto"/>
        <w:rPr>
          <w:rFonts w:ascii="Times New Roman" w:eastAsia="Times New Roman" w:hAnsi="Times New Roman" w:cs="Times New Roman"/>
          <w:b/>
          <w:bCs/>
          <w:i/>
          <w:iCs/>
          <w:sz w:val="25"/>
          <w:szCs w:val="25"/>
        </w:rPr>
      </w:pPr>
      <w:r>
        <w:rPr>
          <w:noProof/>
        </w:rPr>
        <w:drawing>
          <wp:inline distT="0" distB="0" distL="0" distR="0" wp14:anchorId="0CA389CE" wp14:editId="7A9DFFD4">
            <wp:extent cx="6858000" cy="575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575945"/>
                    </a:xfrm>
                    <a:prstGeom prst="rect">
                      <a:avLst/>
                    </a:prstGeom>
                  </pic:spPr>
                </pic:pic>
              </a:graphicData>
            </a:graphic>
          </wp:inline>
        </w:drawing>
      </w:r>
    </w:p>
    <w:p w14:paraId="4B054DB7" w14:textId="7C0DC653"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b/>
          <w:bCs/>
          <w:i/>
          <w:iCs/>
          <w:sz w:val="25"/>
          <w:szCs w:val="25"/>
        </w:rPr>
        <w:t>Column Values</w:t>
      </w:r>
    </w:p>
    <w:p w14:paraId="25833EB9" w14:textId="77777777" w:rsidR="008222D4" w:rsidRPr="008222D4" w:rsidRDefault="008222D4" w:rsidP="008222D4">
      <w:pPr>
        <w:spacing w:before="100" w:beforeAutospacing="1" w:after="100" w:afterAutospacing="1" w:line="240" w:lineRule="auto"/>
        <w:rPr>
          <w:rFonts w:ascii="Times New Roman" w:eastAsia="Times New Roman" w:hAnsi="Times New Roman" w:cs="Times New Roman"/>
          <w:szCs w:val="24"/>
        </w:rPr>
      </w:pPr>
      <w:r w:rsidRPr="008222D4">
        <w:rPr>
          <w:rFonts w:ascii="Times New Roman" w:eastAsia="Times New Roman" w:hAnsi="Times New Roman" w:cs="Times New Roman"/>
          <w:szCs w:val="24"/>
        </w:rPr>
        <w:t xml:space="preserve">This section shows you how to return column values, concatenate (or glue together) string column values, and perform basic mathematics. It also shows you how to assign conforming aliases and non-conforming aliases to </w:t>
      </w:r>
      <w:r w:rsidRPr="008222D4">
        <w:rPr>
          <w:rFonts w:ascii="Courier New" w:eastAsia="Times New Roman" w:hAnsi="Courier New" w:cs="Courier New"/>
          <w:sz w:val="20"/>
          <w:szCs w:val="20"/>
        </w:rPr>
        <w:t>SELECT</w:t>
      </w:r>
      <w:r w:rsidRPr="008222D4">
        <w:rPr>
          <w:rFonts w:ascii="Times New Roman" w:eastAsia="Times New Roman" w:hAnsi="Times New Roman" w:cs="Times New Roman"/>
          <w:szCs w:val="24"/>
        </w:rPr>
        <w:t>-list values. A conforming alias starts with a letter and a non-conforming alias starts with a number or underscore.</w:t>
      </w:r>
    </w:p>
    <w:p w14:paraId="67221161"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b/>
          <w:bCs/>
          <w:sz w:val="30"/>
          <w:szCs w:val="30"/>
        </w:rPr>
        <w:t>Instruction Details</w:t>
      </w:r>
      <w:r w:rsidRPr="00C579B7">
        <w:rPr>
          <w:rFonts w:ascii="Times New Roman" w:eastAsia="Times New Roman" w:hAnsi="Times New Roman" w:cs="Times New Roman"/>
          <w:szCs w:val="24"/>
        </w:rPr>
        <w:t xml:space="preserve"> ←</w:t>
      </w:r>
    </w:p>
    <w:p w14:paraId="21019B05"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This section uses a </w:t>
      </w:r>
      <w:r w:rsidRPr="00C579B7">
        <w:rPr>
          <w:rFonts w:ascii="Courier New" w:eastAsia="Times New Roman" w:hAnsi="Courier New" w:cs="Courier New"/>
          <w:sz w:val="20"/>
          <w:szCs w:val="20"/>
        </w:rPr>
        <w:t>cereal</w:t>
      </w:r>
      <w:r w:rsidRPr="00C579B7">
        <w:rPr>
          <w:rFonts w:ascii="Times New Roman" w:eastAsia="Times New Roman" w:hAnsi="Times New Roman" w:cs="Times New Roman"/>
          <w:szCs w:val="24"/>
        </w:rPr>
        <w:t xml:space="preserve"> table. The </w:t>
      </w:r>
      <w:r w:rsidRPr="00C579B7">
        <w:rPr>
          <w:rFonts w:ascii="Courier New" w:eastAsia="Times New Roman" w:hAnsi="Courier New" w:cs="Courier New"/>
          <w:sz w:val="20"/>
          <w:szCs w:val="20"/>
        </w:rPr>
        <w:t>cereal</w:t>
      </w:r>
      <w:r w:rsidRPr="00C579B7">
        <w:rPr>
          <w:rFonts w:ascii="Times New Roman" w:eastAsia="Times New Roman" w:hAnsi="Times New Roman" w:cs="Times New Roman"/>
          <w:szCs w:val="24"/>
        </w:rPr>
        <w:t xml:space="preserve"> table has the following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92"/>
      </w:tblGrid>
      <w:tr w:rsidR="00C579B7" w:rsidRPr="00C579B7" w14:paraId="60A42BDA" w14:textId="77777777" w:rsidTr="00C579B7">
        <w:trPr>
          <w:tblCellSpacing w:w="15" w:type="dxa"/>
        </w:trPr>
        <w:tc>
          <w:tcPr>
            <w:tcW w:w="0" w:type="auto"/>
            <w:vAlign w:val="center"/>
            <w:hideMark/>
          </w:tcPr>
          <w:p w14:paraId="55A4CE0E"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Name</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Null?    Type</w:t>
            </w:r>
          </w:p>
          <w:p w14:paraId="2E81D49D"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 -------- ----------------------------</w:t>
            </w:r>
          </w:p>
          <w:p w14:paraId="45C66998"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CEREAL_ID</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NOT NULL NUMBER</w:t>
            </w:r>
          </w:p>
          <w:p w14:paraId="67CDCEE6"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MANUFACTURER</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NOT NULL VARCHAR2(24)</w:t>
            </w:r>
          </w:p>
          <w:p w14:paraId="5D872FDC"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BRAND</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NOT NULL VARCHAR2(30)</w:t>
            </w:r>
          </w:p>
          <w:p w14:paraId="2643F0C0"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MASCOT </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VARCHAR2(30)</w:t>
            </w:r>
          </w:p>
          <w:p w14:paraId="1777C9D3"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OUNCES </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NOT NULL </w:t>
            </w:r>
            <w:proofErr w:type="gramStart"/>
            <w:r w:rsidRPr="00C579B7">
              <w:rPr>
                <w:rFonts w:ascii="Courier New" w:eastAsia="Times New Roman" w:hAnsi="Courier New" w:cs="Courier New"/>
                <w:sz w:val="20"/>
                <w:szCs w:val="20"/>
              </w:rPr>
              <w:t>NUMBER(</w:t>
            </w:r>
            <w:proofErr w:type="gramEnd"/>
            <w:r w:rsidRPr="00C579B7">
              <w:rPr>
                <w:rFonts w:ascii="Courier New" w:eastAsia="Times New Roman" w:hAnsi="Courier New" w:cs="Courier New"/>
                <w:sz w:val="20"/>
                <w:szCs w:val="20"/>
              </w:rPr>
              <w:t>4,2)</w:t>
            </w:r>
          </w:p>
          <w:p w14:paraId="69864F7C"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SUGGESTED_RETAIL</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NOT NULL </w:t>
            </w:r>
            <w:proofErr w:type="gramStart"/>
            <w:r w:rsidRPr="00C579B7">
              <w:rPr>
                <w:rFonts w:ascii="Courier New" w:eastAsia="Times New Roman" w:hAnsi="Courier New" w:cs="Courier New"/>
                <w:sz w:val="20"/>
                <w:szCs w:val="20"/>
              </w:rPr>
              <w:t>NUMBER(</w:t>
            </w:r>
            <w:proofErr w:type="gramEnd"/>
            <w:r w:rsidRPr="00C579B7">
              <w:rPr>
                <w:rFonts w:ascii="Courier New" w:eastAsia="Times New Roman" w:hAnsi="Courier New" w:cs="Courier New"/>
                <w:sz w:val="20"/>
                <w:szCs w:val="20"/>
              </w:rPr>
              <w:t>5,2)</w:t>
            </w:r>
          </w:p>
        </w:tc>
      </w:tr>
    </w:tbl>
    <w:p w14:paraId="153321F0"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The </w:t>
      </w:r>
      <w:r w:rsidRPr="00C579B7">
        <w:rPr>
          <w:rFonts w:ascii="Courier New" w:eastAsia="Times New Roman" w:hAnsi="Courier New" w:cs="Courier New"/>
          <w:sz w:val="20"/>
          <w:szCs w:val="20"/>
        </w:rPr>
        <w:t>cereal</w:t>
      </w:r>
      <w:r w:rsidRPr="00C579B7">
        <w:rPr>
          <w:rFonts w:ascii="Times New Roman" w:eastAsia="Times New Roman" w:hAnsi="Times New Roman" w:cs="Times New Roman"/>
          <w:szCs w:val="24"/>
        </w:rPr>
        <w:t xml:space="preserve"> table uses a </w:t>
      </w:r>
      <w:proofErr w:type="spellStart"/>
      <w:r w:rsidRPr="00C579B7">
        <w:rPr>
          <w:rFonts w:ascii="Courier New" w:eastAsia="Times New Roman" w:hAnsi="Courier New" w:cs="Courier New"/>
          <w:sz w:val="20"/>
          <w:szCs w:val="20"/>
        </w:rPr>
        <w:t>cereal_id</w:t>
      </w:r>
      <w:proofErr w:type="spellEnd"/>
      <w:r w:rsidRPr="00C579B7">
        <w:rPr>
          <w:rFonts w:ascii="Times New Roman" w:eastAsia="Times New Roman" w:hAnsi="Times New Roman" w:cs="Times New Roman"/>
          <w:szCs w:val="24"/>
        </w:rPr>
        <w:t xml:space="preserve"> column as its primary key column. The </w:t>
      </w:r>
      <w:r w:rsidRPr="00C579B7">
        <w:rPr>
          <w:rFonts w:ascii="Courier New" w:eastAsia="Times New Roman" w:hAnsi="Courier New" w:cs="Courier New"/>
          <w:sz w:val="20"/>
          <w:szCs w:val="20"/>
        </w:rPr>
        <w:t>manufacturer</w:t>
      </w:r>
      <w:r w:rsidRPr="00C579B7">
        <w:rPr>
          <w:rFonts w:ascii="Times New Roman" w:eastAsia="Times New Roman" w:hAnsi="Times New Roman" w:cs="Times New Roman"/>
          <w:szCs w:val="24"/>
        </w:rPr>
        <w:t xml:space="preserve">, </w:t>
      </w:r>
      <w:r w:rsidRPr="00C579B7">
        <w:rPr>
          <w:rFonts w:ascii="Courier New" w:eastAsia="Times New Roman" w:hAnsi="Courier New" w:cs="Courier New"/>
          <w:sz w:val="20"/>
          <w:szCs w:val="20"/>
        </w:rPr>
        <w:t>brand</w:t>
      </w:r>
      <w:r w:rsidRPr="00C579B7">
        <w:rPr>
          <w:rFonts w:ascii="Times New Roman" w:eastAsia="Times New Roman" w:hAnsi="Times New Roman" w:cs="Times New Roman"/>
          <w:szCs w:val="24"/>
        </w:rPr>
        <w:t xml:space="preserve">, </w:t>
      </w:r>
      <w:r w:rsidRPr="00C579B7">
        <w:rPr>
          <w:rFonts w:ascii="Courier New" w:eastAsia="Times New Roman" w:hAnsi="Courier New" w:cs="Courier New"/>
          <w:sz w:val="20"/>
          <w:szCs w:val="20"/>
        </w:rPr>
        <w:t>ounces</w:t>
      </w:r>
      <w:r w:rsidRPr="00C579B7">
        <w:rPr>
          <w:rFonts w:ascii="Times New Roman" w:eastAsia="Times New Roman" w:hAnsi="Times New Roman" w:cs="Times New Roman"/>
          <w:szCs w:val="24"/>
        </w:rPr>
        <w:t xml:space="preserve">, and </w:t>
      </w:r>
      <w:proofErr w:type="spellStart"/>
      <w:r w:rsidRPr="00C579B7">
        <w:rPr>
          <w:rFonts w:ascii="Courier New" w:eastAsia="Times New Roman" w:hAnsi="Courier New" w:cs="Courier New"/>
          <w:sz w:val="20"/>
          <w:szCs w:val="20"/>
        </w:rPr>
        <w:t>suggested_retail</w:t>
      </w:r>
      <w:proofErr w:type="spellEnd"/>
      <w:r w:rsidRPr="00C579B7">
        <w:rPr>
          <w:rFonts w:ascii="Times New Roman" w:eastAsia="Times New Roman" w:hAnsi="Times New Roman" w:cs="Times New Roman"/>
          <w:szCs w:val="24"/>
        </w:rPr>
        <w:t xml:space="preserve"> columns are mandatory columns because they are </w:t>
      </w:r>
      <w:r w:rsidRPr="00C579B7">
        <w:rPr>
          <w:rFonts w:ascii="Times New Roman" w:eastAsia="Times New Roman" w:hAnsi="Times New Roman" w:cs="Times New Roman"/>
          <w:i/>
          <w:iCs/>
          <w:szCs w:val="24"/>
        </w:rPr>
        <w:t>not null</w:t>
      </w:r>
      <w:r w:rsidRPr="00C579B7">
        <w:rPr>
          <w:rFonts w:ascii="Times New Roman" w:eastAsia="Times New Roman" w:hAnsi="Times New Roman" w:cs="Times New Roman"/>
          <w:szCs w:val="24"/>
        </w:rPr>
        <w:t xml:space="preserve"> constrained. You must provide a value for any mandatory columns when you try to add a new row to a table, whereas you can provide a null value to any optional columns. Optional columns are unconstrained.</w:t>
      </w:r>
    </w:p>
    <w:p w14:paraId="65A9C28F"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You can get the </w:t>
      </w:r>
      <w:proofErr w:type="spellStart"/>
      <w:r w:rsidRPr="00C579B7">
        <w:rPr>
          <w:rFonts w:ascii="Courier New" w:eastAsia="Times New Roman" w:hAnsi="Courier New" w:cs="Courier New"/>
          <w:sz w:val="20"/>
          <w:szCs w:val="20"/>
        </w:rPr>
        <w:t>cereal.sql</w:t>
      </w:r>
      <w:proofErr w:type="spellEnd"/>
      <w:r w:rsidRPr="00C579B7">
        <w:rPr>
          <w:rFonts w:ascii="Times New Roman" w:eastAsia="Times New Roman" w:hAnsi="Times New Roman" w:cs="Times New Roman"/>
          <w:szCs w:val="24"/>
        </w:rPr>
        <w:t xml:space="preserve"> file at this URL, and then you can run the script to create the cereal table and add seventy rows to it. If you put the </w:t>
      </w:r>
      <w:proofErr w:type="spellStart"/>
      <w:r w:rsidRPr="00C579B7">
        <w:rPr>
          <w:rFonts w:ascii="Courier New" w:eastAsia="Times New Roman" w:hAnsi="Courier New" w:cs="Courier New"/>
          <w:sz w:val="20"/>
          <w:szCs w:val="20"/>
        </w:rPr>
        <w:t>cereal.sql</w:t>
      </w:r>
      <w:proofErr w:type="spellEnd"/>
      <w:r w:rsidRPr="00C579B7">
        <w:rPr>
          <w:rFonts w:ascii="Times New Roman" w:eastAsia="Times New Roman" w:hAnsi="Times New Roman" w:cs="Times New Roman"/>
          <w:szCs w:val="24"/>
        </w:rPr>
        <w:t xml:space="preserve"> file in the </w:t>
      </w:r>
      <w:r w:rsidRPr="00C579B7">
        <w:rPr>
          <w:rFonts w:ascii="Courier New" w:eastAsia="Times New Roman" w:hAnsi="Courier New" w:cs="Courier New"/>
          <w:sz w:val="20"/>
          <w:szCs w:val="20"/>
        </w:rPr>
        <w:t>/home/student/Data/cit225/oracle/demo</w:t>
      </w:r>
      <w:r w:rsidRPr="00C579B7">
        <w:rPr>
          <w:rFonts w:ascii="Times New Roman" w:eastAsia="Times New Roman" w:hAnsi="Times New Roman" w:cs="Times New Roman"/>
          <w:szCs w:val="24"/>
        </w:rPr>
        <w:t xml:space="preserve"> directory, you should launch SQL*Plus from that same directory assuming you have a </w:t>
      </w:r>
      <w:r w:rsidRPr="00C579B7">
        <w:rPr>
          <w:rFonts w:ascii="Courier New" w:eastAsia="Times New Roman" w:hAnsi="Courier New" w:cs="Courier New"/>
          <w:sz w:val="20"/>
          <w:szCs w:val="20"/>
        </w:rPr>
        <w:t>student</w:t>
      </w:r>
      <w:r w:rsidRPr="00C579B7">
        <w:rPr>
          <w:rFonts w:ascii="Times New Roman" w:eastAsia="Times New Roman" w:hAnsi="Times New Roman" w:cs="Times New Roman"/>
          <w:szCs w:val="24"/>
        </w:rPr>
        <w:t xml:space="preserve"> user with a </w:t>
      </w:r>
      <w:r w:rsidRPr="00C579B7">
        <w:rPr>
          <w:rFonts w:ascii="Courier New" w:eastAsia="Times New Roman" w:hAnsi="Courier New" w:cs="Courier New"/>
          <w:sz w:val="20"/>
          <w:szCs w:val="20"/>
        </w:rPr>
        <w:t>student</w:t>
      </w:r>
      <w:r w:rsidRPr="00C579B7">
        <w:rPr>
          <w:rFonts w:ascii="Times New Roman" w:eastAsia="Times New Roman" w:hAnsi="Times New Roman" w:cs="Times New Roman"/>
          <w:szCs w:val="24"/>
        </w:rPr>
        <w:t xml:space="preserve"> password,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1"/>
      </w:tblGrid>
      <w:tr w:rsidR="00C579B7" w:rsidRPr="00C579B7" w14:paraId="77663218" w14:textId="77777777" w:rsidTr="00C579B7">
        <w:trPr>
          <w:tblCellSpacing w:w="15" w:type="dxa"/>
        </w:trPr>
        <w:tc>
          <w:tcPr>
            <w:tcW w:w="0" w:type="auto"/>
            <w:vAlign w:val="center"/>
            <w:hideMark/>
          </w:tcPr>
          <w:p w14:paraId="3C99E801"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579B7">
              <w:rPr>
                <w:rFonts w:ascii="Courier New" w:eastAsia="Times New Roman" w:hAnsi="Courier New" w:cs="Courier New"/>
                <w:sz w:val="20"/>
                <w:szCs w:val="20"/>
              </w:rPr>
              <w:lastRenderedPageBreak/>
              <w:t>sqlplus</w:t>
            </w:r>
            <w:proofErr w:type="spellEnd"/>
            <w:r w:rsidRPr="00C579B7">
              <w:rPr>
                <w:rFonts w:ascii="Courier New" w:eastAsia="Times New Roman" w:hAnsi="Courier New" w:cs="Courier New"/>
                <w:sz w:val="20"/>
                <w:szCs w:val="20"/>
              </w:rPr>
              <w:t xml:space="preserve"> student</w:t>
            </w:r>
            <w:r w:rsidRPr="00C579B7">
              <w:rPr>
                <w:rFonts w:ascii="Courier New" w:eastAsia="Times New Roman" w:hAnsi="Courier New" w:cs="Courier New"/>
                <w:b/>
                <w:bCs/>
                <w:color w:val="000000"/>
                <w:sz w:val="20"/>
                <w:szCs w:val="20"/>
              </w:rPr>
              <w:t>/</w:t>
            </w:r>
            <w:r w:rsidRPr="00C579B7">
              <w:rPr>
                <w:rFonts w:ascii="Courier New" w:eastAsia="Times New Roman" w:hAnsi="Courier New" w:cs="Courier New"/>
                <w:sz w:val="20"/>
                <w:szCs w:val="20"/>
              </w:rPr>
              <w:t>student</w:t>
            </w:r>
          </w:p>
        </w:tc>
      </w:tr>
    </w:tbl>
    <w:p w14:paraId="269CCAB7"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Inside SQL*Plus, you’ll see the </w:t>
      </w:r>
      <w:r w:rsidRPr="00C579B7">
        <w:rPr>
          <w:rFonts w:ascii="Courier New" w:eastAsia="Times New Roman" w:hAnsi="Courier New" w:cs="Courier New"/>
          <w:sz w:val="20"/>
          <w:szCs w:val="20"/>
        </w:rPr>
        <w:t>SQL&gt;</w:t>
      </w:r>
      <w:r w:rsidRPr="00C579B7">
        <w:rPr>
          <w:rFonts w:ascii="Times New Roman" w:eastAsia="Times New Roman" w:hAnsi="Times New Roman" w:cs="Times New Roman"/>
          <w:szCs w:val="24"/>
        </w:rPr>
        <w:t xml:space="preserve"> prompt. You can run the file with the following syntax: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tblGrid>
      <w:tr w:rsidR="00C579B7" w:rsidRPr="00C579B7" w14:paraId="3983B8AC" w14:textId="77777777" w:rsidTr="00C579B7">
        <w:trPr>
          <w:tblCellSpacing w:w="15" w:type="dxa"/>
        </w:trPr>
        <w:tc>
          <w:tcPr>
            <w:tcW w:w="0" w:type="auto"/>
            <w:vAlign w:val="center"/>
            <w:hideMark/>
          </w:tcPr>
          <w:p w14:paraId="68199C07"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w:t>
            </w:r>
            <w:proofErr w:type="spellStart"/>
            <w:r w:rsidRPr="00C579B7">
              <w:rPr>
                <w:rFonts w:ascii="Courier New" w:eastAsia="Times New Roman" w:hAnsi="Courier New" w:cs="Courier New"/>
                <w:sz w:val="20"/>
                <w:szCs w:val="20"/>
              </w:rPr>
              <w:t>cereal.sql</w:t>
            </w:r>
            <w:proofErr w:type="spellEnd"/>
          </w:p>
        </w:tc>
      </w:tr>
    </w:tbl>
    <w:p w14:paraId="0D506931"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At the end of the </w:t>
      </w:r>
      <w:proofErr w:type="spellStart"/>
      <w:r w:rsidRPr="00C579B7">
        <w:rPr>
          <w:rFonts w:ascii="Courier New" w:eastAsia="Times New Roman" w:hAnsi="Courier New" w:cs="Courier New"/>
          <w:sz w:val="20"/>
          <w:szCs w:val="20"/>
        </w:rPr>
        <w:t>cereal.sql</w:t>
      </w:r>
      <w:proofErr w:type="spellEnd"/>
      <w:r w:rsidRPr="00C579B7">
        <w:rPr>
          <w:rFonts w:ascii="Times New Roman" w:eastAsia="Times New Roman" w:hAnsi="Times New Roman" w:cs="Times New Roman"/>
          <w:szCs w:val="24"/>
        </w:rPr>
        <w:t xml:space="preserve"> script, it queries the number of rows found in the </w:t>
      </w:r>
      <w:r w:rsidRPr="00C579B7">
        <w:rPr>
          <w:rFonts w:ascii="Courier New" w:eastAsia="Times New Roman" w:hAnsi="Courier New" w:cs="Courier New"/>
          <w:sz w:val="20"/>
          <w:szCs w:val="20"/>
        </w:rPr>
        <w:t>cereal</w:t>
      </w:r>
      <w:r w:rsidRPr="00C579B7">
        <w:rPr>
          <w:rFonts w:ascii="Times New Roman" w:eastAsia="Times New Roman" w:hAnsi="Times New Roman" w:cs="Times New Roman"/>
          <w:szCs w:val="24"/>
        </w:rPr>
        <w:t xml:space="preserve"> table. The </w:t>
      </w:r>
      <w:proofErr w:type="spellStart"/>
      <w:r w:rsidRPr="00C579B7">
        <w:rPr>
          <w:rFonts w:ascii="Courier New" w:eastAsia="Times New Roman" w:hAnsi="Courier New" w:cs="Courier New"/>
          <w:sz w:val="20"/>
          <w:szCs w:val="20"/>
        </w:rPr>
        <w:t>cereal.sql</w:t>
      </w:r>
      <w:proofErr w:type="spellEnd"/>
      <w:r w:rsidRPr="00C579B7">
        <w:rPr>
          <w:rFonts w:ascii="Times New Roman" w:eastAsia="Times New Roman" w:hAnsi="Times New Roman" w:cs="Times New Roman"/>
          <w:szCs w:val="24"/>
        </w:rPr>
        <w:t xml:space="preserve"> script includes SQL*Plus formatting commands. The </w:t>
      </w:r>
      <w:r w:rsidRPr="00C579B7">
        <w:rPr>
          <w:rFonts w:ascii="Courier New" w:eastAsia="Times New Roman" w:hAnsi="Courier New" w:cs="Courier New"/>
          <w:sz w:val="20"/>
          <w:szCs w:val="20"/>
        </w:rPr>
        <w:t>COLUMN</w:t>
      </w:r>
      <w:r w:rsidRPr="00C579B7">
        <w:rPr>
          <w:rFonts w:ascii="Times New Roman" w:eastAsia="Times New Roman" w:hAnsi="Times New Roman" w:cs="Times New Roman"/>
          <w:szCs w:val="24"/>
        </w:rPr>
        <w:t xml:space="preserve"> command is a SQL*Plus formatting command. You can use </w:t>
      </w:r>
      <w:r w:rsidRPr="00C579B7">
        <w:rPr>
          <w:rFonts w:ascii="Courier New" w:eastAsia="Times New Roman" w:hAnsi="Courier New" w:cs="Courier New"/>
          <w:sz w:val="20"/>
          <w:szCs w:val="20"/>
        </w:rPr>
        <w:t>COLUMN</w:t>
      </w:r>
      <w:r w:rsidRPr="00C579B7">
        <w:rPr>
          <w:rFonts w:ascii="Times New Roman" w:eastAsia="Times New Roman" w:hAnsi="Times New Roman" w:cs="Times New Roman"/>
          <w:szCs w:val="24"/>
        </w:rPr>
        <w:t xml:space="preserve"> keyword or its first three letters </w:t>
      </w:r>
      <w:r w:rsidRPr="00C579B7">
        <w:rPr>
          <w:rFonts w:ascii="Courier New" w:eastAsia="Times New Roman" w:hAnsi="Courier New" w:cs="Courier New"/>
          <w:sz w:val="20"/>
          <w:szCs w:val="20"/>
        </w:rPr>
        <w:t>COL</w:t>
      </w:r>
      <w:r w:rsidRPr="00C579B7">
        <w:rPr>
          <w:rFonts w:ascii="Times New Roman" w:eastAsia="Times New Roman" w:hAnsi="Times New Roman" w:cs="Times New Roman"/>
          <w:szCs w:val="24"/>
        </w:rPr>
        <w:t xml:space="preserve"> as an abbreviation. </w:t>
      </w:r>
    </w:p>
    <w:p w14:paraId="60E033F2"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The following </w:t>
      </w:r>
      <w:r w:rsidRPr="00C579B7">
        <w:rPr>
          <w:rFonts w:ascii="Courier New" w:eastAsia="Times New Roman" w:hAnsi="Courier New" w:cs="Courier New"/>
          <w:sz w:val="20"/>
          <w:szCs w:val="20"/>
        </w:rPr>
        <w:t>COL</w:t>
      </w:r>
      <w:r w:rsidRPr="00C579B7">
        <w:rPr>
          <w:rFonts w:ascii="Times New Roman" w:eastAsia="Times New Roman" w:hAnsi="Times New Roman" w:cs="Times New Roman"/>
          <w:szCs w:val="24"/>
        </w:rPr>
        <w:t xml:space="preserve"> command formats the </w:t>
      </w:r>
      <w:r w:rsidRPr="00C579B7">
        <w:rPr>
          <w:rFonts w:ascii="Courier New" w:eastAsia="Times New Roman" w:hAnsi="Courier New" w:cs="Courier New"/>
          <w:sz w:val="20"/>
          <w:szCs w:val="20"/>
        </w:rPr>
        <w:t>rows</w:t>
      </w:r>
      <w:r w:rsidRPr="00C579B7">
        <w:rPr>
          <w:rFonts w:ascii="Times New Roman" w:eastAsia="Times New Roman" w:hAnsi="Times New Roman" w:cs="Times New Roman"/>
          <w:szCs w:val="24"/>
        </w:rPr>
        <w:t xml:space="preserve"> column as a </w:t>
      </w:r>
      <w:proofErr w:type="gramStart"/>
      <w:r w:rsidRPr="00C579B7">
        <w:rPr>
          <w:rFonts w:ascii="Times New Roman" w:eastAsia="Times New Roman" w:hAnsi="Times New Roman" w:cs="Times New Roman"/>
          <w:szCs w:val="24"/>
        </w:rPr>
        <w:t>four digit</w:t>
      </w:r>
      <w:proofErr w:type="gramEnd"/>
      <w:r w:rsidRPr="00C579B7">
        <w:rPr>
          <w:rFonts w:ascii="Times New Roman" w:eastAsia="Times New Roman" w:hAnsi="Times New Roman" w:cs="Times New Roman"/>
          <w:szCs w:val="24"/>
        </w:rPr>
        <w:t xml:space="preserve"> number. The SQL*Plus </w:t>
      </w:r>
      <w:r w:rsidRPr="00C579B7">
        <w:rPr>
          <w:rFonts w:ascii="Courier New" w:eastAsia="Times New Roman" w:hAnsi="Courier New" w:cs="Courier New"/>
          <w:sz w:val="20"/>
          <w:szCs w:val="20"/>
        </w:rPr>
        <w:t>HEADING</w:t>
      </w:r>
      <w:r w:rsidRPr="00C579B7">
        <w:rPr>
          <w:rFonts w:ascii="Times New Roman" w:eastAsia="Times New Roman" w:hAnsi="Times New Roman" w:cs="Times New Roman"/>
          <w:szCs w:val="24"/>
        </w:rPr>
        <w:t xml:space="preserve"> clause and double quotes lets you reuse a title case </w:t>
      </w:r>
      <w:r w:rsidRPr="00C579B7">
        <w:rPr>
          <w:rFonts w:ascii="Courier New" w:eastAsia="Times New Roman" w:hAnsi="Courier New" w:cs="Courier New"/>
          <w:sz w:val="20"/>
          <w:szCs w:val="20"/>
        </w:rPr>
        <w:t>Rows</w:t>
      </w:r>
      <w:r w:rsidRPr="00C579B7">
        <w:rPr>
          <w:rFonts w:ascii="Times New Roman" w:eastAsia="Times New Roman" w:hAnsi="Times New Roman" w:cs="Times New Roman"/>
          <w:szCs w:val="24"/>
        </w:rPr>
        <w:t xml:space="preserve"> string as the title case displayed column name.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1"/>
      </w:tblGrid>
      <w:tr w:rsidR="00C579B7" w:rsidRPr="00C579B7" w14:paraId="6CF22443" w14:textId="77777777" w:rsidTr="00C579B7">
        <w:trPr>
          <w:tblCellSpacing w:w="15" w:type="dxa"/>
        </w:trPr>
        <w:tc>
          <w:tcPr>
            <w:tcW w:w="0" w:type="auto"/>
            <w:vAlign w:val="center"/>
            <w:hideMark/>
          </w:tcPr>
          <w:p w14:paraId="1435BF21"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b/>
                <w:bCs/>
                <w:caps/>
                <w:color w:val="993333"/>
                <w:sz w:val="20"/>
                <w:szCs w:val="20"/>
              </w:rPr>
              <w:t>COLUMN</w:t>
            </w:r>
            <w:r w:rsidRPr="00C579B7">
              <w:rPr>
                <w:rFonts w:ascii="Courier New" w:eastAsia="Times New Roman" w:hAnsi="Courier New" w:cs="Courier New"/>
                <w:sz w:val="20"/>
                <w:szCs w:val="20"/>
              </w:rPr>
              <w:t xml:space="preserve"> </w:t>
            </w:r>
            <w:r w:rsidRPr="00C579B7">
              <w:rPr>
                <w:rFonts w:ascii="Courier New" w:eastAsia="Times New Roman" w:hAnsi="Courier New" w:cs="Courier New"/>
                <w:b/>
                <w:bCs/>
                <w:caps/>
                <w:color w:val="993333"/>
                <w:sz w:val="20"/>
                <w:szCs w:val="20"/>
              </w:rPr>
              <w:t>ROWS</w:t>
            </w:r>
            <w:r w:rsidRPr="00C579B7">
              <w:rPr>
                <w:rFonts w:ascii="Courier New" w:eastAsia="Times New Roman" w:hAnsi="Courier New" w:cs="Courier New"/>
                <w:sz w:val="20"/>
                <w:szCs w:val="20"/>
              </w:rPr>
              <w:t xml:space="preserve"> FORMAT </w:t>
            </w:r>
            <w:r w:rsidRPr="00C579B7">
              <w:rPr>
                <w:rFonts w:ascii="Courier New" w:eastAsia="Times New Roman" w:hAnsi="Courier New" w:cs="Courier New"/>
                <w:color w:val="CC66CC"/>
                <w:sz w:val="20"/>
                <w:szCs w:val="20"/>
              </w:rPr>
              <w:t>9999</w:t>
            </w:r>
            <w:r w:rsidRPr="00C579B7">
              <w:rPr>
                <w:rFonts w:ascii="Courier New" w:eastAsia="Times New Roman" w:hAnsi="Courier New" w:cs="Courier New"/>
                <w:sz w:val="20"/>
                <w:szCs w:val="20"/>
              </w:rPr>
              <w:t xml:space="preserve"> HEADING </w:t>
            </w:r>
            <w:r w:rsidRPr="00C579B7">
              <w:rPr>
                <w:rFonts w:ascii="Courier New" w:eastAsia="Times New Roman" w:hAnsi="Courier New" w:cs="Courier New"/>
                <w:color w:val="FF0000"/>
                <w:sz w:val="20"/>
                <w:szCs w:val="20"/>
              </w:rPr>
              <w:t>"Rows"</w:t>
            </w:r>
          </w:p>
        </w:tc>
      </w:tr>
    </w:tbl>
    <w:p w14:paraId="2065FEED"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The following query counts the number of </w:t>
      </w:r>
      <w:r w:rsidRPr="00C579B7">
        <w:rPr>
          <w:rFonts w:ascii="Courier New" w:eastAsia="Times New Roman" w:hAnsi="Courier New" w:cs="Courier New"/>
          <w:sz w:val="20"/>
          <w:szCs w:val="20"/>
        </w:rPr>
        <w:t>rows</w:t>
      </w:r>
      <w:r w:rsidRPr="00C579B7">
        <w:rPr>
          <w:rFonts w:ascii="Times New Roman" w:eastAsia="Times New Roman" w:hAnsi="Times New Roman" w:cs="Times New Roman"/>
          <w:szCs w:val="24"/>
        </w:rPr>
        <w:t xml:space="preserve"> in the </w:t>
      </w:r>
      <w:r w:rsidRPr="00C579B7">
        <w:rPr>
          <w:rFonts w:ascii="Courier New" w:eastAsia="Times New Roman" w:hAnsi="Courier New" w:cs="Courier New"/>
          <w:sz w:val="20"/>
          <w:szCs w:val="20"/>
        </w:rPr>
        <w:t>cereal</w:t>
      </w:r>
      <w:r w:rsidRPr="00C579B7">
        <w:rPr>
          <w:rFonts w:ascii="Times New Roman" w:eastAsia="Times New Roman" w:hAnsi="Times New Roman" w:cs="Times New Roman"/>
          <w:szCs w:val="24"/>
        </w:rPr>
        <w:t xml:space="preserve">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1"/>
      </w:tblGrid>
      <w:tr w:rsidR="00C579B7" w:rsidRPr="00C579B7" w14:paraId="6F13A0A3" w14:textId="77777777" w:rsidTr="00C579B7">
        <w:trPr>
          <w:tblCellSpacing w:w="15" w:type="dxa"/>
        </w:trPr>
        <w:tc>
          <w:tcPr>
            <w:tcW w:w="0" w:type="auto"/>
            <w:vAlign w:val="center"/>
            <w:hideMark/>
          </w:tcPr>
          <w:p w14:paraId="03F182D3"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b/>
                <w:bCs/>
                <w:caps/>
                <w:color w:val="993333"/>
                <w:sz w:val="20"/>
                <w:szCs w:val="20"/>
              </w:rPr>
              <w:t>SELECT</w:t>
            </w:r>
            <w:r w:rsidRPr="00C579B7">
              <w:rPr>
                <w:rFonts w:ascii="Courier New" w:eastAsia="Times New Roman" w:hAnsi="Courier New" w:cs="Courier New"/>
                <w:sz w:val="20"/>
                <w:szCs w:val="20"/>
              </w:rPr>
              <w:t xml:space="preserve"> </w:t>
            </w:r>
            <w:proofErr w:type="gramStart"/>
            <w:r w:rsidRPr="00C579B7">
              <w:rPr>
                <w:rFonts w:ascii="Courier New" w:eastAsia="Times New Roman" w:hAnsi="Courier New" w:cs="Courier New"/>
                <w:b/>
                <w:bCs/>
                <w:caps/>
                <w:color w:val="993333"/>
                <w:sz w:val="20"/>
                <w:szCs w:val="20"/>
              </w:rPr>
              <w:t>COUNT</w:t>
            </w:r>
            <w:r w:rsidRPr="00C579B7">
              <w:rPr>
                <w:rFonts w:ascii="Courier New" w:eastAsia="Times New Roman" w:hAnsi="Courier New" w:cs="Courier New"/>
                <w:color w:val="66CC66"/>
                <w:sz w:val="20"/>
                <w:szCs w:val="20"/>
              </w:rPr>
              <w:t>(</w:t>
            </w:r>
            <w:proofErr w:type="gramEnd"/>
            <w:r w:rsidRPr="00C579B7">
              <w:rPr>
                <w:rFonts w:ascii="Courier New" w:eastAsia="Times New Roman" w:hAnsi="Courier New" w:cs="Courier New"/>
                <w:color w:val="66CC66"/>
                <w:sz w:val="20"/>
                <w:szCs w:val="20"/>
              </w:rPr>
              <w:t>*)</w:t>
            </w:r>
            <w:r w:rsidRPr="00C579B7">
              <w:rPr>
                <w:rFonts w:ascii="Courier New" w:eastAsia="Times New Roman" w:hAnsi="Courier New" w:cs="Courier New"/>
                <w:sz w:val="20"/>
                <w:szCs w:val="20"/>
              </w:rPr>
              <w:t xml:space="preserve"> </w:t>
            </w:r>
            <w:r w:rsidRPr="00C579B7">
              <w:rPr>
                <w:rFonts w:ascii="Courier New" w:eastAsia="Times New Roman" w:hAnsi="Courier New" w:cs="Courier New"/>
                <w:b/>
                <w:bCs/>
                <w:caps/>
                <w:color w:val="993333"/>
                <w:sz w:val="20"/>
                <w:szCs w:val="20"/>
              </w:rPr>
              <w:t>AS</w:t>
            </w:r>
            <w:r w:rsidRPr="00C579B7">
              <w:rPr>
                <w:rFonts w:ascii="Courier New" w:eastAsia="Times New Roman" w:hAnsi="Courier New" w:cs="Courier New"/>
                <w:sz w:val="20"/>
                <w:szCs w:val="20"/>
              </w:rPr>
              <w:t xml:space="preserve"> </w:t>
            </w:r>
            <w:r w:rsidRPr="00C579B7">
              <w:rPr>
                <w:rFonts w:ascii="Courier New" w:eastAsia="Times New Roman" w:hAnsi="Courier New" w:cs="Courier New"/>
                <w:color w:val="FF0000"/>
                <w:sz w:val="20"/>
                <w:szCs w:val="20"/>
              </w:rPr>
              <w:t>"rows"</w:t>
            </w:r>
          </w:p>
          <w:p w14:paraId="63347905"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b/>
                <w:bCs/>
                <w:caps/>
                <w:color w:val="993333"/>
                <w:sz w:val="20"/>
                <w:szCs w:val="20"/>
              </w:rPr>
              <w:t>FROM</w:t>
            </w:r>
            <w:r w:rsidRPr="00C579B7">
              <w:rPr>
                <w:rFonts w:ascii="Courier New" w:eastAsia="Times New Roman" w:hAnsi="Courier New" w:cs="Courier New"/>
                <w:sz w:val="20"/>
                <w:szCs w:val="20"/>
              </w:rPr>
              <w:t xml:space="preserve">   cereal;</w:t>
            </w:r>
          </w:p>
        </w:tc>
      </w:tr>
    </w:tbl>
    <w:p w14:paraId="5F0675AA"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The double quotes around the keyword </w:t>
      </w:r>
      <w:r w:rsidRPr="00C579B7">
        <w:rPr>
          <w:rFonts w:ascii="Courier New" w:eastAsia="Times New Roman" w:hAnsi="Courier New" w:cs="Courier New"/>
          <w:sz w:val="20"/>
          <w:szCs w:val="20"/>
        </w:rPr>
        <w:t>rows</w:t>
      </w:r>
      <w:r w:rsidRPr="00C579B7">
        <w:rPr>
          <w:rFonts w:ascii="Times New Roman" w:eastAsia="Times New Roman" w:hAnsi="Times New Roman" w:cs="Times New Roman"/>
          <w:szCs w:val="24"/>
        </w:rPr>
        <w:t xml:space="preserve"> are required because the column alias </w:t>
      </w:r>
      <w:r w:rsidRPr="00C579B7">
        <w:rPr>
          <w:rFonts w:ascii="Courier New" w:eastAsia="Times New Roman" w:hAnsi="Courier New" w:cs="Courier New"/>
          <w:sz w:val="20"/>
          <w:szCs w:val="20"/>
        </w:rPr>
        <w:t>rows</w:t>
      </w:r>
      <w:r w:rsidRPr="00C579B7">
        <w:rPr>
          <w:rFonts w:ascii="Times New Roman" w:eastAsia="Times New Roman" w:hAnsi="Times New Roman" w:cs="Times New Roman"/>
          <w:szCs w:val="24"/>
        </w:rPr>
        <w:t xml:space="preserve"> </w:t>
      </w:r>
      <w:proofErr w:type="gramStart"/>
      <w:r w:rsidRPr="00C579B7">
        <w:rPr>
          <w:rFonts w:ascii="Times New Roman" w:eastAsia="Times New Roman" w:hAnsi="Times New Roman" w:cs="Times New Roman"/>
          <w:szCs w:val="24"/>
        </w:rPr>
        <w:t>is</w:t>
      </w:r>
      <w:proofErr w:type="gramEnd"/>
      <w:r w:rsidRPr="00C579B7">
        <w:rPr>
          <w:rFonts w:ascii="Times New Roman" w:eastAsia="Times New Roman" w:hAnsi="Times New Roman" w:cs="Times New Roman"/>
          <w:szCs w:val="24"/>
        </w:rPr>
        <w:t xml:space="preserve"> an identifier in Oracle’s implementation of SQL. The double quotes let you reuse a </w:t>
      </w:r>
      <w:r w:rsidRPr="00C579B7">
        <w:rPr>
          <w:rFonts w:ascii="Courier New" w:eastAsia="Times New Roman" w:hAnsi="Courier New" w:cs="Courier New"/>
          <w:sz w:val="20"/>
          <w:szCs w:val="20"/>
        </w:rPr>
        <w:t>rows</w:t>
      </w:r>
      <w:r w:rsidRPr="00C579B7">
        <w:rPr>
          <w:rFonts w:ascii="Times New Roman" w:eastAsia="Times New Roman" w:hAnsi="Times New Roman" w:cs="Times New Roman"/>
          <w:szCs w:val="24"/>
        </w:rPr>
        <w:t xml:space="preserve"> keyword as an ordinary column name.</w:t>
      </w:r>
    </w:p>
    <w:p w14:paraId="15DCDCB1"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The query should return the following because the </w:t>
      </w:r>
      <w:proofErr w:type="gramStart"/>
      <w:r w:rsidRPr="00C579B7">
        <w:rPr>
          <w:rFonts w:ascii="Courier New" w:eastAsia="Times New Roman" w:hAnsi="Courier New" w:cs="Courier New"/>
          <w:sz w:val="20"/>
          <w:szCs w:val="20"/>
        </w:rPr>
        <w:t>COUNT(</w:t>
      </w:r>
      <w:proofErr w:type="gramEnd"/>
      <w:r w:rsidRPr="00C579B7">
        <w:rPr>
          <w:rFonts w:ascii="Courier New" w:eastAsia="Times New Roman" w:hAnsi="Courier New" w:cs="Courier New"/>
          <w:sz w:val="20"/>
          <w:szCs w:val="20"/>
        </w:rPr>
        <w:t>*)</w:t>
      </w:r>
      <w:r w:rsidRPr="00C579B7">
        <w:rPr>
          <w:rFonts w:ascii="Times New Roman" w:eastAsia="Times New Roman" w:hAnsi="Times New Roman" w:cs="Times New Roman"/>
          <w:szCs w:val="24"/>
        </w:rPr>
        <w:t xml:space="preserve"> function counts the number of rows in the table (effectively the asterisk (</w:t>
      </w:r>
      <w:r w:rsidRPr="00C579B7">
        <w:rPr>
          <w:rFonts w:ascii="Courier New" w:eastAsia="Times New Roman" w:hAnsi="Courier New" w:cs="Courier New"/>
          <w:sz w:val="20"/>
          <w:szCs w:val="20"/>
        </w:rPr>
        <w:t>*</w:t>
      </w:r>
      <w:r w:rsidRPr="00C579B7">
        <w:rPr>
          <w:rFonts w:ascii="Times New Roman" w:eastAsia="Times New Roman" w:hAnsi="Times New Roman" w:cs="Times New Roman"/>
          <w:szCs w:val="24"/>
        </w:rPr>
        <w:t>) is an indirect variable reference, or pointer, to the instances of rows in the table):</w:t>
      </w:r>
    </w:p>
    <w:p w14:paraId="550B3549"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Rows</w:t>
      </w:r>
    </w:p>
    <w:p w14:paraId="2A081A32"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w:t>
      </w:r>
    </w:p>
    <w:p w14:paraId="13E1C07D"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70</w:t>
      </w:r>
    </w:p>
    <w:p w14:paraId="56A24A75"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You have the ability to query all columns in a </w:t>
      </w:r>
      <w:r w:rsidRPr="00C579B7">
        <w:rPr>
          <w:rFonts w:ascii="Courier New" w:eastAsia="Times New Roman" w:hAnsi="Courier New" w:cs="Courier New"/>
          <w:sz w:val="20"/>
          <w:szCs w:val="20"/>
        </w:rPr>
        <w:t>SELECT</w:t>
      </w:r>
      <w:r w:rsidRPr="00C579B7">
        <w:rPr>
          <w:rFonts w:ascii="Times New Roman" w:eastAsia="Times New Roman" w:hAnsi="Times New Roman" w:cs="Times New Roman"/>
          <w:szCs w:val="24"/>
        </w:rPr>
        <w:t>-list by using only the asterisk (</w:t>
      </w:r>
      <w:r w:rsidRPr="00C579B7">
        <w:rPr>
          <w:rFonts w:ascii="Courier New" w:eastAsia="Times New Roman" w:hAnsi="Courier New" w:cs="Courier New"/>
          <w:sz w:val="20"/>
          <w:szCs w:val="20"/>
        </w:rPr>
        <w:t>*</w:t>
      </w:r>
      <w:r w:rsidRPr="00C579B7">
        <w:rPr>
          <w:rFonts w:ascii="Times New Roman" w:eastAsia="Times New Roman" w:hAnsi="Times New Roman" w:cs="Times New Roman"/>
          <w:szCs w:val="24"/>
        </w:rPr>
        <w:t xml:space="preserve">), which is effectively a pointer </w:t>
      </w:r>
      <w:proofErr w:type="gramStart"/>
      <w:r w:rsidRPr="00C579B7">
        <w:rPr>
          <w:rFonts w:ascii="Times New Roman" w:eastAsia="Times New Roman" w:hAnsi="Times New Roman" w:cs="Times New Roman"/>
          <w:szCs w:val="24"/>
        </w:rPr>
        <w:t>complete rows</w:t>
      </w:r>
      <w:proofErr w:type="gramEnd"/>
      <w:r w:rsidRPr="00C579B7">
        <w:rPr>
          <w:rFonts w:ascii="Times New Roman" w:eastAsia="Times New Roman" w:hAnsi="Times New Roman" w:cs="Times New Roman"/>
          <w:szCs w:val="24"/>
        </w:rPr>
        <w:t xml:space="preserve">. Unfortunately, Oracle’s SQL*Plus command-line interface (CLI) displays only 80 characters and most tables hold more than 80 characters, so you have the ability of limiting the </w:t>
      </w:r>
      <w:r w:rsidRPr="00C579B7">
        <w:rPr>
          <w:rFonts w:ascii="Courier New" w:eastAsia="Times New Roman" w:hAnsi="Courier New" w:cs="Courier New"/>
          <w:sz w:val="20"/>
          <w:szCs w:val="20"/>
        </w:rPr>
        <w:t>SELECT</w:t>
      </w:r>
      <w:r w:rsidRPr="00C579B7">
        <w:rPr>
          <w:rFonts w:ascii="Times New Roman" w:eastAsia="Times New Roman" w:hAnsi="Times New Roman" w:cs="Times New Roman"/>
          <w:szCs w:val="24"/>
        </w:rPr>
        <w:t>-list by qualifying only the columns you want to see.</w:t>
      </w:r>
    </w:p>
    <w:p w14:paraId="2B0F5C8C"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The following query returns the </w:t>
      </w:r>
      <w:proofErr w:type="spellStart"/>
      <w:r w:rsidRPr="00C579B7">
        <w:rPr>
          <w:rFonts w:ascii="Courier New" w:eastAsia="Times New Roman" w:hAnsi="Courier New" w:cs="Courier New"/>
          <w:sz w:val="20"/>
          <w:szCs w:val="20"/>
        </w:rPr>
        <w:t>cereal_id</w:t>
      </w:r>
      <w:proofErr w:type="spellEnd"/>
      <w:r w:rsidRPr="00C579B7">
        <w:rPr>
          <w:rFonts w:ascii="Times New Roman" w:eastAsia="Times New Roman" w:hAnsi="Times New Roman" w:cs="Times New Roman"/>
          <w:szCs w:val="24"/>
        </w:rPr>
        <w:t xml:space="preserve">, </w:t>
      </w:r>
      <w:r w:rsidRPr="00C579B7">
        <w:rPr>
          <w:rFonts w:ascii="Courier New" w:eastAsia="Times New Roman" w:hAnsi="Courier New" w:cs="Courier New"/>
          <w:sz w:val="20"/>
          <w:szCs w:val="20"/>
        </w:rPr>
        <w:t>manufacturer</w:t>
      </w:r>
      <w:r w:rsidRPr="00C579B7">
        <w:rPr>
          <w:rFonts w:ascii="Times New Roman" w:eastAsia="Times New Roman" w:hAnsi="Times New Roman" w:cs="Times New Roman"/>
          <w:szCs w:val="24"/>
        </w:rPr>
        <w:t xml:space="preserve">, and </w:t>
      </w:r>
      <w:r w:rsidRPr="00C579B7">
        <w:rPr>
          <w:rFonts w:ascii="Courier New" w:eastAsia="Times New Roman" w:hAnsi="Courier New" w:cs="Courier New"/>
          <w:sz w:val="20"/>
          <w:szCs w:val="20"/>
        </w:rPr>
        <w:t>brand</w:t>
      </w:r>
      <w:r w:rsidRPr="00C579B7">
        <w:rPr>
          <w:rFonts w:ascii="Times New Roman" w:eastAsia="Times New Roman" w:hAnsi="Times New Roman" w:cs="Times New Roman"/>
          <w:szCs w:val="24"/>
        </w:rPr>
        <w:t xml:space="preserve"> columns. The SQL*Plus formatting commands set the </w:t>
      </w:r>
      <w:proofErr w:type="spellStart"/>
      <w:r w:rsidRPr="00C579B7">
        <w:rPr>
          <w:rFonts w:ascii="Courier New" w:eastAsia="Times New Roman" w:hAnsi="Courier New" w:cs="Courier New"/>
          <w:sz w:val="20"/>
          <w:szCs w:val="20"/>
        </w:rPr>
        <w:t>cereal_id</w:t>
      </w:r>
      <w:proofErr w:type="spellEnd"/>
      <w:r w:rsidRPr="00C579B7">
        <w:rPr>
          <w:rFonts w:ascii="Times New Roman" w:eastAsia="Times New Roman" w:hAnsi="Times New Roman" w:cs="Times New Roman"/>
          <w:szCs w:val="24"/>
        </w:rPr>
        <w:t xml:space="preserve"> column to a </w:t>
      </w:r>
      <w:proofErr w:type="gramStart"/>
      <w:r w:rsidRPr="00C579B7">
        <w:rPr>
          <w:rFonts w:ascii="Times New Roman" w:eastAsia="Times New Roman" w:hAnsi="Times New Roman" w:cs="Times New Roman"/>
          <w:szCs w:val="24"/>
        </w:rPr>
        <w:t>four digit</w:t>
      </w:r>
      <w:proofErr w:type="gramEnd"/>
      <w:r w:rsidRPr="00C579B7">
        <w:rPr>
          <w:rFonts w:ascii="Times New Roman" w:eastAsia="Times New Roman" w:hAnsi="Times New Roman" w:cs="Times New Roman"/>
          <w:szCs w:val="24"/>
        </w:rPr>
        <w:t xml:space="preserve"> number, the manufacturer column as a twenty character string, and the brand column as a thirty character string.</w:t>
      </w:r>
    </w:p>
    <w:p w14:paraId="075E2BDF"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While the SQL*Plus </w:t>
      </w:r>
      <w:r w:rsidRPr="00C579B7">
        <w:rPr>
          <w:rFonts w:ascii="Courier New" w:eastAsia="Times New Roman" w:hAnsi="Courier New" w:cs="Courier New"/>
          <w:sz w:val="20"/>
          <w:szCs w:val="20"/>
        </w:rPr>
        <w:t>COLUMN</w:t>
      </w:r>
      <w:r w:rsidRPr="00C579B7">
        <w:rPr>
          <w:rFonts w:ascii="Times New Roman" w:eastAsia="Times New Roman" w:hAnsi="Times New Roman" w:cs="Times New Roman"/>
          <w:szCs w:val="24"/>
        </w:rPr>
        <w:t xml:space="preserve"> command uses a </w:t>
      </w:r>
      <w:r w:rsidRPr="00C579B7">
        <w:rPr>
          <w:rFonts w:ascii="Courier New" w:eastAsia="Times New Roman" w:hAnsi="Courier New" w:cs="Courier New"/>
          <w:sz w:val="20"/>
          <w:szCs w:val="20"/>
        </w:rPr>
        <w:t>FORMAT 9999</w:t>
      </w:r>
      <w:r w:rsidRPr="00C579B7">
        <w:rPr>
          <w:rFonts w:ascii="Times New Roman" w:eastAsia="Times New Roman" w:hAnsi="Times New Roman" w:cs="Times New Roman"/>
          <w:szCs w:val="24"/>
        </w:rPr>
        <w:t xml:space="preserve"> clause to format a number, a </w:t>
      </w:r>
      <w:r w:rsidRPr="00C579B7">
        <w:rPr>
          <w:rFonts w:ascii="Courier New" w:eastAsia="Times New Roman" w:hAnsi="Courier New" w:cs="Courier New"/>
          <w:sz w:val="20"/>
          <w:szCs w:val="20"/>
        </w:rPr>
        <w:t>FORMAT A99</w:t>
      </w:r>
      <w:r w:rsidRPr="00C579B7">
        <w:rPr>
          <w:rFonts w:ascii="Times New Roman" w:eastAsia="Times New Roman" w:hAnsi="Times New Roman" w:cs="Times New Roman"/>
          <w:szCs w:val="24"/>
        </w:rPr>
        <w:t xml:space="preserve"> formats an alphanumeric string. A new SQL*Plus </w:t>
      </w:r>
      <w:r w:rsidRPr="00C579B7">
        <w:rPr>
          <w:rFonts w:ascii="Courier New" w:eastAsia="Times New Roman" w:hAnsi="Courier New" w:cs="Courier New"/>
          <w:sz w:val="20"/>
          <w:szCs w:val="20"/>
        </w:rPr>
        <w:t>PAGESIZE</w:t>
      </w:r>
      <w:r w:rsidRPr="00C579B7">
        <w:rPr>
          <w:rFonts w:ascii="Times New Roman" w:eastAsia="Times New Roman" w:hAnsi="Times New Roman" w:cs="Times New Roman"/>
          <w:szCs w:val="24"/>
        </w:rPr>
        <w:t xml:space="preserve"> command sets the line break to </w:t>
      </w:r>
      <w:r w:rsidRPr="00C579B7">
        <w:rPr>
          <w:rFonts w:ascii="Courier New" w:eastAsia="Times New Roman" w:hAnsi="Courier New" w:cs="Courier New"/>
          <w:sz w:val="20"/>
          <w:szCs w:val="20"/>
        </w:rPr>
        <w:t>999</w:t>
      </w:r>
      <w:r w:rsidRPr="00C579B7">
        <w:rPr>
          <w:rFonts w:ascii="Times New Roman" w:eastAsia="Times New Roman" w:hAnsi="Times New Roman" w:cs="Times New Roman"/>
          <w:szCs w:val="24"/>
        </w:rPr>
        <w:t xml:space="preserve">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1"/>
      </w:tblGrid>
      <w:tr w:rsidR="00C579B7" w:rsidRPr="00C579B7" w14:paraId="4D41F134" w14:textId="77777777" w:rsidTr="00C579B7">
        <w:trPr>
          <w:tblCellSpacing w:w="15" w:type="dxa"/>
        </w:trPr>
        <w:tc>
          <w:tcPr>
            <w:tcW w:w="0" w:type="auto"/>
            <w:vAlign w:val="center"/>
            <w:hideMark/>
          </w:tcPr>
          <w:p w14:paraId="42C5C8A7"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COL </w:t>
            </w:r>
            <w:proofErr w:type="spellStart"/>
            <w:r w:rsidRPr="00C579B7">
              <w:rPr>
                <w:rFonts w:ascii="Courier New" w:eastAsia="Times New Roman" w:hAnsi="Courier New" w:cs="Courier New"/>
                <w:sz w:val="20"/>
                <w:szCs w:val="20"/>
              </w:rPr>
              <w:t>cereal_id</w:t>
            </w:r>
            <w:proofErr w:type="spellEnd"/>
            <w:r w:rsidRPr="00C579B7">
              <w:rPr>
                <w:rFonts w:ascii="Courier New" w:eastAsia="Times New Roman" w:hAnsi="Courier New" w:cs="Courier New"/>
                <w:sz w:val="20"/>
                <w:szCs w:val="20"/>
              </w:rPr>
              <w:t xml:space="preserve">     FORMAT </w:t>
            </w:r>
            <w:r w:rsidRPr="00C579B7">
              <w:rPr>
                <w:rFonts w:ascii="Courier New" w:eastAsia="Times New Roman" w:hAnsi="Courier New" w:cs="Courier New"/>
                <w:color w:val="CC66CC"/>
                <w:sz w:val="20"/>
                <w:szCs w:val="20"/>
              </w:rPr>
              <w:t>9999</w:t>
            </w:r>
            <w:r w:rsidRPr="00C579B7">
              <w:rPr>
                <w:rFonts w:ascii="Courier New" w:eastAsia="Times New Roman" w:hAnsi="Courier New" w:cs="Courier New"/>
                <w:sz w:val="20"/>
                <w:szCs w:val="20"/>
              </w:rPr>
              <w:t xml:space="preserve"> HEADING </w:t>
            </w:r>
            <w:r w:rsidRPr="00C579B7">
              <w:rPr>
                <w:rFonts w:ascii="Courier New" w:eastAsia="Times New Roman" w:hAnsi="Courier New" w:cs="Courier New"/>
                <w:color w:val="FF0000"/>
                <w:sz w:val="20"/>
                <w:szCs w:val="20"/>
              </w:rPr>
              <w:t>"</w:t>
            </w:r>
            <w:proofErr w:type="spellStart"/>
            <w:r w:rsidRPr="00C579B7">
              <w:rPr>
                <w:rFonts w:ascii="Courier New" w:eastAsia="Times New Roman" w:hAnsi="Courier New" w:cs="Courier New"/>
                <w:color w:val="FF0000"/>
                <w:sz w:val="20"/>
                <w:szCs w:val="20"/>
              </w:rPr>
              <w:t>Cereal|ID</w:t>
            </w:r>
            <w:proofErr w:type="spellEnd"/>
            <w:r w:rsidRPr="00C579B7">
              <w:rPr>
                <w:rFonts w:ascii="Courier New" w:eastAsia="Times New Roman" w:hAnsi="Courier New" w:cs="Courier New"/>
                <w:color w:val="FF0000"/>
                <w:sz w:val="20"/>
                <w:szCs w:val="20"/>
              </w:rPr>
              <w:t xml:space="preserve"> #"</w:t>
            </w:r>
          </w:p>
          <w:p w14:paraId="38AF82D0"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COL </w:t>
            </w:r>
            <w:proofErr w:type="gramStart"/>
            <w:r w:rsidRPr="00C579B7">
              <w:rPr>
                <w:rFonts w:ascii="Courier New" w:eastAsia="Times New Roman" w:hAnsi="Courier New" w:cs="Courier New"/>
                <w:sz w:val="20"/>
                <w:szCs w:val="20"/>
              </w:rPr>
              <w:t>manufacturer  FORMAT</w:t>
            </w:r>
            <w:proofErr w:type="gramEnd"/>
            <w:r w:rsidRPr="00C579B7">
              <w:rPr>
                <w:rFonts w:ascii="Courier New" w:eastAsia="Times New Roman" w:hAnsi="Courier New" w:cs="Courier New"/>
                <w:sz w:val="20"/>
                <w:szCs w:val="20"/>
              </w:rPr>
              <w:t xml:space="preserve"> A20 HEADING </w:t>
            </w:r>
            <w:r w:rsidRPr="00C579B7">
              <w:rPr>
                <w:rFonts w:ascii="Courier New" w:eastAsia="Times New Roman" w:hAnsi="Courier New" w:cs="Courier New"/>
                <w:color w:val="FF0000"/>
                <w:sz w:val="20"/>
                <w:szCs w:val="20"/>
              </w:rPr>
              <w:t>"Manufacturer"</w:t>
            </w:r>
          </w:p>
          <w:p w14:paraId="403A3EBA"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COL brand         FORMAT A30 HEADING </w:t>
            </w:r>
            <w:r w:rsidRPr="00C579B7">
              <w:rPr>
                <w:rFonts w:ascii="Courier New" w:eastAsia="Times New Roman" w:hAnsi="Courier New" w:cs="Courier New"/>
                <w:color w:val="FF0000"/>
                <w:sz w:val="20"/>
                <w:szCs w:val="20"/>
              </w:rPr>
              <w:t>"Brand"</w:t>
            </w:r>
          </w:p>
          <w:p w14:paraId="15854542"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b/>
                <w:bCs/>
                <w:caps/>
                <w:color w:val="993333"/>
                <w:sz w:val="20"/>
                <w:szCs w:val="20"/>
              </w:rPr>
              <w:t>SELECT</w:t>
            </w:r>
            <w:r w:rsidRPr="00C579B7">
              <w:rPr>
                <w:rFonts w:ascii="Courier New" w:eastAsia="Times New Roman" w:hAnsi="Courier New" w:cs="Courier New"/>
                <w:sz w:val="20"/>
                <w:szCs w:val="20"/>
              </w:rPr>
              <w:t xml:space="preserve"> </w:t>
            </w:r>
            <w:proofErr w:type="spellStart"/>
            <w:r w:rsidRPr="00C579B7">
              <w:rPr>
                <w:rFonts w:ascii="Courier New" w:eastAsia="Times New Roman" w:hAnsi="Courier New" w:cs="Courier New"/>
                <w:sz w:val="20"/>
                <w:szCs w:val="20"/>
              </w:rPr>
              <w:t>cereal_id</w:t>
            </w:r>
            <w:proofErr w:type="spellEnd"/>
          </w:p>
          <w:p w14:paraId="34BEA6BB"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579B7">
              <w:rPr>
                <w:rFonts w:ascii="Courier New" w:eastAsia="Times New Roman" w:hAnsi="Courier New" w:cs="Courier New"/>
                <w:color w:val="66CC66"/>
                <w:sz w:val="20"/>
                <w:szCs w:val="20"/>
              </w:rPr>
              <w:t>,</w:t>
            </w:r>
            <w:r w:rsidRPr="00C579B7">
              <w:rPr>
                <w:rFonts w:ascii="Courier New" w:eastAsia="Times New Roman" w:hAnsi="Courier New" w:cs="Courier New"/>
                <w:sz w:val="20"/>
                <w:szCs w:val="20"/>
              </w:rPr>
              <w:t xml:space="preserve">   </w:t>
            </w:r>
            <w:proofErr w:type="gramEnd"/>
            <w:r w:rsidRPr="00C579B7">
              <w:rPr>
                <w:rFonts w:ascii="Courier New" w:eastAsia="Times New Roman" w:hAnsi="Courier New" w:cs="Courier New"/>
                <w:sz w:val="20"/>
                <w:szCs w:val="20"/>
              </w:rPr>
              <w:t xml:space="preserve">   manufacturer</w:t>
            </w:r>
          </w:p>
          <w:p w14:paraId="110F1ECA"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579B7">
              <w:rPr>
                <w:rFonts w:ascii="Courier New" w:eastAsia="Times New Roman" w:hAnsi="Courier New" w:cs="Courier New"/>
                <w:color w:val="66CC66"/>
                <w:sz w:val="20"/>
                <w:szCs w:val="20"/>
              </w:rPr>
              <w:t>,</w:t>
            </w:r>
            <w:r w:rsidRPr="00C579B7">
              <w:rPr>
                <w:rFonts w:ascii="Courier New" w:eastAsia="Times New Roman" w:hAnsi="Courier New" w:cs="Courier New"/>
                <w:sz w:val="20"/>
                <w:szCs w:val="20"/>
              </w:rPr>
              <w:t xml:space="preserve">   </w:t>
            </w:r>
            <w:proofErr w:type="gramEnd"/>
            <w:r w:rsidRPr="00C579B7">
              <w:rPr>
                <w:rFonts w:ascii="Courier New" w:eastAsia="Times New Roman" w:hAnsi="Courier New" w:cs="Courier New"/>
                <w:sz w:val="20"/>
                <w:szCs w:val="20"/>
              </w:rPr>
              <w:t xml:space="preserve">   brand</w:t>
            </w:r>
          </w:p>
          <w:p w14:paraId="0C1CF078"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b/>
                <w:bCs/>
                <w:caps/>
                <w:color w:val="993333"/>
                <w:sz w:val="20"/>
                <w:szCs w:val="20"/>
              </w:rPr>
              <w:t>FROM</w:t>
            </w:r>
            <w:r w:rsidRPr="00C579B7">
              <w:rPr>
                <w:rFonts w:ascii="Courier New" w:eastAsia="Times New Roman" w:hAnsi="Courier New" w:cs="Courier New"/>
                <w:sz w:val="20"/>
                <w:szCs w:val="20"/>
              </w:rPr>
              <w:t xml:space="preserve">   cereal;</w:t>
            </w:r>
          </w:p>
        </w:tc>
      </w:tr>
    </w:tbl>
    <w:p w14:paraId="75CF27E9"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The returns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2"/>
      </w:tblGrid>
      <w:tr w:rsidR="00C579B7" w:rsidRPr="00C579B7" w14:paraId="36E59A74" w14:textId="77777777" w:rsidTr="00C579B7">
        <w:trPr>
          <w:tblCellSpacing w:w="15" w:type="dxa"/>
        </w:trPr>
        <w:tc>
          <w:tcPr>
            <w:tcW w:w="0" w:type="auto"/>
            <w:vAlign w:val="center"/>
            <w:hideMark/>
          </w:tcPr>
          <w:p w14:paraId="273B158D"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lastRenderedPageBreak/>
              <w:t>Cereal</w:t>
            </w:r>
          </w:p>
          <w:p w14:paraId="20B67819"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ID # Manufacturer</w:t>
            </w:r>
            <w:r w:rsidRPr="00C579B7">
              <w:rPr>
                <w:rFonts w:ascii="Courier New" w:eastAsia="Times New Roman" w:hAnsi="Courier New" w:cs="Courier New"/>
                <w:sz w:val="20"/>
                <w:szCs w:val="20"/>
              </w:rPr>
              <w:tab/>
              <w:t xml:space="preserve">    Brand</w:t>
            </w:r>
          </w:p>
          <w:p w14:paraId="132A2190"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 ------------------------------</w:t>
            </w:r>
          </w:p>
          <w:p w14:paraId="525659EB"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1 Kellogg</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Frosted Flakes</w:t>
            </w:r>
          </w:p>
          <w:p w14:paraId="55C46695"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2 Kellogg</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Frosted Flakes</w:t>
            </w:r>
          </w:p>
          <w:p w14:paraId="6AA056A4"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3 Kellogg</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Frosted Flakes</w:t>
            </w:r>
          </w:p>
          <w:p w14:paraId="2428BCBA"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w:t>
            </w:r>
          </w:p>
          <w:p w14:paraId="49DCFBAB"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67 Kellogg</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Special K Original</w:t>
            </w:r>
          </w:p>
          <w:p w14:paraId="3DAFAFA1"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68 Kellogg</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Special K Original</w:t>
            </w:r>
          </w:p>
          <w:p w14:paraId="17F18B88"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69 Kellogg</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Special K Red Berries</w:t>
            </w:r>
          </w:p>
          <w:p w14:paraId="2882A44B"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    70 Kellogg</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Special K Red Berries</w:t>
            </w:r>
          </w:p>
        </w:tc>
      </w:tr>
    </w:tbl>
    <w:p w14:paraId="21631960"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You have the ability to query all columns in a </w:t>
      </w:r>
      <w:r w:rsidRPr="00C579B7">
        <w:rPr>
          <w:rFonts w:ascii="Courier New" w:eastAsia="Times New Roman" w:hAnsi="Courier New" w:cs="Courier New"/>
          <w:sz w:val="20"/>
          <w:szCs w:val="20"/>
        </w:rPr>
        <w:t>SELECT</w:t>
      </w:r>
      <w:r w:rsidRPr="00C579B7">
        <w:rPr>
          <w:rFonts w:ascii="Times New Roman" w:eastAsia="Times New Roman" w:hAnsi="Times New Roman" w:cs="Times New Roman"/>
          <w:szCs w:val="24"/>
        </w:rPr>
        <w:t>-list by using only the asterisk (</w:t>
      </w:r>
      <w:r w:rsidRPr="00C579B7">
        <w:rPr>
          <w:rFonts w:ascii="Courier New" w:eastAsia="Times New Roman" w:hAnsi="Courier New" w:cs="Courier New"/>
          <w:sz w:val="20"/>
          <w:szCs w:val="20"/>
        </w:rPr>
        <w:t>*</w:t>
      </w:r>
      <w:r w:rsidRPr="00C579B7">
        <w:rPr>
          <w:rFonts w:ascii="Times New Roman" w:eastAsia="Times New Roman" w:hAnsi="Times New Roman" w:cs="Times New Roman"/>
          <w:szCs w:val="24"/>
        </w:rPr>
        <w:t xml:space="preserve">), which is effectively a pointer </w:t>
      </w:r>
      <w:proofErr w:type="gramStart"/>
      <w:r w:rsidRPr="00C579B7">
        <w:rPr>
          <w:rFonts w:ascii="Times New Roman" w:eastAsia="Times New Roman" w:hAnsi="Times New Roman" w:cs="Times New Roman"/>
          <w:szCs w:val="24"/>
        </w:rPr>
        <w:t>complete rows</w:t>
      </w:r>
      <w:proofErr w:type="gramEnd"/>
      <w:r w:rsidRPr="00C579B7">
        <w:rPr>
          <w:rFonts w:ascii="Times New Roman" w:eastAsia="Times New Roman" w:hAnsi="Times New Roman" w:cs="Times New Roman"/>
          <w:szCs w:val="24"/>
        </w:rPr>
        <w:t xml:space="preserve">. Unfortunately, Oracle’s SQL*Plus command-line interface (CLI) displays only 80 characters and most tables hold more than 80 characters, so you have the ability of limiting the </w:t>
      </w:r>
      <w:r w:rsidRPr="00C579B7">
        <w:rPr>
          <w:rFonts w:ascii="Courier New" w:eastAsia="Times New Roman" w:hAnsi="Courier New" w:cs="Courier New"/>
          <w:sz w:val="20"/>
          <w:szCs w:val="20"/>
        </w:rPr>
        <w:t>SELECT</w:t>
      </w:r>
      <w:r w:rsidRPr="00C579B7">
        <w:rPr>
          <w:rFonts w:ascii="Times New Roman" w:eastAsia="Times New Roman" w:hAnsi="Times New Roman" w:cs="Times New Roman"/>
          <w:szCs w:val="24"/>
        </w:rPr>
        <w:t>-list by qualifying only the columns you want to see.</w:t>
      </w:r>
    </w:p>
    <w:p w14:paraId="71D14B6B"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The next sample </w:t>
      </w:r>
      <w:r w:rsidRPr="00C579B7">
        <w:rPr>
          <w:rFonts w:ascii="Courier New" w:eastAsia="Times New Roman" w:hAnsi="Courier New" w:cs="Courier New"/>
          <w:sz w:val="20"/>
          <w:szCs w:val="20"/>
        </w:rPr>
        <w:t>SELECT</w:t>
      </w:r>
      <w:r w:rsidRPr="00C579B7">
        <w:rPr>
          <w:rFonts w:ascii="Times New Roman" w:eastAsia="Times New Roman" w:hAnsi="Times New Roman" w:cs="Times New Roman"/>
          <w:szCs w:val="24"/>
        </w:rPr>
        <w:t xml:space="preserve">-list queries three actual columns found in the table, and creates a fourth column by performing a calculation on mathematical result between two of the actual columns. The numeric columns use a combination of the </w:t>
      </w:r>
      <w:hyperlink r:id="rId73" w:anchor="SQLRF00663" w:history="1">
        <w:r w:rsidRPr="00C579B7">
          <w:rPr>
            <w:rFonts w:ascii="Courier New" w:eastAsia="Times New Roman" w:hAnsi="Courier New" w:cs="Courier New"/>
            <w:color w:val="0000FF"/>
            <w:sz w:val="20"/>
            <w:szCs w:val="20"/>
            <w:u w:val="single"/>
          </w:rPr>
          <w:t>LPAD</w:t>
        </w:r>
      </w:hyperlink>
      <w:r w:rsidRPr="00C579B7">
        <w:rPr>
          <w:rFonts w:ascii="Times New Roman" w:eastAsia="Times New Roman" w:hAnsi="Times New Roman" w:cs="Times New Roman"/>
          <w:szCs w:val="24"/>
        </w:rPr>
        <w:t xml:space="preserve"> and </w:t>
      </w:r>
      <w:hyperlink r:id="rId74" w:anchor="SQLRF06130" w:history="1">
        <w:r w:rsidRPr="00C579B7">
          <w:rPr>
            <w:rFonts w:ascii="Courier New" w:eastAsia="Times New Roman" w:hAnsi="Courier New" w:cs="Courier New"/>
            <w:color w:val="0000FF"/>
            <w:sz w:val="20"/>
            <w:szCs w:val="20"/>
            <w:u w:val="single"/>
          </w:rPr>
          <w:t>TO_CHAR</w:t>
        </w:r>
      </w:hyperlink>
      <w:r w:rsidRPr="00C579B7">
        <w:rPr>
          <w:rFonts w:ascii="Times New Roman" w:eastAsia="Times New Roman" w:hAnsi="Times New Roman" w:cs="Times New Roman"/>
          <w:szCs w:val="24"/>
        </w:rPr>
        <w:t xml:space="preserve"> SQL built-in functions to right align a number formatted as a string result.</w:t>
      </w:r>
    </w:p>
    <w:p w14:paraId="05473605"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The SQL*Plus formatting combined with the query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92"/>
      </w:tblGrid>
      <w:tr w:rsidR="00C579B7" w:rsidRPr="00C579B7" w14:paraId="6C077241" w14:textId="77777777" w:rsidTr="00C579B7">
        <w:trPr>
          <w:tblCellSpacing w:w="15" w:type="dxa"/>
        </w:trPr>
        <w:tc>
          <w:tcPr>
            <w:tcW w:w="0" w:type="auto"/>
            <w:vAlign w:val="center"/>
            <w:hideMark/>
          </w:tcPr>
          <w:p w14:paraId="17F011E5"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COL brand FORMAT A30 HEADING </w:t>
            </w:r>
            <w:r w:rsidRPr="00C579B7">
              <w:rPr>
                <w:rFonts w:ascii="Courier New" w:eastAsia="Times New Roman" w:hAnsi="Courier New" w:cs="Courier New"/>
                <w:color w:val="FF0000"/>
                <w:sz w:val="20"/>
                <w:szCs w:val="20"/>
              </w:rPr>
              <w:t>"Brand"</w:t>
            </w:r>
          </w:p>
          <w:p w14:paraId="6FEB3AE1"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COL </w:t>
            </w:r>
            <w:proofErr w:type="spellStart"/>
            <w:r w:rsidRPr="00C579B7">
              <w:rPr>
                <w:rFonts w:ascii="Courier New" w:eastAsia="Times New Roman" w:hAnsi="Courier New" w:cs="Courier New"/>
                <w:sz w:val="20"/>
                <w:szCs w:val="20"/>
              </w:rPr>
              <w:t>suggested_</w:t>
            </w:r>
            <w:proofErr w:type="gramStart"/>
            <w:r w:rsidRPr="00C579B7">
              <w:rPr>
                <w:rFonts w:ascii="Courier New" w:eastAsia="Times New Roman" w:hAnsi="Courier New" w:cs="Courier New"/>
                <w:sz w:val="20"/>
                <w:szCs w:val="20"/>
              </w:rPr>
              <w:t>retail</w:t>
            </w:r>
            <w:proofErr w:type="spellEnd"/>
            <w:r w:rsidRPr="00C579B7">
              <w:rPr>
                <w:rFonts w:ascii="Courier New" w:eastAsia="Times New Roman" w:hAnsi="Courier New" w:cs="Courier New"/>
                <w:sz w:val="20"/>
                <w:szCs w:val="20"/>
              </w:rPr>
              <w:t xml:space="preserve">  FORMAT</w:t>
            </w:r>
            <w:proofErr w:type="gramEnd"/>
            <w:r w:rsidRPr="00C579B7">
              <w:rPr>
                <w:rFonts w:ascii="Courier New" w:eastAsia="Times New Roman" w:hAnsi="Courier New" w:cs="Courier New"/>
                <w:sz w:val="20"/>
                <w:szCs w:val="20"/>
              </w:rPr>
              <w:t xml:space="preserve"> A10  HEADING </w:t>
            </w:r>
            <w:r w:rsidRPr="00C579B7">
              <w:rPr>
                <w:rFonts w:ascii="Courier New" w:eastAsia="Times New Roman" w:hAnsi="Courier New" w:cs="Courier New"/>
                <w:color w:val="FF0000"/>
                <w:sz w:val="20"/>
                <w:szCs w:val="20"/>
              </w:rPr>
              <w:t>"</w:t>
            </w:r>
            <w:proofErr w:type="spellStart"/>
            <w:r w:rsidRPr="00C579B7">
              <w:rPr>
                <w:rFonts w:ascii="Courier New" w:eastAsia="Times New Roman" w:hAnsi="Courier New" w:cs="Courier New"/>
                <w:color w:val="FF0000"/>
                <w:sz w:val="20"/>
                <w:szCs w:val="20"/>
              </w:rPr>
              <w:t>Suggested|Retail</w:t>
            </w:r>
            <w:proofErr w:type="spellEnd"/>
            <w:r w:rsidRPr="00C579B7">
              <w:rPr>
                <w:rFonts w:ascii="Courier New" w:eastAsia="Times New Roman" w:hAnsi="Courier New" w:cs="Courier New"/>
                <w:color w:val="FF0000"/>
                <w:sz w:val="20"/>
                <w:szCs w:val="20"/>
              </w:rPr>
              <w:t>"</w:t>
            </w:r>
          </w:p>
          <w:p w14:paraId="2E3ECEE3"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COL ounces            FORMAT A</w:t>
            </w:r>
            <w:proofErr w:type="gramStart"/>
            <w:r w:rsidRPr="00C579B7">
              <w:rPr>
                <w:rFonts w:ascii="Courier New" w:eastAsia="Times New Roman" w:hAnsi="Courier New" w:cs="Courier New"/>
                <w:sz w:val="20"/>
                <w:szCs w:val="20"/>
              </w:rPr>
              <w:t>10  HEADING</w:t>
            </w:r>
            <w:proofErr w:type="gramEnd"/>
            <w:r w:rsidRPr="00C579B7">
              <w:rPr>
                <w:rFonts w:ascii="Courier New" w:eastAsia="Times New Roman" w:hAnsi="Courier New" w:cs="Courier New"/>
                <w:sz w:val="20"/>
                <w:szCs w:val="20"/>
              </w:rPr>
              <w:t xml:space="preserve"> </w:t>
            </w:r>
            <w:r w:rsidRPr="00C579B7">
              <w:rPr>
                <w:rFonts w:ascii="Courier New" w:eastAsia="Times New Roman" w:hAnsi="Courier New" w:cs="Courier New"/>
                <w:color w:val="FF0000"/>
                <w:sz w:val="20"/>
                <w:szCs w:val="20"/>
              </w:rPr>
              <w:t>"Ounces"</w:t>
            </w:r>
          </w:p>
          <w:p w14:paraId="3A93ABC3"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xml:space="preserve">COL </w:t>
            </w:r>
            <w:proofErr w:type="spellStart"/>
            <w:r w:rsidRPr="00C579B7">
              <w:rPr>
                <w:rFonts w:ascii="Courier New" w:eastAsia="Times New Roman" w:hAnsi="Courier New" w:cs="Courier New"/>
                <w:sz w:val="20"/>
                <w:szCs w:val="20"/>
              </w:rPr>
              <w:t>cost_per_ounce</w:t>
            </w:r>
            <w:proofErr w:type="spellEnd"/>
            <w:r w:rsidRPr="00C579B7">
              <w:rPr>
                <w:rFonts w:ascii="Courier New" w:eastAsia="Times New Roman" w:hAnsi="Courier New" w:cs="Courier New"/>
                <w:sz w:val="20"/>
                <w:szCs w:val="20"/>
              </w:rPr>
              <w:t xml:space="preserve">    FORMAT A</w:t>
            </w:r>
            <w:proofErr w:type="gramStart"/>
            <w:r w:rsidRPr="00C579B7">
              <w:rPr>
                <w:rFonts w:ascii="Courier New" w:eastAsia="Times New Roman" w:hAnsi="Courier New" w:cs="Courier New"/>
                <w:sz w:val="20"/>
                <w:szCs w:val="20"/>
              </w:rPr>
              <w:t>10  HEADING</w:t>
            </w:r>
            <w:proofErr w:type="gramEnd"/>
            <w:r w:rsidRPr="00C579B7">
              <w:rPr>
                <w:rFonts w:ascii="Courier New" w:eastAsia="Times New Roman" w:hAnsi="Courier New" w:cs="Courier New"/>
                <w:sz w:val="20"/>
                <w:szCs w:val="20"/>
              </w:rPr>
              <w:t xml:space="preserve"> </w:t>
            </w:r>
            <w:r w:rsidRPr="00C579B7">
              <w:rPr>
                <w:rFonts w:ascii="Courier New" w:eastAsia="Times New Roman" w:hAnsi="Courier New" w:cs="Courier New"/>
                <w:color w:val="FF0000"/>
                <w:sz w:val="20"/>
                <w:szCs w:val="20"/>
              </w:rPr>
              <w:t>"</w:t>
            </w:r>
            <w:proofErr w:type="spellStart"/>
            <w:r w:rsidRPr="00C579B7">
              <w:rPr>
                <w:rFonts w:ascii="Courier New" w:eastAsia="Times New Roman" w:hAnsi="Courier New" w:cs="Courier New"/>
                <w:color w:val="FF0000"/>
                <w:sz w:val="20"/>
                <w:szCs w:val="20"/>
              </w:rPr>
              <w:t>Cost|Ounces</w:t>
            </w:r>
            <w:proofErr w:type="spellEnd"/>
            <w:r w:rsidRPr="00C579B7">
              <w:rPr>
                <w:rFonts w:ascii="Courier New" w:eastAsia="Times New Roman" w:hAnsi="Courier New" w:cs="Courier New"/>
                <w:color w:val="FF0000"/>
                <w:sz w:val="20"/>
                <w:szCs w:val="20"/>
              </w:rPr>
              <w:t>"</w:t>
            </w:r>
          </w:p>
          <w:p w14:paraId="4E3134C0"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b/>
                <w:bCs/>
                <w:caps/>
                <w:color w:val="993333"/>
                <w:sz w:val="20"/>
                <w:szCs w:val="20"/>
              </w:rPr>
              <w:t>SELECT</w:t>
            </w:r>
            <w:r w:rsidRPr="00C579B7">
              <w:rPr>
                <w:rFonts w:ascii="Courier New" w:eastAsia="Times New Roman" w:hAnsi="Courier New" w:cs="Courier New"/>
                <w:sz w:val="20"/>
                <w:szCs w:val="20"/>
              </w:rPr>
              <w:t xml:space="preserve"> brand</w:t>
            </w:r>
          </w:p>
          <w:p w14:paraId="50C18C94"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579B7">
              <w:rPr>
                <w:rFonts w:ascii="Courier New" w:eastAsia="Times New Roman" w:hAnsi="Courier New" w:cs="Courier New"/>
                <w:color w:val="66CC66"/>
                <w:sz w:val="20"/>
                <w:szCs w:val="20"/>
              </w:rPr>
              <w:t>,</w:t>
            </w:r>
            <w:r w:rsidRPr="00C579B7">
              <w:rPr>
                <w:rFonts w:ascii="Courier New" w:eastAsia="Times New Roman" w:hAnsi="Courier New" w:cs="Courier New"/>
                <w:sz w:val="20"/>
                <w:szCs w:val="20"/>
              </w:rPr>
              <w:t xml:space="preserve">   </w:t>
            </w:r>
            <w:proofErr w:type="gramEnd"/>
            <w:r w:rsidRPr="00C579B7">
              <w:rPr>
                <w:rFonts w:ascii="Courier New" w:eastAsia="Times New Roman" w:hAnsi="Courier New" w:cs="Courier New"/>
                <w:sz w:val="20"/>
                <w:szCs w:val="20"/>
              </w:rPr>
              <w:t xml:space="preserve">   </w:t>
            </w:r>
            <w:r w:rsidRPr="00C579B7">
              <w:rPr>
                <w:rFonts w:ascii="Courier New" w:eastAsia="Times New Roman" w:hAnsi="Courier New" w:cs="Courier New"/>
                <w:b/>
                <w:bCs/>
                <w:caps/>
                <w:color w:val="993333"/>
                <w:sz w:val="20"/>
                <w:szCs w:val="20"/>
              </w:rPr>
              <w:t>LPAD</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b/>
                <w:bCs/>
                <w:caps/>
                <w:color w:val="993333"/>
                <w:sz w:val="20"/>
                <w:szCs w:val="20"/>
              </w:rPr>
              <w:t>TO_CHAR</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sz w:val="20"/>
                <w:szCs w:val="20"/>
              </w:rPr>
              <w:t>suggested_retail</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color w:val="FF0000"/>
                <w:sz w:val="20"/>
                <w:szCs w:val="20"/>
              </w:rPr>
              <w:t>'$90.00'</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color w:val="CC66CC"/>
                <w:sz w:val="20"/>
                <w:szCs w:val="20"/>
              </w:rPr>
              <w:t>10</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color w:val="FF0000"/>
                <w:sz w:val="20"/>
                <w:szCs w:val="20"/>
              </w:rPr>
              <w:t>' '</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sz w:val="20"/>
                <w:szCs w:val="20"/>
              </w:rPr>
              <w:t xml:space="preserve"> </w:t>
            </w:r>
            <w:r w:rsidRPr="00C579B7">
              <w:rPr>
                <w:rFonts w:ascii="Courier New" w:eastAsia="Times New Roman" w:hAnsi="Courier New" w:cs="Courier New"/>
                <w:b/>
                <w:bCs/>
                <w:caps/>
                <w:color w:val="993333"/>
                <w:sz w:val="20"/>
                <w:szCs w:val="20"/>
              </w:rPr>
              <w:t>AS</w:t>
            </w:r>
            <w:r w:rsidRPr="00C579B7">
              <w:rPr>
                <w:rFonts w:ascii="Courier New" w:eastAsia="Times New Roman" w:hAnsi="Courier New" w:cs="Courier New"/>
                <w:sz w:val="20"/>
                <w:szCs w:val="20"/>
              </w:rPr>
              <w:t xml:space="preserve"> </w:t>
            </w:r>
            <w:proofErr w:type="spellStart"/>
            <w:r w:rsidRPr="00C579B7">
              <w:rPr>
                <w:rFonts w:ascii="Courier New" w:eastAsia="Times New Roman" w:hAnsi="Courier New" w:cs="Courier New"/>
                <w:sz w:val="20"/>
                <w:szCs w:val="20"/>
              </w:rPr>
              <w:t>suggested_retail</w:t>
            </w:r>
            <w:proofErr w:type="spellEnd"/>
          </w:p>
          <w:p w14:paraId="2C3AFA02"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579B7">
              <w:rPr>
                <w:rFonts w:ascii="Courier New" w:eastAsia="Times New Roman" w:hAnsi="Courier New" w:cs="Courier New"/>
                <w:color w:val="66CC66"/>
                <w:sz w:val="20"/>
                <w:szCs w:val="20"/>
              </w:rPr>
              <w:t>,</w:t>
            </w:r>
            <w:r w:rsidRPr="00C579B7">
              <w:rPr>
                <w:rFonts w:ascii="Courier New" w:eastAsia="Times New Roman" w:hAnsi="Courier New" w:cs="Courier New"/>
                <w:sz w:val="20"/>
                <w:szCs w:val="20"/>
              </w:rPr>
              <w:t xml:space="preserve">   </w:t>
            </w:r>
            <w:proofErr w:type="gramEnd"/>
            <w:r w:rsidRPr="00C579B7">
              <w:rPr>
                <w:rFonts w:ascii="Courier New" w:eastAsia="Times New Roman" w:hAnsi="Courier New" w:cs="Courier New"/>
                <w:sz w:val="20"/>
                <w:szCs w:val="20"/>
              </w:rPr>
              <w:t xml:space="preserve">   </w:t>
            </w:r>
            <w:r w:rsidRPr="00C579B7">
              <w:rPr>
                <w:rFonts w:ascii="Courier New" w:eastAsia="Times New Roman" w:hAnsi="Courier New" w:cs="Courier New"/>
                <w:b/>
                <w:bCs/>
                <w:caps/>
                <w:color w:val="993333"/>
                <w:sz w:val="20"/>
                <w:szCs w:val="20"/>
              </w:rPr>
              <w:t>LPAD</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b/>
                <w:bCs/>
                <w:caps/>
                <w:color w:val="993333"/>
                <w:sz w:val="20"/>
                <w:szCs w:val="20"/>
              </w:rPr>
              <w:t>TO_CHAR</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sz w:val="20"/>
                <w:szCs w:val="20"/>
              </w:rPr>
              <w:t>ounces</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color w:val="FF0000"/>
                <w:sz w:val="20"/>
                <w:szCs w:val="20"/>
              </w:rPr>
              <w:t>'00.00'</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color w:val="CC66CC"/>
                <w:sz w:val="20"/>
                <w:szCs w:val="20"/>
              </w:rPr>
              <w:t>10</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color w:val="FF0000"/>
                <w:sz w:val="20"/>
                <w:szCs w:val="20"/>
              </w:rPr>
              <w:t>' '</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sz w:val="20"/>
                <w:szCs w:val="20"/>
              </w:rPr>
              <w:t xml:space="preserve"> </w:t>
            </w:r>
            <w:r w:rsidRPr="00C579B7">
              <w:rPr>
                <w:rFonts w:ascii="Courier New" w:eastAsia="Times New Roman" w:hAnsi="Courier New" w:cs="Courier New"/>
                <w:b/>
                <w:bCs/>
                <w:caps/>
                <w:color w:val="993333"/>
                <w:sz w:val="20"/>
                <w:szCs w:val="20"/>
              </w:rPr>
              <w:t>AS</w:t>
            </w:r>
            <w:r w:rsidRPr="00C579B7">
              <w:rPr>
                <w:rFonts w:ascii="Courier New" w:eastAsia="Times New Roman" w:hAnsi="Courier New" w:cs="Courier New"/>
                <w:sz w:val="20"/>
                <w:szCs w:val="20"/>
              </w:rPr>
              <w:t xml:space="preserve"> ounces</w:t>
            </w:r>
          </w:p>
          <w:p w14:paraId="6D95FC4F"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579B7">
              <w:rPr>
                <w:rFonts w:ascii="Courier New" w:eastAsia="Times New Roman" w:hAnsi="Courier New" w:cs="Courier New"/>
                <w:color w:val="66CC66"/>
                <w:sz w:val="20"/>
                <w:szCs w:val="20"/>
              </w:rPr>
              <w:t>,</w:t>
            </w:r>
            <w:r w:rsidRPr="00C579B7">
              <w:rPr>
                <w:rFonts w:ascii="Courier New" w:eastAsia="Times New Roman" w:hAnsi="Courier New" w:cs="Courier New"/>
                <w:sz w:val="20"/>
                <w:szCs w:val="20"/>
              </w:rPr>
              <w:t xml:space="preserve">   </w:t>
            </w:r>
            <w:proofErr w:type="gramEnd"/>
            <w:r w:rsidRPr="00C579B7">
              <w:rPr>
                <w:rFonts w:ascii="Courier New" w:eastAsia="Times New Roman" w:hAnsi="Courier New" w:cs="Courier New"/>
                <w:sz w:val="20"/>
                <w:szCs w:val="20"/>
              </w:rPr>
              <w:t xml:space="preserve">   </w:t>
            </w:r>
            <w:r w:rsidRPr="00C579B7">
              <w:rPr>
                <w:rFonts w:ascii="Courier New" w:eastAsia="Times New Roman" w:hAnsi="Courier New" w:cs="Courier New"/>
                <w:b/>
                <w:bCs/>
                <w:caps/>
                <w:color w:val="993333"/>
                <w:sz w:val="20"/>
                <w:szCs w:val="20"/>
              </w:rPr>
              <w:t>LPAD</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b/>
                <w:bCs/>
                <w:caps/>
                <w:color w:val="993333"/>
                <w:sz w:val="20"/>
                <w:szCs w:val="20"/>
              </w:rPr>
              <w:t>TO_CHAR</w:t>
            </w:r>
            <w:r w:rsidRPr="00C579B7">
              <w:rPr>
                <w:rFonts w:ascii="Courier New" w:eastAsia="Times New Roman" w:hAnsi="Courier New" w:cs="Courier New"/>
                <w:color w:val="66CC66"/>
                <w:sz w:val="20"/>
                <w:szCs w:val="20"/>
              </w:rPr>
              <w:t>(</w:t>
            </w:r>
            <w:proofErr w:type="spellStart"/>
            <w:r w:rsidRPr="00C579B7">
              <w:rPr>
                <w:rFonts w:ascii="Courier New" w:eastAsia="Times New Roman" w:hAnsi="Courier New" w:cs="Courier New"/>
                <w:sz w:val="20"/>
                <w:szCs w:val="20"/>
              </w:rPr>
              <w:t>suggested_retail</w:t>
            </w:r>
            <w:proofErr w:type="spellEnd"/>
            <w:r w:rsidRPr="00C579B7">
              <w:rPr>
                <w:rFonts w:ascii="Courier New" w:eastAsia="Times New Roman" w:hAnsi="Courier New" w:cs="Courier New"/>
                <w:sz w:val="20"/>
                <w:szCs w:val="20"/>
              </w:rPr>
              <w:t xml:space="preserve"> </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sz w:val="20"/>
                <w:szCs w:val="20"/>
              </w:rPr>
              <w:t xml:space="preserve"> ounces</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color w:val="FF0000"/>
                <w:sz w:val="20"/>
                <w:szCs w:val="20"/>
              </w:rPr>
              <w:t>'$0.00'</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color w:val="CC66CC"/>
                <w:sz w:val="20"/>
                <w:szCs w:val="20"/>
              </w:rPr>
              <w:t>10</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color w:val="FF0000"/>
                <w:sz w:val="20"/>
                <w:szCs w:val="20"/>
              </w:rPr>
              <w:t>' '</w:t>
            </w:r>
            <w:r w:rsidRPr="00C579B7">
              <w:rPr>
                <w:rFonts w:ascii="Courier New" w:eastAsia="Times New Roman" w:hAnsi="Courier New" w:cs="Courier New"/>
                <w:color w:val="66CC66"/>
                <w:sz w:val="20"/>
                <w:szCs w:val="20"/>
              </w:rPr>
              <w:t>)</w:t>
            </w:r>
            <w:r w:rsidRPr="00C579B7">
              <w:rPr>
                <w:rFonts w:ascii="Courier New" w:eastAsia="Times New Roman" w:hAnsi="Courier New" w:cs="Courier New"/>
                <w:sz w:val="20"/>
                <w:szCs w:val="20"/>
              </w:rPr>
              <w:t xml:space="preserve"> </w:t>
            </w:r>
            <w:r w:rsidRPr="00C579B7">
              <w:rPr>
                <w:rFonts w:ascii="Courier New" w:eastAsia="Times New Roman" w:hAnsi="Courier New" w:cs="Courier New"/>
                <w:b/>
                <w:bCs/>
                <w:caps/>
                <w:color w:val="993333"/>
                <w:sz w:val="20"/>
                <w:szCs w:val="20"/>
              </w:rPr>
              <w:t>AS</w:t>
            </w:r>
            <w:r w:rsidRPr="00C579B7">
              <w:rPr>
                <w:rFonts w:ascii="Courier New" w:eastAsia="Times New Roman" w:hAnsi="Courier New" w:cs="Courier New"/>
                <w:sz w:val="20"/>
                <w:szCs w:val="20"/>
              </w:rPr>
              <w:t xml:space="preserve"> </w:t>
            </w:r>
            <w:proofErr w:type="spellStart"/>
            <w:r w:rsidRPr="00C579B7">
              <w:rPr>
                <w:rFonts w:ascii="Courier New" w:eastAsia="Times New Roman" w:hAnsi="Courier New" w:cs="Courier New"/>
                <w:sz w:val="20"/>
                <w:szCs w:val="20"/>
              </w:rPr>
              <w:t>cost_per_ounce</w:t>
            </w:r>
            <w:proofErr w:type="spellEnd"/>
          </w:p>
          <w:p w14:paraId="2DFD5DE2"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b/>
                <w:bCs/>
                <w:caps/>
                <w:color w:val="993333"/>
                <w:sz w:val="20"/>
                <w:szCs w:val="20"/>
              </w:rPr>
              <w:t>FROM</w:t>
            </w:r>
            <w:r w:rsidRPr="00C579B7">
              <w:rPr>
                <w:rFonts w:ascii="Courier New" w:eastAsia="Times New Roman" w:hAnsi="Courier New" w:cs="Courier New"/>
                <w:sz w:val="20"/>
                <w:szCs w:val="20"/>
              </w:rPr>
              <w:t xml:space="preserve">   cereal;</w:t>
            </w:r>
          </w:p>
        </w:tc>
      </w:tr>
    </w:tbl>
    <w:p w14:paraId="74B70891"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produces the following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2"/>
      </w:tblGrid>
      <w:tr w:rsidR="00C579B7" w:rsidRPr="00C579B7" w14:paraId="1164EF28" w14:textId="77777777" w:rsidTr="00C579B7">
        <w:trPr>
          <w:tblCellSpacing w:w="15" w:type="dxa"/>
        </w:trPr>
        <w:tc>
          <w:tcPr>
            <w:tcW w:w="0" w:type="auto"/>
            <w:vAlign w:val="center"/>
            <w:hideMark/>
          </w:tcPr>
          <w:p w14:paraId="2CD0A4AE"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Suggested</w:t>
            </w:r>
            <w:r w:rsidRPr="00C579B7">
              <w:rPr>
                <w:rFonts w:ascii="Courier New" w:eastAsia="Times New Roman" w:hAnsi="Courier New" w:cs="Courier New"/>
                <w:sz w:val="20"/>
                <w:szCs w:val="20"/>
              </w:rPr>
              <w:tab/>
              <w:t xml:space="preserve">     Cost</w:t>
            </w:r>
          </w:p>
          <w:p w14:paraId="5B4A6061"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Brand</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Retail</w:t>
            </w:r>
            <w:proofErr w:type="gramStart"/>
            <w:r w:rsidRPr="00C579B7">
              <w:rPr>
                <w:rFonts w:ascii="Courier New" w:eastAsia="Times New Roman" w:hAnsi="Courier New" w:cs="Courier New"/>
                <w:sz w:val="20"/>
                <w:szCs w:val="20"/>
              </w:rPr>
              <w:tab/>
              <w:t xml:space="preserve">  Ounces</w:t>
            </w:r>
            <w:proofErr w:type="gramEnd"/>
            <w:r w:rsidRPr="00C579B7">
              <w:rPr>
                <w:rFonts w:ascii="Courier New" w:eastAsia="Times New Roman" w:hAnsi="Courier New" w:cs="Courier New"/>
                <w:sz w:val="20"/>
                <w:szCs w:val="20"/>
              </w:rPr>
              <w:t xml:space="preserve">     </w:t>
            </w:r>
            <w:proofErr w:type="spellStart"/>
            <w:r w:rsidRPr="00C579B7">
              <w:rPr>
                <w:rFonts w:ascii="Courier New" w:eastAsia="Times New Roman" w:hAnsi="Courier New" w:cs="Courier New"/>
                <w:sz w:val="20"/>
                <w:szCs w:val="20"/>
              </w:rPr>
              <w:t>Ounces</w:t>
            </w:r>
            <w:proofErr w:type="spellEnd"/>
          </w:p>
          <w:p w14:paraId="4F6059C8"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 ---------- ---------- ----------</w:t>
            </w:r>
          </w:p>
          <w:p w14:paraId="3E6120C1"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Frosted Flakes</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$2.50      17.00</w:t>
            </w:r>
            <w:proofErr w:type="gramStart"/>
            <w:r w:rsidRPr="00C579B7">
              <w:rPr>
                <w:rFonts w:ascii="Courier New" w:eastAsia="Times New Roman" w:hAnsi="Courier New" w:cs="Courier New"/>
                <w:sz w:val="20"/>
                <w:szCs w:val="20"/>
              </w:rPr>
              <w:tab/>
              <w:t xml:space="preserve">  $</w:t>
            </w:r>
            <w:proofErr w:type="gramEnd"/>
            <w:r w:rsidRPr="00C579B7">
              <w:rPr>
                <w:rFonts w:ascii="Courier New" w:eastAsia="Times New Roman" w:hAnsi="Courier New" w:cs="Courier New"/>
                <w:sz w:val="20"/>
                <w:szCs w:val="20"/>
              </w:rPr>
              <w:t>0.15</w:t>
            </w:r>
          </w:p>
          <w:p w14:paraId="2F325073"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Frosted Flakes</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$3.47      19.00</w:t>
            </w:r>
            <w:proofErr w:type="gramStart"/>
            <w:r w:rsidRPr="00C579B7">
              <w:rPr>
                <w:rFonts w:ascii="Courier New" w:eastAsia="Times New Roman" w:hAnsi="Courier New" w:cs="Courier New"/>
                <w:sz w:val="20"/>
                <w:szCs w:val="20"/>
              </w:rPr>
              <w:tab/>
              <w:t xml:space="preserve">  $</w:t>
            </w:r>
            <w:proofErr w:type="gramEnd"/>
            <w:r w:rsidRPr="00C579B7">
              <w:rPr>
                <w:rFonts w:ascii="Courier New" w:eastAsia="Times New Roman" w:hAnsi="Courier New" w:cs="Courier New"/>
                <w:sz w:val="20"/>
                <w:szCs w:val="20"/>
              </w:rPr>
              <w:t>0.18</w:t>
            </w:r>
          </w:p>
          <w:p w14:paraId="3845186E"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Frosted Flakes</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$3.99      27.50</w:t>
            </w:r>
            <w:proofErr w:type="gramStart"/>
            <w:r w:rsidRPr="00C579B7">
              <w:rPr>
                <w:rFonts w:ascii="Courier New" w:eastAsia="Times New Roman" w:hAnsi="Courier New" w:cs="Courier New"/>
                <w:sz w:val="20"/>
                <w:szCs w:val="20"/>
              </w:rPr>
              <w:tab/>
              <w:t xml:space="preserve">  $</w:t>
            </w:r>
            <w:proofErr w:type="gramEnd"/>
            <w:r w:rsidRPr="00C579B7">
              <w:rPr>
                <w:rFonts w:ascii="Courier New" w:eastAsia="Times New Roman" w:hAnsi="Courier New" w:cs="Courier New"/>
                <w:sz w:val="20"/>
                <w:szCs w:val="20"/>
              </w:rPr>
              <w:t>0.15</w:t>
            </w:r>
          </w:p>
          <w:p w14:paraId="4DC706D5"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Chocolate Frosted Flakes</w:t>
            </w:r>
            <w:r w:rsidRPr="00C579B7">
              <w:rPr>
                <w:rFonts w:ascii="Courier New" w:eastAsia="Times New Roman" w:hAnsi="Courier New" w:cs="Courier New"/>
                <w:sz w:val="20"/>
                <w:szCs w:val="20"/>
              </w:rPr>
              <w:tab/>
              <w:t xml:space="preserve">    $4.99      24.70</w:t>
            </w:r>
            <w:proofErr w:type="gramStart"/>
            <w:r w:rsidRPr="00C579B7">
              <w:rPr>
                <w:rFonts w:ascii="Courier New" w:eastAsia="Times New Roman" w:hAnsi="Courier New" w:cs="Courier New"/>
                <w:sz w:val="20"/>
                <w:szCs w:val="20"/>
              </w:rPr>
              <w:tab/>
              <w:t xml:space="preserve">  $</w:t>
            </w:r>
            <w:proofErr w:type="gramEnd"/>
            <w:r w:rsidRPr="00C579B7">
              <w:rPr>
                <w:rFonts w:ascii="Courier New" w:eastAsia="Times New Roman" w:hAnsi="Courier New" w:cs="Courier New"/>
                <w:sz w:val="20"/>
                <w:szCs w:val="20"/>
              </w:rPr>
              <w:t>0.20</w:t>
            </w:r>
          </w:p>
          <w:p w14:paraId="675DEF2B"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Corn Flakes</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$2.50      17.00</w:t>
            </w:r>
            <w:proofErr w:type="gramStart"/>
            <w:r w:rsidRPr="00C579B7">
              <w:rPr>
                <w:rFonts w:ascii="Courier New" w:eastAsia="Times New Roman" w:hAnsi="Courier New" w:cs="Courier New"/>
                <w:sz w:val="20"/>
                <w:szCs w:val="20"/>
              </w:rPr>
              <w:tab/>
              <w:t xml:space="preserve">  $</w:t>
            </w:r>
            <w:proofErr w:type="gramEnd"/>
            <w:r w:rsidRPr="00C579B7">
              <w:rPr>
                <w:rFonts w:ascii="Courier New" w:eastAsia="Times New Roman" w:hAnsi="Courier New" w:cs="Courier New"/>
                <w:sz w:val="20"/>
                <w:szCs w:val="20"/>
              </w:rPr>
              <w:t>0.15</w:t>
            </w:r>
          </w:p>
          <w:p w14:paraId="19AD4400"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Corn Flakes</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$3.47      19.00</w:t>
            </w:r>
            <w:proofErr w:type="gramStart"/>
            <w:r w:rsidRPr="00C579B7">
              <w:rPr>
                <w:rFonts w:ascii="Courier New" w:eastAsia="Times New Roman" w:hAnsi="Courier New" w:cs="Courier New"/>
                <w:sz w:val="20"/>
                <w:szCs w:val="20"/>
              </w:rPr>
              <w:tab/>
              <w:t xml:space="preserve">  $</w:t>
            </w:r>
            <w:proofErr w:type="gramEnd"/>
            <w:r w:rsidRPr="00C579B7">
              <w:rPr>
                <w:rFonts w:ascii="Courier New" w:eastAsia="Times New Roman" w:hAnsi="Courier New" w:cs="Courier New"/>
                <w:sz w:val="20"/>
                <w:szCs w:val="20"/>
              </w:rPr>
              <w:t>0.18</w:t>
            </w:r>
          </w:p>
          <w:p w14:paraId="271685C0"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w:t>
            </w:r>
          </w:p>
          <w:p w14:paraId="2615D0BF"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Special K Original</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$2.50      12.50</w:t>
            </w:r>
            <w:proofErr w:type="gramStart"/>
            <w:r w:rsidRPr="00C579B7">
              <w:rPr>
                <w:rFonts w:ascii="Courier New" w:eastAsia="Times New Roman" w:hAnsi="Courier New" w:cs="Courier New"/>
                <w:sz w:val="20"/>
                <w:szCs w:val="20"/>
              </w:rPr>
              <w:tab/>
              <w:t xml:space="preserve">  $</w:t>
            </w:r>
            <w:proofErr w:type="gramEnd"/>
            <w:r w:rsidRPr="00C579B7">
              <w:rPr>
                <w:rFonts w:ascii="Courier New" w:eastAsia="Times New Roman" w:hAnsi="Courier New" w:cs="Courier New"/>
                <w:sz w:val="20"/>
                <w:szCs w:val="20"/>
              </w:rPr>
              <w:t>0.20</w:t>
            </w:r>
          </w:p>
          <w:p w14:paraId="2DF5F97E"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Special K Original</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$3.29      16.90</w:t>
            </w:r>
            <w:proofErr w:type="gramStart"/>
            <w:r w:rsidRPr="00C579B7">
              <w:rPr>
                <w:rFonts w:ascii="Courier New" w:eastAsia="Times New Roman" w:hAnsi="Courier New" w:cs="Courier New"/>
                <w:sz w:val="20"/>
                <w:szCs w:val="20"/>
              </w:rPr>
              <w:tab/>
              <w:t xml:space="preserve">  $</w:t>
            </w:r>
            <w:proofErr w:type="gramEnd"/>
            <w:r w:rsidRPr="00C579B7">
              <w:rPr>
                <w:rFonts w:ascii="Courier New" w:eastAsia="Times New Roman" w:hAnsi="Courier New" w:cs="Courier New"/>
                <w:sz w:val="20"/>
                <w:szCs w:val="20"/>
              </w:rPr>
              <w:t>0.19</w:t>
            </w:r>
          </w:p>
          <w:p w14:paraId="507122E6"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Special K Red Berries</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$2.50      12.50</w:t>
            </w:r>
            <w:proofErr w:type="gramStart"/>
            <w:r w:rsidRPr="00C579B7">
              <w:rPr>
                <w:rFonts w:ascii="Courier New" w:eastAsia="Times New Roman" w:hAnsi="Courier New" w:cs="Courier New"/>
                <w:sz w:val="20"/>
                <w:szCs w:val="20"/>
              </w:rPr>
              <w:tab/>
              <w:t xml:space="preserve">  $</w:t>
            </w:r>
            <w:proofErr w:type="gramEnd"/>
            <w:r w:rsidRPr="00C579B7">
              <w:rPr>
                <w:rFonts w:ascii="Courier New" w:eastAsia="Times New Roman" w:hAnsi="Courier New" w:cs="Courier New"/>
                <w:sz w:val="20"/>
                <w:szCs w:val="20"/>
              </w:rPr>
              <w:t>0.20</w:t>
            </w:r>
          </w:p>
          <w:p w14:paraId="1F54C060" w14:textId="77777777" w:rsidR="00C579B7" w:rsidRPr="00C579B7" w:rsidRDefault="00C579B7" w:rsidP="00C57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79B7">
              <w:rPr>
                <w:rFonts w:ascii="Courier New" w:eastAsia="Times New Roman" w:hAnsi="Courier New" w:cs="Courier New"/>
                <w:sz w:val="20"/>
                <w:szCs w:val="20"/>
              </w:rPr>
              <w:t>Special K Red Berries</w:t>
            </w:r>
            <w:r w:rsidRPr="00C579B7">
              <w:rPr>
                <w:rFonts w:ascii="Courier New" w:eastAsia="Times New Roman" w:hAnsi="Courier New" w:cs="Courier New"/>
                <w:sz w:val="20"/>
                <w:szCs w:val="20"/>
              </w:rPr>
              <w:tab/>
            </w:r>
            <w:r w:rsidRPr="00C579B7">
              <w:rPr>
                <w:rFonts w:ascii="Courier New" w:eastAsia="Times New Roman" w:hAnsi="Courier New" w:cs="Courier New"/>
                <w:sz w:val="20"/>
                <w:szCs w:val="20"/>
              </w:rPr>
              <w:tab/>
              <w:t xml:space="preserve">    $3.29      16.90</w:t>
            </w:r>
            <w:proofErr w:type="gramStart"/>
            <w:r w:rsidRPr="00C579B7">
              <w:rPr>
                <w:rFonts w:ascii="Courier New" w:eastAsia="Times New Roman" w:hAnsi="Courier New" w:cs="Courier New"/>
                <w:sz w:val="20"/>
                <w:szCs w:val="20"/>
              </w:rPr>
              <w:tab/>
              <w:t xml:space="preserve">  $</w:t>
            </w:r>
            <w:proofErr w:type="gramEnd"/>
            <w:r w:rsidRPr="00C579B7">
              <w:rPr>
                <w:rFonts w:ascii="Courier New" w:eastAsia="Times New Roman" w:hAnsi="Courier New" w:cs="Courier New"/>
                <w:sz w:val="20"/>
                <w:szCs w:val="20"/>
              </w:rPr>
              <w:t>0.19</w:t>
            </w:r>
          </w:p>
        </w:tc>
      </w:tr>
    </w:tbl>
    <w:p w14:paraId="6837818F" w14:textId="77777777" w:rsidR="00C579B7" w:rsidRPr="00C579B7" w:rsidRDefault="00C579B7" w:rsidP="00C579B7">
      <w:pPr>
        <w:spacing w:before="100" w:beforeAutospacing="1" w:after="100" w:afterAutospacing="1" w:line="240" w:lineRule="auto"/>
        <w:rPr>
          <w:rFonts w:ascii="Times New Roman" w:eastAsia="Times New Roman" w:hAnsi="Times New Roman" w:cs="Times New Roman"/>
          <w:szCs w:val="24"/>
        </w:rPr>
      </w:pPr>
      <w:r w:rsidRPr="00C579B7">
        <w:rPr>
          <w:rFonts w:ascii="Times New Roman" w:eastAsia="Times New Roman" w:hAnsi="Times New Roman" w:cs="Times New Roman"/>
          <w:szCs w:val="24"/>
        </w:rPr>
        <w:t xml:space="preserve">These examples have shown you how to return actual columns and derived columns; and </w:t>
      </w:r>
      <w:proofErr w:type="gramStart"/>
      <w:r w:rsidRPr="00C579B7">
        <w:rPr>
          <w:rFonts w:ascii="Times New Roman" w:eastAsia="Times New Roman" w:hAnsi="Times New Roman" w:cs="Times New Roman"/>
          <w:szCs w:val="24"/>
        </w:rPr>
        <w:t>also</w:t>
      </w:r>
      <w:proofErr w:type="gramEnd"/>
      <w:r w:rsidRPr="00C579B7">
        <w:rPr>
          <w:rFonts w:ascii="Times New Roman" w:eastAsia="Times New Roman" w:hAnsi="Times New Roman" w:cs="Times New Roman"/>
          <w:szCs w:val="24"/>
        </w:rPr>
        <w:t xml:space="preserve"> how you format them for display in a </w:t>
      </w:r>
      <w:r w:rsidRPr="00C579B7">
        <w:rPr>
          <w:rFonts w:ascii="Courier New" w:eastAsia="Times New Roman" w:hAnsi="Courier New" w:cs="Courier New"/>
          <w:sz w:val="20"/>
          <w:szCs w:val="20"/>
        </w:rPr>
        <w:t>SELECT</w:t>
      </w:r>
      <w:r w:rsidRPr="00C579B7">
        <w:rPr>
          <w:rFonts w:ascii="Times New Roman" w:eastAsia="Times New Roman" w:hAnsi="Times New Roman" w:cs="Times New Roman"/>
          <w:szCs w:val="24"/>
        </w:rPr>
        <w:t>-list.</w:t>
      </w:r>
    </w:p>
    <w:p w14:paraId="67FF75E3" w14:textId="50572F48" w:rsidR="00947D81" w:rsidRDefault="00C579B7" w:rsidP="00C579B7">
      <w:pPr>
        <w:pStyle w:val="Heading1"/>
      </w:pPr>
      <w:r>
        <w:t>FROM Clause</w:t>
      </w:r>
    </w:p>
    <w:p w14:paraId="3BBDAD55" w14:textId="2EA10209" w:rsidR="00C579B7" w:rsidRDefault="00C579B7" w:rsidP="00C579B7"/>
    <w:p w14:paraId="1A57156F"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b/>
          <w:bCs/>
          <w:i/>
          <w:iCs/>
          <w:sz w:val="20"/>
          <w:szCs w:val="20"/>
        </w:rPr>
        <w:lastRenderedPageBreak/>
        <w:t>FROM</w:t>
      </w:r>
      <w:r w:rsidRPr="00501E57">
        <w:rPr>
          <w:rFonts w:ascii="Times New Roman" w:eastAsia="Times New Roman" w:hAnsi="Times New Roman" w:cs="Times New Roman"/>
          <w:b/>
          <w:bCs/>
          <w:i/>
          <w:iCs/>
          <w:sz w:val="30"/>
          <w:szCs w:val="30"/>
        </w:rPr>
        <w:t xml:space="preserve"> Clause</w:t>
      </w:r>
    </w:p>
    <w:p w14:paraId="19DE1560"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b/>
          <w:bCs/>
          <w:i/>
          <w:iCs/>
          <w:sz w:val="25"/>
          <w:szCs w:val="25"/>
        </w:rPr>
        <w:t>Learning Outcomes</w:t>
      </w:r>
    </w:p>
    <w:p w14:paraId="77E6B360" w14:textId="77777777" w:rsidR="00501E57" w:rsidRPr="00501E57" w:rsidRDefault="00501E57" w:rsidP="00501E57">
      <w:pPr>
        <w:numPr>
          <w:ilvl w:val="0"/>
          <w:numId w:val="19"/>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Learn how to reference a pseudo table.</w:t>
      </w:r>
    </w:p>
    <w:p w14:paraId="687C7038" w14:textId="77777777" w:rsidR="00501E57" w:rsidRPr="00501E57" w:rsidRDefault="00501E57" w:rsidP="00501E57">
      <w:pPr>
        <w:numPr>
          <w:ilvl w:val="0"/>
          <w:numId w:val="19"/>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Learn how to reference a table.</w:t>
      </w:r>
    </w:p>
    <w:p w14:paraId="08EA0869" w14:textId="77777777" w:rsidR="00501E57" w:rsidRPr="00501E57" w:rsidRDefault="00501E57" w:rsidP="00501E57">
      <w:pPr>
        <w:numPr>
          <w:ilvl w:val="0"/>
          <w:numId w:val="19"/>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Learn how to reference two tables.</w:t>
      </w:r>
    </w:p>
    <w:p w14:paraId="1551657C" w14:textId="77777777" w:rsidR="00501E57" w:rsidRPr="00501E57" w:rsidRDefault="00501E57" w:rsidP="00501E57">
      <w:pPr>
        <w:numPr>
          <w:ilvl w:val="0"/>
          <w:numId w:val="19"/>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Learn how to reference three or more tables.</w:t>
      </w:r>
    </w:p>
    <w:p w14:paraId="6EAF0881"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b/>
          <w:bCs/>
          <w:i/>
          <w:iCs/>
          <w:sz w:val="25"/>
          <w:szCs w:val="25"/>
        </w:rPr>
        <w:t>Lesson Materials</w:t>
      </w:r>
    </w:p>
    <w:p w14:paraId="4BE6417C"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As explained in the </w:t>
      </w:r>
      <w:hyperlink r:id="rId75" w:history="1">
        <w:r w:rsidRPr="00501E57">
          <w:rPr>
            <w:rFonts w:ascii="Courier New" w:eastAsia="Times New Roman" w:hAnsi="Courier New" w:cs="Courier New"/>
            <w:color w:val="0000FF"/>
            <w:sz w:val="20"/>
            <w:szCs w:val="20"/>
            <w:u w:val="single"/>
          </w:rPr>
          <w:t>SELECT</w:t>
        </w:r>
        <w:r w:rsidRPr="00501E57">
          <w:rPr>
            <w:rFonts w:ascii="Times New Roman" w:eastAsia="Times New Roman" w:hAnsi="Times New Roman" w:cs="Times New Roman"/>
            <w:color w:val="0000FF"/>
            <w:szCs w:val="24"/>
            <w:u w:val="single"/>
          </w:rPr>
          <w:t xml:space="preserve"> statement</w:t>
        </w:r>
      </w:hyperlink>
      <w:r w:rsidRPr="00501E57">
        <w:rPr>
          <w:rFonts w:ascii="Times New Roman" w:eastAsia="Times New Roman" w:hAnsi="Times New Roman" w:cs="Times New Roman"/>
          <w:szCs w:val="24"/>
        </w:rPr>
        <w:t xml:space="preserve"> page, the minimum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 xml:space="preserve"> statement requires a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 xml:space="preserve">-list and </w:t>
      </w:r>
      <w:r w:rsidRPr="00501E57">
        <w:rPr>
          <w:rFonts w:ascii="Courier New" w:eastAsia="Times New Roman" w:hAnsi="Courier New" w:cs="Courier New"/>
          <w:sz w:val="20"/>
          <w:szCs w:val="20"/>
        </w:rPr>
        <w:t>FROM</w:t>
      </w:r>
      <w:r w:rsidRPr="00501E57">
        <w:rPr>
          <w:rFonts w:ascii="Times New Roman" w:eastAsia="Times New Roman" w:hAnsi="Times New Roman" w:cs="Times New Roman"/>
          <w:szCs w:val="24"/>
        </w:rPr>
        <w:t xml:space="preserve"> clause. All other clauses are optional clauses, like the </w:t>
      </w:r>
      <w:r w:rsidRPr="00501E57">
        <w:rPr>
          <w:rFonts w:ascii="Courier New" w:eastAsia="Times New Roman" w:hAnsi="Courier New" w:cs="Courier New"/>
          <w:sz w:val="20"/>
          <w:szCs w:val="20"/>
        </w:rPr>
        <w:t>WHERE</w:t>
      </w:r>
      <w:r w:rsidRPr="00501E57">
        <w:rPr>
          <w:rFonts w:ascii="Times New Roman" w:eastAsia="Times New Roman" w:hAnsi="Times New Roman" w:cs="Times New Roman"/>
          <w:szCs w:val="24"/>
        </w:rPr>
        <w:t xml:space="preserve">,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w:t>
      </w:r>
      <w:r w:rsidRPr="00501E57">
        <w:rPr>
          <w:rFonts w:ascii="Courier New" w:eastAsia="Times New Roman" w:hAnsi="Courier New" w:cs="Courier New"/>
          <w:sz w:val="20"/>
          <w:szCs w:val="20"/>
        </w:rPr>
        <w:t>HAVING</w:t>
      </w:r>
      <w:r w:rsidRPr="00501E57">
        <w:rPr>
          <w:rFonts w:ascii="Times New Roman" w:eastAsia="Times New Roman" w:hAnsi="Times New Roman" w:cs="Times New Roman"/>
          <w:szCs w:val="24"/>
        </w:rPr>
        <w:t xml:space="preserve">, and </w:t>
      </w:r>
      <w:r w:rsidRPr="00501E57">
        <w:rPr>
          <w:rFonts w:ascii="Courier New" w:eastAsia="Times New Roman" w:hAnsi="Courier New" w:cs="Courier New"/>
          <w:sz w:val="20"/>
          <w:szCs w:val="20"/>
        </w:rPr>
        <w:t>ORDER BY</w:t>
      </w:r>
      <w:r w:rsidRPr="00501E57">
        <w:rPr>
          <w:rFonts w:ascii="Times New Roman" w:eastAsia="Times New Roman" w:hAnsi="Times New Roman" w:cs="Times New Roman"/>
          <w:szCs w:val="24"/>
        </w:rPr>
        <w:t xml:space="preserve"> clauses.</w:t>
      </w:r>
    </w:p>
    <w:p w14:paraId="5B6B1F5E"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b/>
          <w:bCs/>
          <w:i/>
          <w:iCs/>
          <w:sz w:val="20"/>
          <w:szCs w:val="20"/>
        </w:rPr>
        <w:t>FROM</w:t>
      </w:r>
      <w:r w:rsidRPr="00501E57">
        <w:rPr>
          <w:rFonts w:ascii="Times New Roman" w:eastAsia="Times New Roman" w:hAnsi="Times New Roman" w:cs="Times New Roman"/>
          <w:b/>
          <w:bCs/>
          <w:i/>
          <w:iCs/>
          <w:sz w:val="28"/>
          <w:szCs w:val="28"/>
        </w:rPr>
        <w:t xml:space="preserve"> Clause</w:t>
      </w:r>
    </w:p>
    <w:p w14:paraId="379F3383"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The </w:t>
      </w:r>
      <w:r w:rsidRPr="00501E57">
        <w:rPr>
          <w:rFonts w:ascii="Courier New" w:eastAsia="Times New Roman" w:hAnsi="Courier New" w:cs="Courier New"/>
          <w:sz w:val="20"/>
          <w:szCs w:val="20"/>
        </w:rPr>
        <w:t>FROM</w:t>
      </w:r>
      <w:r w:rsidRPr="00501E57">
        <w:rPr>
          <w:rFonts w:ascii="Times New Roman" w:eastAsia="Times New Roman" w:hAnsi="Times New Roman" w:cs="Times New Roman"/>
          <w:szCs w:val="24"/>
        </w:rPr>
        <w:t xml:space="preserve"> clause qualifies the table sources for a query and any table aliases. The </w:t>
      </w:r>
      <w:r w:rsidRPr="00501E57">
        <w:rPr>
          <w:rFonts w:ascii="Courier New" w:eastAsia="Times New Roman" w:hAnsi="Courier New" w:cs="Courier New"/>
          <w:sz w:val="20"/>
          <w:szCs w:val="20"/>
        </w:rPr>
        <w:t>FROM</w:t>
      </w:r>
      <w:r w:rsidRPr="00501E57">
        <w:rPr>
          <w:rFonts w:ascii="Times New Roman" w:eastAsia="Times New Roman" w:hAnsi="Times New Roman" w:cs="Times New Roman"/>
          <w:szCs w:val="24"/>
        </w:rPr>
        <w:t xml:space="preserve"> clause supports two SQL specifications. They are ANSI SQL-89 and SQL-92.</w:t>
      </w:r>
    </w:p>
    <w:p w14:paraId="718804AD"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SQL specification are defined by </w:t>
      </w:r>
      <w:hyperlink r:id="rId76" w:history="1">
        <w:r w:rsidRPr="00501E57">
          <w:rPr>
            <w:rFonts w:ascii="Times New Roman" w:eastAsia="Times New Roman" w:hAnsi="Times New Roman" w:cs="Times New Roman"/>
            <w:color w:val="0000FF"/>
            <w:szCs w:val="24"/>
            <w:u w:val="single"/>
          </w:rPr>
          <w:t>American National Standards Institute (ANSI)</w:t>
        </w:r>
      </w:hyperlink>
      <w:r w:rsidRPr="00501E57">
        <w:rPr>
          <w:rFonts w:ascii="Times New Roman" w:eastAsia="Times New Roman" w:hAnsi="Times New Roman" w:cs="Times New Roman"/>
          <w:szCs w:val="24"/>
        </w:rPr>
        <w:t xml:space="preserve">. SQL1 was the first version of the specification formalized by ANSI in 1986. The formal name for SQL1 is SQL-86. SQL1 went through a minor revision but ANSI SQL-89 was accepted by </w:t>
      </w:r>
      <w:hyperlink r:id="rId77" w:history="1">
        <w:r w:rsidRPr="00501E57">
          <w:rPr>
            <w:rFonts w:ascii="Times New Roman" w:eastAsia="Times New Roman" w:hAnsi="Times New Roman" w:cs="Times New Roman"/>
            <w:color w:val="0000FF"/>
            <w:szCs w:val="24"/>
            <w:u w:val="single"/>
          </w:rPr>
          <w:t>Federal Information Processing Standards (FIPS)</w:t>
        </w:r>
      </w:hyperlink>
      <w:r w:rsidRPr="00501E57">
        <w:rPr>
          <w:rFonts w:ascii="Times New Roman" w:eastAsia="Times New Roman" w:hAnsi="Times New Roman" w:cs="Times New Roman"/>
          <w:szCs w:val="24"/>
        </w:rPr>
        <w:t xml:space="preserve">. </w:t>
      </w:r>
      <w:hyperlink r:id="rId78" w:anchor="Conditional_(CASE)_expressions" w:history="1">
        <w:r w:rsidRPr="00501E57">
          <w:rPr>
            <w:rFonts w:ascii="Times New Roman" w:eastAsia="Times New Roman" w:hAnsi="Times New Roman" w:cs="Times New Roman"/>
            <w:color w:val="0000FF"/>
            <w:szCs w:val="24"/>
            <w:u w:val="single"/>
          </w:rPr>
          <w:t>SQL2</w:t>
        </w:r>
      </w:hyperlink>
      <w:r w:rsidRPr="00501E57">
        <w:rPr>
          <w:rFonts w:ascii="Times New Roman" w:eastAsia="Times New Roman" w:hAnsi="Times New Roman" w:cs="Times New Roman"/>
          <w:szCs w:val="24"/>
        </w:rPr>
        <w:t xml:space="preserve"> was a major revision in 1992 and it added a natural join and several other features, including the </w:t>
      </w:r>
      <w:r w:rsidRPr="00501E57">
        <w:rPr>
          <w:rFonts w:ascii="Courier New" w:eastAsia="Times New Roman" w:hAnsi="Courier New" w:cs="Courier New"/>
          <w:sz w:val="20"/>
          <w:szCs w:val="20"/>
        </w:rPr>
        <w:t>CASE</w:t>
      </w:r>
      <w:r w:rsidRPr="00501E57">
        <w:rPr>
          <w:rFonts w:ascii="Times New Roman" w:eastAsia="Times New Roman" w:hAnsi="Times New Roman" w:cs="Times New Roman"/>
          <w:szCs w:val="24"/>
        </w:rPr>
        <w:t xml:space="preserve"> operator. The </w:t>
      </w:r>
      <w:r w:rsidRPr="00501E57">
        <w:rPr>
          <w:rFonts w:ascii="Courier New" w:eastAsia="Times New Roman" w:hAnsi="Courier New" w:cs="Courier New"/>
          <w:sz w:val="20"/>
          <w:szCs w:val="20"/>
        </w:rPr>
        <w:t>CASE</w:t>
      </w:r>
      <w:r w:rsidRPr="00501E57">
        <w:rPr>
          <w:rFonts w:ascii="Times New Roman" w:eastAsia="Times New Roman" w:hAnsi="Times New Roman" w:cs="Times New Roman"/>
          <w:szCs w:val="24"/>
        </w:rPr>
        <w:t xml:space="preserve"> operator lets developers perform conditional logic in queries and Data Manipulation Language (DML) commands, like the </w:t>
      </w:r>
      <w:r w:rsidRPr="00501E57">
        <w:rPr>
          <w:rFonts w:ascii="Courier New" w:eastAsia="Times New Roman" w:hAnsi="Courier New" w:cs="Courier New"/>
          <w:sz w:val="20"/>
          <w:szCs w:val="20"/>
        </w:rPr>
        <w:t>INSERT</w:t>
      </w:r>
      <w:r w:rsidRPr="00501E57">
        <w:rPr>
          <w:rFonts w:ascii="Times New Roman" w:eastAsia="Times New Roman" w:hAnsi="Times New Roman" w:cs="Times New Roman"/>
          <w:szCs w:val="24"/>
        </w:rPr>
        <w:t xml:space="preserve">, </w:t>
      </w:r>
      <w:r w:rsidRPr="00501E57">
        <w:rPr>
          <w:rFonts w:ascii="Courier New" w:eastAsia="Times New Roman" w:hAnsi="Courier New" w:cs="Courier New"/>
          <w:sz w:val="20"/>
          <w:szCs w:val="20"/>
        </w:rPr>
        <w:t>UPDATE</w:t>
      </w:r>
      <w:r w:rsidRPr="00501E57">
        <w:rPr>
          <w:rFonts w:ascii="Times New Roman" w:eastAsia="Times New Roman" w:hAnsi="Times New Roman" w:cs="Times New Roman"/>
          <w:szCs w:val="24"/>
        </w:rPr>
        <w:t xml:space="preserve">, </w:t>
      </w:r>
      <w:r w:rsidRPr="00501E57">
        <w:rPr>
          <w:rFonts w:ascii="Courier New" w:eastAsia="Times New Roman" w:hAnsi="Courier New" w:cs="Courier New"/>
          <w:sz w:val="20"/>
          <w:szCs w:val="20"/>
        </w:rPr>
        <w:t>MERGE</w:t>
      </w:r>
      <w:r w:rsidRPr="00501E57">
        <w:rPr>
          <w:rFonts w:ascii="Times New Roman" w:eastAsia="Times New Roman" w:hAnsi="Times New Roman" w:cs="Times New Roman"/>
          <w:szCs w:val="24"/>
        </w:rPr>
        <w:t xml:space="preserve">, and </w:t>
      </w:r>
      <w:r w:rsidRPr="00501E57">
        <w:rPr>
          <w:rFonts w:ascii="Courier New" w:eastAsia="Times New Roman" w:hAnsi="Courier New" w:cs="Courier New"/>
          <w:sz w:val="20"/>
          <w:szCs w:val="20"/>
        </w:rPr>
        <w:t>DELETE</w:t>
      </w:r>
      <w:r w:rsidRPr="00501E57">
        <w:rPr>
          <w:rFonts w:ascii="Times New Roman" w:eastAsia="Times New Roman" w:hAnsi="Times New Roman" w:cs="Times New Roman"/>
          <w:szCs w:val="24"/>
        </w:rPr>
        <w:t xml:space="preserve"> statements.</w:t>
      </w:r>
    </w:p>
    <w:p w14:paraId="0A2843C2"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hyperlink r:id="rId79" w:history="1">
        <w:r w:rsidRPr="00501E57">
          <w:rPr>
            <w:rFonts w:ascii="Times New Roman" w:eastAsia="Times New Roman" w:hAnsi="Times New Roman" w:cs="Times New Roman"/>
            <w:color w:val="0000FF"/>
            <w:szCs w:val="24"/>
            <w:u w:val="single"/>
          </w:rPr>
          <w:t>SQL3</w:t>
        </w:r>
      </w:hyperlink>
      <w:r w:rsidRPr="00501E57">
        <w:rPr>
          <w:rFonts w:ascii="Times New Roman" w:eastAsia="Times New Roman" w:hAnsi="Times New Roman" w:cs="Times New Roman"/>
          <w:szCs w:val="24"/>
        </w:rPr>
        <w:t xml:space="preserve"> was a major release that included </w:t>
      </w:r>
      <w:hyperlink r:id="rId80" w:anchor="Common_table_expression" w:history="1">
        <w:r w:rsidRPr="00501E57">
          <w:rPr>
            <w:rFonts w:ascii="Times New Roman" w:eastAsia="Times New Roman" w:hAnsi="Times New Roman" w:cs="Times New Roman"/>
            <w:color w:val="0000FF"/>
            <w:szCs w:val="24"/>
            <w:u w:val="single"/>
          </w:rPr>
          <w:t>hierarchical and recursive queries</w:t>
        </w:r>
      </w:hyperlink>
      <w:r w:rsidRPr="00501E57">
        <w:rPr>
          <w:rFonts w:ascii="Times New Roman" w:eastAsia="Times New Roman" w:hAnsi="Times New Roman" w:cs="Times New Roman"/>
          <w:szCs w:val="24"/>
        </w:rPr>
        <w:t xml:space="preserve">, triggers, and Common Table Expressions (CTEs). </w:t>
      </w:r>
    </w:p>
    <w:p w14:paraId="45BC13F6"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SQL3 was introduced in 1992. More often than not SQL1 and SQL2 are associated with comma-delimited table names in the FROM clause. SQL3 was a major revision of the SQL specification. SQL3 is associated with the use of table names with or without table aliases separated by join keywords, like the following:</w:t>
      </w:r>
    </w:p>
    <w:p w14:paraId="5B569DD5" w14:textId="77777777" w:rsidR="00501E57" w:rsidRPr="00501E57" w:rsidRDefault="00501E57" w:rsidP="00501E57">
      <w:pPr>
        <w:numPr>
          <w:ilvl w:val="0"/>
          <w:numId w:val="20"/>
        </w:num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sz w:val="20"/>
          <w:szCs w:val="20"/>
        </w:rPr>
        <w:t>[CROSS] JOIN</w:t>
      </w:r>
      <w:r w:rsidRPr="00501E57">
        <w:rPr>
          <w:rFonts w:ascii="Times New Roman" w:eastAsia="Times New Roman" w:hAnsi="Times New Roman" w:cs="Times New Roman"/>
          <w:szCs w:val="24"/>
        </w:rPr>
        <w:t xml:space="preserve">; the </w:t>
      </w:r>
      <w:r w:rsidRPr="00501E57">
        <w:rPr>
          <w:rFonts w:ascii="Courier New" w:eastAsia="Times New Roman" w:hAnsi="Courier New" w:cs="Courier New"/>
          <w:sz w:val="20"/>
          <w:szCs w:val="20"/>
        </w:rPr>
        <w:t>CROSS</w:t>
      </w:r>
      <w:r w:rsidRPr="00501E57">
        <w:rPr>
          <w:rFonts w:ascii="Times New Roman" w:eastAsia="Times New Roman" w:hAnsi="Times New Roman" w:cs="Times New Roman"/>
          <w:szCs w:val="24"/>
        </w:rPr>
        <w:t xml:space="preserve"> keyword is optional.</w:t>
      </w:r>
    </w:p>
    <w:p w14:paraId="24F1C993" w14:textId="77777777" w:rsidR="00501E57" w:rsidRPr="00501E57" w:rsidRDefault="00501E57" w:rsidP="00501E57">
      <w:pPr>
        <w:numPr>
          <w:ilvl w:val="0"/>
          <w:numId w:val="20"/>
        </w:num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sz w:val="20"/>
          <w:szCs w:val="20"/>
        </w:rPr>
        <w:t>FULL [OUTER] JOIN</w:t>
      </w:r>
      <w:r w:rsidRPr="00501E57">
        <w:rPr>
          <w:rFonts w:ascii="Times New Roman" w:eastAsia="Times New Roman" w:hAnsi="Times New Roman" w:cs="Times New Roman"/>
          <w:szCs w:val="24"/>
        </w:rPr>
        <w:t xml:space="preserve">; the </w:t>
      </w:r>
      <w:r w:rsidRPr="00501E57">
        <w:rPr>
          <w:rFonts w:ascii="Courier New" w:eastAsia="Times New Roman" w:hAnsi="Courier New" w:cs="Courier New"/>
          <w:sz w:val="20"/>
          <w:szCs w:val="20"/>
        </w:rPr>
        <w:t>OUTER</w:t>
      </w:r>
      <w:r w:rsidRPr="00501E57">
        <w:rPr>
          <w:rFonts w:ascii="Times New Roman" w:eastAsia="Times New Roman" w:hAnsi="Times New Roman" w:cs="Times New Roman"/>
          <w:szCs w:val="24"/>
        </w:rPr>
        <w:t xml:space="preserve"> keyword is optional.</w:t>
      </w:r>
    </w:p>
    <w:p w14:paraId="6ACED408" w14:textId="77777777" w:rsidR="00501E57" w:rsidRPr="00501E57" w:rsidRDefault="00501E57" w:rsidP="00501E57">
      <w:pPr>
        <w:numPr>
          <w:ilvl w:val="0"/>
          <w:numId w:val="20"/>
        </w:num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sz w:val="20"/>
          <w:szCs w:val="20"/>
        </w:rPr>
        <w:t>INNER JOIN</w:t>
      </w:r>
      <w:r w:rsidRPr="00501E57">
        <w:rPr>
          <w:rFonts w:ascii="Times New Roman" w:eastAsia="Times New Roman" w:hAnsi="Times New Roman" w:cs="Times New Roman"/>
          <w:szCs w:val="24"/>
        </w:rPr>
        <w:t xml:space="preserve">; the </w:t>
      </w:r>
      <w:r w:rsidRPr="00501E57">
        <w:rPr>
          <w:rFonts w:ascii="Courier New" w:eastAsia="Times New Roman" w:hAnsi="Courier New" w:cs="Courier New"/>
          <w:sz w:val="20"/>
          <w:szCs w:val="20"/>
        </w:rPr>
        <w:t>INNER</w:t>
      </w:r>
      <w:r w:rsidRPr="00501E57">
        <w:rPr>
          <w:rFonts w:ascii="Times New Roman" w:eastAsia="Times New Roman" w:hAnsi="Times New Roman" w:cs="Times New Roman"/>
          <w:szCs w:val="24"/>
        </w:rPr>
        <w:t xml:space="preserve"> keyword is optional.</w:t>
      </w:r>
    </w:p>
    <w:p w14:paraId="1BA929A0" w14:textId="77777777" w:rsidR="00501E57" w:rsidRPr="00501E57" w:rsidRDefault="00501E57" w:rsidP="00501E57">
      <w:pPr>
        <w:numPr>
          <w:ilvl w:val="0"/>
          <w:numId w:val="20"/>
        </w:num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sz w:val="20"/>
          <w:szCs w:val="20"/>
        </w:rPr>
        <w:t>LEFT [OUTER] JOIN</w:t>
      </w:r>
      <w:r w:rsidRPr="00501E57">
        <w:rPr>
          <w:rFonts w:ascii="Times New Roman" w:eastAsia="Times New Roman" w:hAnsi="Times New Roman" w:cs="Times New Roman"/>
          <w:szCs w:val="24"/>
        </w:rPr>
        <w:t xml:space="preserve">; the </w:t>
      </w:r>
      <w:r w:rsidRPr="00501E57">
        <w:rPr>
          <w:rFonts w:ascii="Courier New" w:eastAsia="Times New Roman" w:hAnsi="Courier New" w:cs="Courier New"/>
          <w:sz w:val="20"/>
          <w:szCs w:val="20"/>
        </w:rPr>
        <w:t>OUTER</w:t>
      </w:r>
      <w:r w:rsidRPr="00501E57">
        <w:rPr>
          <w:rFonts w:ascii="Times New Roman" w:eastAsia="Times New Roman" w:hAnsi="Times New Roman" w:cs="Times New Roman"/>
          <w:szCs w:val="24"/>
        </w:rPr>
        <w:t xml:space="preserve"> keyword is optional.</w:t>
      </w:r>
    </w:p>
    <w:p w14:paraId="43AE9633" w14:textId="77777777" w:rsidR="00501E57" w:rsidRPr="00501E57" w:rsidRDefault="00501E57" w:rsidP="00501E57">
      <w:pPr>
        <w:numPr>
          <w:ilvl w:val="0"/>
          <w:numId w:val="20"/>
        </w:num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sz w:val="20"/>
          <w:szCs w:val="20"/>
        </w:rPr>
        <w:t>NATURAL JOIN</w:t>
      </w:r>
    </w:p>
    <w:p w14:paraId="1BC4E969" w14:textId="77777777" w:rsidR="00501E57" w:rsidRPr="00501E57" w:rsidRDefault="00501E57" w:rsidP="00501E57">
      <w:pPr>
        <w:numPr>
          <w:ilvl w:val="0"/>
          <w:numId w:val="20"/>
        </w:num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sz w:val="20"/>
          <w:szCs w:val="20"/>
        </w:rPr>
        <w:t>RIGHT [OUTER] JOIN</w:t>
      </w:r>
      <w:r w:rsidRPr="00501E57">
        <w:rPr>
          <w:rFonts w:ascii="Times New Roman" w:eastAsia="Times New Roman" w:hAnsi="Times New Roman" w:cs="Times New Roman"/>
          <w:szCs w:val="24"/>
        </w:rPr>
        <w:t xml:space="preserve">; the </w:t>
      </w:r>
      <w:r w:rsidRPr="00501E57">
        <w:rPr>
          <w:rFonts w:ascii="Courier New" w:eastAsia="Times New Roman" w:hAnsi="Courier New" w:cs="Courier New"/>
          <w:sz w:val="20"/>
          <w:szCs w:val="20"/>
        </w:rPr>
        <w:t>OUTER</w:t>
      </w:r>
      <w:r w:rsidRPr="00501E57">
        <w:rPr>
          <w:rFonts w:ascii="Times New Roman" w:eastAsia="Times New Roman" w:hAnsi="Times New Roman" w:cs="Times New Roman"/>
          <w:szCs w:val="24"/>
        </w:rPr>
        <w:t xml:space="preserve"> keyword is optional.</w:t>
      </w:r>
    </w:p>
    <w:p w14:paraId="6C3B348A"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The cross and natural joins do not use subclauses to qualify join relations. The cross join doesn’t use actually have a join relationship because it simply matches every row in one table with all the rows in the other table. The natural join on the other hand does use a join relationship, which is automatically determined by matching values of columns that share the same column names.</w:t>
      </w:r>
    </w:p>
    <w:p w14:paraId="365B7257"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The inner, left, right, and full joins use subclasses to qualify join relations. These joins use either the </w:t>
      </w:r>
      <w:r w:rsidRPr="00501E57">
        <w:rPr>
          <w:rFonts w:ascii="Courier New" w:eastAsia="Times New Roman" w:hAnsi="Courier New" w:cs="Courier New"/>
          <w:sz w:val="20"/>
          <w:szCs w:val="20"/>
        </w:rPr>
        <w:t>ON</w:t>
      </w:r>
      <w:r w:rsidRPr="00501E57">
        <w:rPr>
          <w:rFonts w:ascii="Times New Roman" w:eastAsia="Times New Roman" w:hAnsi="Times New Roman" w:cs="Times New Roman"/>
          <w:szCs w:val="24"/>
        </w:rPr>
        <w:t xml:space="preserve"> or </w:t>
      </w:r>
      <w:r w:rsidRPr="00501E57">
        <w:rPr>
          <w:rFonts w:ascii="Courier New" w:eastAsia="Times New Roman" w:hAnsi="Courier New" w:cs="Courier New"/>
          <w:sz w:val="20"/>
          <w:szCs w:val="20"/>
        </w:rPr>
        <w:t>USING</w:t>
      </w:r>
      <w:r w:rsidRPr="00501E57">
        <w:rPr>
          <w:rFonts w:ascii="Times New Roman" w:eastAsia="Times New Roman" w:hAnsi="Times New Roman" w:cs="Times New Roman"/>
          <w:szCs w:val="24"/>
        </w:rPr>
        <w:t xml:space="preserve"> subclauses in the </w:t>
      </w:r>
      <w:r w:rsidRPr="00501E57">
        <w:rPr>
          <w:rFonts w:ascii="Courier New" w:eastAsia="Times New Roman" w:hAnsi="Courier New" w:cs="Courier New"/>
          <w:sz w:val="20"/>
          <w:szCs w:val="20"/>
        </w:rPr>
        <w:t>FROM</w:t>
      </w:r>
      <w:r w:rsidRPr="00501E57">
        <w:rPr>
          <w:rFonts w:ascii="Times New Roman" w:eastAsia="Times New Roman" w:hAnsi="Times New Roman" w:cs="Times New Roman"/>
          <w:szCs w:val="24"/>
        </w:rPr>
        <w:t xml:space="preserve"> clause. The </w:t>
      </w:r>
      <w:r w:rsidRPr="00501E57">
        <w:rPr>
          <w:rFonts w:ascii="Courier New" w:eastAsia="Times New Roman" w:hAnsi="Courier New" w:cs="Courier New"/>
          <w:sz w:val="20"/>
          <w:szCs w:val="20"/>
        </w:rPr>
        <w:t>ON</w:t>
      </w:r>
      <w:r w:rsidRPr="00501E57">
        <w:rPr>
          <w:rFonts w:ascii="Times New Roman" w:eastAsia="Times New Roman" w:hAnsi="Times New Roman" w:cs="Times New Roman"/>
          <w:szCs w:val="24"/>
        </w:rPr>
        <w:t xml:space="preserve"> subclause is generally available in most distributions of SQL but the </w:t>
      </w:r>
      <w:r w:rsidRPr="00501E57">
        <w:rPr>
          <w:rFonts w:ascii="Courier New" w:eastAsia="Times New Roman" w:hAnsi="Courier New" w:cs="Courier New"/>
          <w:sz w:val="20"/>
          <w:szCs w:val="20"/>
        </w:rPr>
        <w:t>USING</w:t>
      </w:r>
      <w:r w:rsidRPr="00501E57">
        <w:rPr>
          <w:rFonts w:ascii="Times New Roman" w:eastAsia="Times New Roman" w:hAnsi="Times New Roman" w:cs="Times New Roman"/>
          <w:szCs w:val="24"/>
        </w:rPr>
        <w:t xml:space="preserve"> subclause is not consistently available. </w:t>
      </w:r>
    </w:p>
    <w:p w14:paraId="6D3E5622"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b/>
          <w:bCs/>
          <w:i/>
          <w:iCs/>
          <w:sz w:val="20"/>
          <w:szCs w:val="20"/>
        </w:rPr>
        <w:t>FROM</w:t>
      </w:r>
      <w:r w:rsidRPr="00501E57">
        <w:rPr>
          <w:rFonts w:ascii="Times New Roman" w:eastAsia="Times New Roman" w:hAnsi="Times New Roman" w:cs="Times New Roman"/>
          <w:b/>
          <w:bCs/>
          <w:i/>
          <w:iCs/>
          <w:sz w:val="28"/>
          <w:szCs w:val="28"/>
        </w:rPr>
        <w:t xml:space="preserve"> Clause with a single table</w:t>
      </w:r>
    </w:p>
    <w:p w14:paraId="0B7B5116"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lastRenderedPageBreak/>
        <w:t xml:space="preserve">The following query builds on the example in the </w:t>
      </w:r>
      <w:hyperlink r:id="rId81" w:history="1">
        <w:r w:rsidRPr="00501E57">
          <w:rPr>
            <w:rFonts w:ascii="Courier New" w:eastAsia="Times New Roman" w:hAnsi="Courier New" w:cs="Courier New"/>
            <w:color w:val="0000FF"/>
            <w:sz w:val="20"/>
            <w:szCs w:val="20"/>
            <w:u w:val="single"/>
          </w:rPr>
          <w:t>GROUP BY</w:t>
        </w:r>
        <w:r w:rsidRPr="00501E57">
          <w:rPr>
            <w:rFonts w:ascii="Times New Roman" w:eastAsia="Times New Roman" w:hAnsi="Times New Roman" w:cs="Times New Roman"/>
            <w:color w:val="0000FF"/>
            <w:szCs w:val="24"/>
            <w:u w:val="single"/>
          </w:rPr>
          <w:t xml:space="preserve"> clause</w:t>
        </w:r>
      </w:hyperlink>
      <w:r w:rsidRPr="00501E57">
        <w:rPr>
          <w:rFonts w:ascii="Times New Roman" w:eastAsia="Times New Roman" w:hAnsi="Times New Roman" w:cs="Times New Roman"/>
          <w:szCs w:val="24"/>
        </w:rPr>
        <w:t xml:space="preserve"> by adding a </w:t>
      </w:r>
      <w:r w:rsidRPr="00501E57">
        <w:rPr>
          <w:rFonts w:ascii="Courier New" w:eastAsia="Times New Roman" w:hAnsi="Courier New" w:cs="Courier New"/>
          <w:sz w:val="20"/>
          <w:szCs w:val="20"/>
        </w:rPr>
        <w:t>HAVING</w:t>
      </w:r>
      <w:r w:rsidRPr="00501E57">
        <w:rPr>
          <w:rFonts w:ascii="Times New Roman" w:eastAsia="Times New Roman" w:hAnsi="Times New Roman" w:cs="Times New Roman"/>
          <w:szCs w:val="24"/>
        </w:rPr>
        <w:t xml:space="preserve"> clause. The </w:t>
      </w:r>
      <w:r w:rsidRPr="00501E57">
        <w:rPr>
          <w:rFonts w:ascii="Courier New" w:eastAsia="Times New Roman" w:hAnsi="Courier New" w:cs="Courier New"/>
          <w:sz w:val="20"/>
          <w:szCs w:val="20"/>
        </w:rPr>
        <w:t>HAVING</w:t>
      </w:r>
      <w:r w:rsidRPr="00501E57">
        <w:rPr>
          <w:rFonts w:ascii="Times New Roman" w:eastAsia="Times New Roman" w:hAnsi="Times New Roman" w:cs="Times New Roman"/>
          <w:szCs w:val="24"/>
        </w:rPr>
        <w:t xml:space="preserve"> clause filters only the aggregated row set. It returns only those rows that return an average cost per ounce greater than twenty-two cents.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0157"/>
      </w:tblGrid>
      <w:tr w:rsidR="00501E57" w:rsidRPr="00501E57" w14:paraId="25C5CC95" w14:textId="77777777" w:rsidTr="00501E57">
        <w:trPr>
          <w:tblCellSpacing w:w="15" w:type="dxa"/>
        </w:trPr>
        <w:tc>
          <w:tcPr>
            <w:tcW w:w="0" w:type="auto"/>
            <w:vAlign w:val="center"/>
            <w:hideMark/>
          </w:tcPr>
          <w:p w14:paraId="14E280DA"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1</w:t>
            </w:r>
          </w:p>
          <w:p w14:paraId="5075E617"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2</w:t>
            </w:r>
          </w:p>
          <w:p w14:paraId="5608D15A"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3</w:t>
            </w:r>
          </w:p>
          <w:p w14:paraId="2B545119"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4</w:t>
            </w:r>
          </w:p>
          <w:p w14:paraId="5CB7F908" w14:textId="77777777" w:rsidR="00501E57" w:rsidRPr="00501E57" w:rsidRDefault="00501E57" w:rsidP="00501E57">
            <w:pPr>
              <w:spacing w:after="0" w:line="240" w:lineRule="auto"/>
              <w:rPr>
                <w:rFonts w:ascii="Times New Roman" w:eastAsia="Times New Roman" w:hAnsi="Times New Roman" w:cs="Times New Roman"/>
                <w:szCs w:val="24"/>
              </w:rPr>
            </w:pPr>
          </w:p>
        </w:tc>
        <w:tc>
          <w:tcPr>
            <w:tcW w:w="0" w:type="auto"/>
            <w:vAlign w:val="center"/>
            <w:hideMark/>
          </w:tcPr>
          <w:p w14:paraId="18D996A7"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xml:space="preserve">COL brand          FORMAT A30 HEADING </w:t>
            </w:r>
            <w:r w:rsidRPr="00501E57">
              <w:rPr>
                <w:rFonts w:ascii="Courier New" w:eastAsia="Times New Roman" w:hAnsi="Courier New" w:cs="Courier New"/>
                <w:color w:val="FF0000"/>
                <w:sz w:val="20"/>
                <w:szCs w:val="20"/>
              </w:rPr>
              <w:t>"Brand"</w:t>
            </w:r>
          </w:p>
          <w:p w14:paraId="6E7549F9"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xml:space="preserve">COL </w:t>
            </w:r>
            <w:proofErr w:type="spellStart"/>
            <w:r w:rsidRPr="00501E57">
              <w:rPr>
                <w:rFonts w:ascii="Courier New" w:eastAsia="Times New Roman" w:hAnsi="Courier New" w:cs="Courier New"/>
                <w:sz w:val="20"/>
                <w:szCs w:val="20"/>
              </w:rPr>
              <w:t>avg_per_</w:t>
            </w:r>
            <w:proofErr w:type="gramStart"/>
            <w:r w:rsidRPr="00501E57">
              <w:rPr>
                <w:rFonts w:ascii="Courier New" w:eastAsia="Times New Roman" w:hAnsi="Courier New" w:cs="Courier New"/>
                <w:sz w:val="20"/>
                <w:szCs w:val="20"/>
              </w:rPr>
              <w:t>ounce</w:t>
            </w:r>
            <w:proofErr w:type="spellEnd"/>
            <w:r w:rsidRPr="00501E57">
              <w:rPr>
                <w:rFonts w:ascii="Courier New" w:eastAsia="Times New Roman" w:hAnsi="Courier New" w:cs="Courier New"/>
                <w:sz w:val="20"/>
                <w:szCs w:val="20"/>
              </w:rPr>
              <w:t xml:space="preserve">  FORMAT</w:t>
            </w:r>
            <w:proofErr w:type="gramEnd"/>
            <w:r w:rsidRPr="00501E57">
              <w:rPr>
                <w:rFonts w:ascii="Courier New" w:eastAsia="Times New Roman" w:hAnsi="Courier New" w:cs="Courier New"/>
                <w:sz w:val="20"/>
                <w:szCs w:val="20"/>
              </w:rPr>
              <w:t xml:space="preserve"> A10  HEADING </w:t>
            </w:r>
            <w:r w:rsidRPr="00501E57">
              <w:rPr>
                <w:rFonts w:ascii="Courier New" w:eastAsia="Times New Roman" w:hAnsi="Courier New" w:cs="Courier New"/>
                <w:color w:val="FF0000"/>
                <w:sz w:val="20"/>
                <w:szCs w:val="20"/>
              </w:rPr>
              <w:t>"</w:t>
            </w:r>
            <w:proofErr w:type="spellStart"/>
            <w:r w:rsidRPr="00501E57">
              <w:rPr>
                <w:rFonts w:ascii="Courier New" w:eastAsia="Times New Roman" w:hAnsi="Courier New" w:cs="Courier New"/>
                <w:color w:val="FF0000"/>
                <w:sz w:val="20"/>
                <w:szCs w:val="20"/>
              </w:rPr>
              <w:t>Average|Cost|Ounces</w:t>
            </w:r>
            <w:proofErr w:type="spellEnd"/>
            <w:r w:rsidRPr="00501E57">
              <w:rPr>
                <w:rFonts w:ascii="Courier New" w:eastAsia="Times New Roman" w:hAnsi="Courier New" w:cs="Courier New"/>
                <w:color w:val="FF0000"/>
                <w:sz w:val="20"/>
                <w:szCs w:val="20"/>
              </w:rPr>
              <w:t>"</w:t>
            </w:r>
          </w:p>
          <w:p w14:paraId="24A3D656"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SELECT</w:t>
            </w:r>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LPAD</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TO_CHAR</w:t>
            </w:r>
            <w:r w:rsidRPr="00501E57">
              <w:rPr>
                <w:rFonts w:ascii="Courier New" w:eastAsia="Times New Roman" w:hAnsi="Courier New" w:cs="Courier New"/>
                <w:color w:val="66CC66"/>
                <w:sz w:val="20"/>
                <w:szCs w:val="20"/>
              </w:rPr>
              <w:t>(</w:t>
            </w:r>
            <w:proofErr w:type="gramStart"/>
            <w:r w:rsidRPr="00501E57">
              <w:rPr>
                <w:rFonts w:ascii="Courier New" w:eastAsia="Times New Roman" w:hAnsi="Courier New" w:cs="Courier New"/>
                <w:b/>
                <w:bCs/>
                <w:caps/>
                <w:color w:val="993333"/>
                <w:sz w:val="20"/>
                <w:szCs w:val="20"/>
              </w:rPr>
              <w:t>AVG</w:t>
            </w:r>
            <w:r w:rsidRPr="00501E57">
              <w:rPr>
                <w:rFonts w:ascii="Courier New" w:eastAsia="Times New Roman" w:hAnsi="Courier New" w:cs="Courier New"/>
                <w:color w:val="66CC66"/>
                <w:sz w:val="20"/>
                <w:szCs w:val="20"/>
              </w:rPr>
              <w:t>(</w:t>
            </w:r>
            <w:proofErr w:type="spellStart"/>
            <w:proofErr w:type="gramEnd"/>
            <w:r w:rsidRPr="00501E57">
              <w:rPr>
                <w:rFonts w:ascii="Courier New" w:eastAsia="Times New Roman" w:hAnsi="Courier New" w:cs="Courier New"/>
                <w:sz w:val="20"/>
                <w:szCs w:val="20"/>
              </w:rPr>
              <w:t>suggested_retail</w:t>
            </w:r>
            <w:proofErr w:type="spellEnd"/>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ounces</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'$0.00'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CC66CC"/>
                <w:sz w:val="20"/>
                <w:szCs w:val="20"/>
              </w:rPr>
              <w:t>10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 '</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AS</w:t>
            </w:r>
            <w:r w:rsidRPr="00501E57">
              <w:rPr>
                <w:rFonts w:ascii="Courier New" w:eastAsia="Times New Roman" w:hAnsi="Courier New" w:cs="Courier New"/>
                <w:sz w:val="20"/>
                <w:szCs w:val="20"/>
              </w:rPr>
              <w:t xml:space="preserve"> </w:t>
            </w:r>
            <w:proofErr w:type="spellStart"/>
            <w:r w:rsidRPr="00501E57">
              <w:rPr>
                <w:rFonts w:ascii="Courier New" w:eastAsia="Times New Roman" w:hAnsi="Courier New" w:cs="Courier New"/>
                <w:sz w:val="20"/>
                <w:szCs w:val="20"/>
              </w:rPr>
              <w:t>avg_per_ounce</w:t>
            </w:r>
            <w:proofErr w:type="spellEnd"/>
          </w:p>
          <w:p w14:paraId="3C6264E7"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FROM</w:t>
            </w:r>
            <w:r w:rsidRPr="00501E57">
              <w:rPr>
                <w:rFonts w:ascii="Courier New" w:eastAsia="Times New Roman" w:hAnsi="Courier New" w:cs="Courier New"/>
                <w:sz w:val="20"/>
                <w:szCs w:val="20"/>
              </w:rPr>
              <w:t xml:space="preserve">     cereal;</w:t>
            </w:r>
          </w:p>
        </w:tc>
      </w:tr>
    </w:tbl>
    <w:p w14:paraId="71D7D6ED" w14:textId="77777777" w:rsidR="00501E57" w:rsidRDefault="00501E57" w:rsidP="00C579B7"/>
    <w:p w14:paraId="3FA92232" w14:textId="304641BA" w:rsidR="00C579B7" w:rsidRDefault="00C579B7" w:rsidP="00C579B7">
      <w:r>
        <w:object w:dxaOrig="29842" w:dyaOrig="3218" w14:anchorId="7D77CE3E">
          <v:shape id="_x0000_i1037" type="#_x0000_t75" style="width:538.5pt;height:58pt" o:ole="">
            <v:imagedata r:id="rId82" o:title=""/>
          </v:shape>
          <o:OLEObject Type="Embed" ProgID="Unknown" ShapeID="_x0000_i1037" DrawAspect="Content" ObjectID="_1608652111" r:id="rId83"/>
        </w:object>
      </w:r>
    </w:p>
    <w:p w14:paraId="48CC2747"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It returns the following row from the seventy rows because the </w:t>
      </w:r>
      <w:r w:rsidRPr="00501E57">
        <w:rPr>
          <w:rFonts w:ascii="Courier New" w:eastAsia="Times New Roman" w:hAnsi="Courier New" w:cs="Courier New"/>
          <w:sz w:val="20"/>
          <w:szCs w:val="20"/>
        </w:rPr>
        <w:t>AVG</w:t>
      </w:r>
      <w:r w:rsidRPr="00501E57">
        <w:rPr>
          <w:rFonts w:ascii="Times New Roman" w:eastAsia="Times New Roman" w:hAnsi="Times New Roman" w:cs="Times New Roman"/>
          <w:szCs w:val="24"/>
        </w:rPr>
        <w:t xml:space="preserve"> function aggregates, or calculates the average of, all of the original seventy rows into one row: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501E57" w:rsidRPr="00501E57" w14:paraId="4E60EE57" w14:textId="77777777" w:rsidTr="00501E57">
        <w:trPr>
          <w:tblCellSpacing w:w="15" w:type="dxa"/>
        </w:trPr>
        <w:tc>
          <w:tcPr>
            <w:tcW w:w="0" w:type="auto"/>
            <w:vAlign w:val="center"/>
            <w:hideMark/>
          </w:tcPr>
          <w:p w14:paraId="5B0B9DFE"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Average</w:t>
            </w:r>
          </w:p>
          <w:p w14:paraId="67B8F2E3"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Cost</w:t>
            </w:r>
          </w:p>
          <w:p w14:paraId="3D4AD198"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Ounces</w:t>
            </w:r>
          </w:p>
          <w:p w14:paraId="7A5799F8"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w:t>
            </w:r>
          </w:p>
          <w:p w14:paraId="0DBAB290"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xml:space="preserve">     $0.21</w:t>
            </w:r>
          </w:p>
        </w:tc>
      </w:tr>
    </w:tbl>
    <w:p w14:paraId="77A46A00"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You can only return aggregated functions without a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which you’ll see next.</w:t>
      </w:r>
    </w:p>
    <w:p w14:paraId="12544EFF" w14:textId="09E55F66" w:rsidR="00501E57" w:rsidRDefault="00501E57" w:rsidP="00501E57">
      <w:pPr>
        <w:pStyle w:val="Heading1"/>
      </w:pPr>
      <w:r>
        <w:t>WHERE Clause</w:t>
      </w:r>
    </w:p>
    <w:p w14:paraId="3F898A2C" w14:textId="1A8683B7" w:rsidR="00501E57" w:rsidRDefault="00501E57" w:rsidP="00501E57"/>
    <w:p w14:paraId="5C90FE14" w14:textId="77777777" w:rsidR="00501E57" w:rsidRDefault="00501E57" w:rsidP="00501E57">
      <w:pPr>
        <w:pStyle w:val="NormalWeb"/>
      </w:pPr>
      <w:r>
        <w:rPr>
          <w:rStyle w:val="Emphasis"/>
          <w:b/>
          <w:bCs/>
          <w:sz w:val="30"/>
          <w:szCs w:val="30"/>
        </w:rPr>
        <w:t>SQL Statement Behavior</w:t>
      </w:r>
    </w:p>
    <w:p w14:paraId="417036B5" w14:textId="77777777" w:rsidR="00501E57" w:rsidRDefault="00501E57" w:rsidP="00501E57">
      <w:pPr>
        <w:pStyle w:val="NormalWeb"/>
      </w:pPr>
      <w:r>
        <w:rPr>
          <w:rStyle w:val="Emphasis"/>
          <w:b/>
          <w:bCs/>
          <w:sz w:val="25"/>
          <w:szCs w:val="25"/>
        </w:rPr>
        <w:t>Learning Outcomes</w:t>
      </w:r>
    </w:p>
    <w:p w14:paraId="08EF97BF" w14:textId="77777777" w:rsidR="00501E57" w:rsidRDefault="00501E57" w:rsidP="00501E57">
      <w:pPr>
        <w:numPr>
          <w:ilvl w:val="0"/>
          <w:numId w:val="21"/>
        </w:numPr>
        <w:spacing w:before="100" w:beforeAutospacing="1" w:after="100" w:afterAutospacing="1" w:line="240" w:lineRule="auto"/>
      </w:pPr>
      <w:r>
        <w:t xml:space="preserve">Learn how to compare two variables in a </w:t>
      </w:r>
      <w:r>
        <w:rPr>
          <w:rStyle w:val="HTMLCode"/>
          <w:rFonts w:eastAsiaTheme="minorHAnsi"/>
        </w:rPr>
        <w:t>WHERE</w:t>
      </w:r>
      <w:r>
        <w:t xml:space="preserve"> clause.</w:t>
      </w:r>
    </w:p>
    <w:p w14:paraId="6A9D33A1" w14:textId="77777777" w:rsidR="00501E57" w:rsidRDefault="00501E57" w:rsidP="00501E57">
      <w:pPr>
        <w:numPr>
          <w:ilvl w:val="0"/>
          <w:numId w:val="21"/>
        </w:numPr>
        <w:spacing w:before="100" w:beforeAutospacing="1" w:after="100" w:afterAutospacing="1" w:line="240" w:lineRule="auto"/>
      </w:pPr>
      <w:r>
        <w:t xml:space="preserve">Learn how to compare two variables when one or more holds a </w:t>
      </w:r>
      <w:r>
        <w:rPr>
          <w:rStyle w:val="HTMLCode"/>
          <w:rFonts w:eastAsiaTheme="minorHAnsi"/>
        </w:rPr>
        <w:t>NULL</w:t>
      </w:r>
      <w:r>
        <w:t xml:space="preserve"> value.</w:t>
      </w:r>
    </w:p>
    <w:p w14:paraId="2BD29F00" w14:textId="77777777" w:rsidR="00501E57" w:rsidRDefault="00501E57" w:rsidP="00501E57">
      <w:pPr>
        <w:numPr>
          <w:ilvl w:val="0"/>
          <w:numId w:val="21"/>
        </w:numPr>
        <w:spacing w:before="100" w:beforeAutospacing="1" w:after="100" w:afterAutospacing="1" w:line="240" w:lineRule="auto"/>
      </w:pPr>
      <w:r>
        <w:t xml:space="preserve">Learn how to compare one variable against a range of variables with the </w:t>
      </w:r>
      <w:r>
        <w:rPr>
          <w:rStyle w:val="HTMLCode"/>
          <w:rFonts w:eastAsiaTheme="minorHAnsi"/>
        </w:rPr>
        <w:t>BETWEEN</w:t>
      </w:r>
      <w:r>
        <w:t xml:space="preserve"> operator when all are variables hold non-null values or one or more holds a null value.</w:t>
      </w:r>
    </w:p>
    <w:p w14:paraId="4A2A91F9" w14:textId="77777777" w:rsidR="00501E57" w:rsidRDefault="00501E57" w:rsidP="00501E57">
      <w:pPr>
        <w:numPr>
          <w:ilvl w:val="0"/>
          <w:numId w:val="21"/>
        </w:numPr>
        <w:spacing w:before="100" w:beforeAutospacing="1" w:after="100" w:afterAutospacing="1" w:line="240" w:lineRule="auto"/>
      </w:pPr>
      <w:r>
        <w:t xml:space="preserve">Learn how to use more than one comparison inside a </w:t>
      </w:r>
      <w:r>
        <w:rPr>
          <w:rStyle w:val="HTMLCode"/>
          <w:rFonts w:eastAsiaTheme="minorHAnsi"/>
        </w:rPr>
        <w:t>WHERE</w:t>
      </w:r>
      <w:r>
        <w:t xml:space="preserve"> clause.</w:t>
      </w:r>
    </w:p>
    <w:p w14:paraId="5E2EE887" w14:textId="77777777" w:rsidR="00501E57" w:rsidRDefault="00501E57" w:rsidP="00501E57">
      <w:pPr>
        <w:numPr>
          <w:ilvl w:val="0"/>
          <w:numId w:val="21"/>
        </w:numPr>
        <w:spacing w:before="100" w:beforeAutospacing="1" w:after="100" w:afterAutospacing="1" w:line="240" w:lineRule="auto"/>
      </w:pPr>
      <w:r>
        <w:t>Learn how to use lookup values to find a value in a list of values.</w:t>
      </w:r>
    </w:p>
    <w:p w14:paraId="489B7289" w14:textId="77777777" w:rsidR="00501E57" w:rsidRDefault="00501E57" w:rsidP="00501E57">
      <w:pPr>
        <w:pStyle w:val="NormalWeb"/>
      </w:pPr>
      <w:r>
        <w:rPr>
          <w:rStyle w:val="Emphasis"/>
          <w:b/>
          <w:bCs/>
          <w:sz w:val="25"/>
          <w:szCs w:val="25"/>
        </w:rPr>
        <w:t>Lesson Materials</w:t>
      </w:r>
    </w:p>
    <w:p w14:paraId="0E85D667" w14:textId="77777777" w:rsidR="00501E57" w:rsidRDefault="00501E57" w:rsidP="00501E57">
      <w:pPr>
        <w:pStyle w:val="NormalWeb"/>
      </w:pPr>
      <w:r>
        <w:t xml:space="preserve">Statements and queries have two phases and they differ. While statements and queries have two phases, they differ. A statement selects tables and filters rows by the </w:t>
      </w:r>
      <w:r>
        <w:rPr>
          <w:rStyle w:val="HTMLCode"/>
        </w:rPr>
        <w:t>WHERE</w:t>
      </w:r>
      <w:r>
        <w:t xml:space="preserve"> clause, and then a statement acts on a row or set of rows.</w:t>
      </w:r>
    </w:p>
    <w:p w14:paraId="3F7EDEB9" w14:textId="77777777" w:rsidR="00501E57" w:rsidRDefault="00501E57" w:rsidP="00501E57">
      <w:pPr>
        <w:pStyle w:val="NormalWeb"/>
      </w:pPr>
      <w:r>
        <w:t xml:space="preserve">The two phases of a query are </w:t>
      </w:r>
      <w:r>
        <w:rPr>
          <w:rStyle w:val="Emphasis"/>
        </w:rPr>
        <w:t>selection</w:t>
      </w:r>
      <w:r>
        <w:t xml:space="preserve"> and </w:t>
      </w:r>
      <w:r>
        <w:rPr>
          <w:rStyle w:val="Emphasis"/>
        </w:rPr>
        <w:t>projection</w:t>
      </w:r>
      <w:r>
        <w:t>. Selection has two components like statements, and they are:</w:t>
      </w:r>
    </w:p>
    <w:p w14:paraId="0133269E" w14:textId="77777777" w:rsidR="00501E57" w:rsidRDefault="00501E57" w:rsidP="00501E57">
      <w:pPr>
        <w:numPr>
          <w:ilvl w:val="0"/>
          <w:numId w:val="22"/>
        </w:numPr>
        <w:spacing w:before="100" w:beforeAutospacing="1" w:after="100" w:afterAutospacing="1" w:line="240" w:lineRule="auto"/>
      </w:pPr>
      <w:r>
        <w:t xml:space="preserve">The first component identifies the sources or tables in the </w:t>
      </w:r>
      <w:r>
        <w:rPr>
          <w:rStyle w:val="HTMLCode"/>
          <w:rFonts w:eastAsiaTheme="minorHAnsi"/>
        </w:rPr>
        <w:t>FROM</w:t>
      </w:r>
      <w:r>
        <w:t xml:space="preserve"> clause.</w:t>
      </w:r>
    </w:p>
    <w:p w14:paraId="225D32D9" w14:textId="77777777" w:rsidR="00501E57" w:rsidRDefault="00501E57" w:rsidP="00501E57">
      <w:pPr>
        <w:numPr>
          <w:ilvl w:val="0"/>
          <w:numId w:val="22"/>
        </w:numPr>
        <w:spacing w:before="100" w:beforeAutospacing="1" w:after="100" w:afterAutospacing="1" w:line="240" w:lineRule="auto"/>
      </w:pPr>
      <w:r>
        <w:lastRenderedPageBreak/>
        <w:t>The second component filters the rows returned by comparing values and evaluating whether the comparison is true or false.</w:t>
      </w:r>
    </w:p>
    <w:p w14:paraId="6C747231" w14:textId="77777777" w:rsidR="00501E57" w:rsidRDefault="00501E57" w:rsidP="00501E57">
      <w:pPr>
        <w:pStyle w:val="NormalWeb"/>
      </w:pPr>
      <w:r>
        <w:rPr>
          <w:rStyle w:val="HTMLCode"/>
          <w:b/>
          <w:bCs/>
          <w:i/>
          <w:iCs/>
        </w:rPr>
        <w:t>WHERE</w:t>
      </w:r>
      <w:r>
        <w:rPr>
          <w:rStyle w:val="Emphasis"/>
          <w:b/>
          <w:bCs/>
          <w:sz w:val="25"/>
          <w:szCs w:val="25"/>
        </w:rPr>
        <w:t xml:space="preserve"> Clause Selection</w:t>
      </w:r>
    </w:p>
    <w:p w14:paraId="4A4DB275" w14:textId="77777777" w:rsidR="00501E57" w:rsidRDefault="00501E57" w:rsidP="00501E57">
      <w:pPr>
        <w:pStyle w:val="NormalWeb"/>
      </w:pPr>
      <w:r>
        <w:t xml:space="preserve">The </w:t>
      </w:r>
      <w:r>
        <w:rPr>
          <w:rStyle w:val="HTMLCode"/>
        </w:rPr>
        <w:t>WHERE</w:t>
      </w:r>
      <w:r>
        <w:t xml:space="preserve"> clause of statements and queries filter rows based on several rules. The following qualifies the rules for comparative operations:</w:t>
      </w:r>
    </w:p>
    <w:p w14:paraId="21C3FCE9" w14:textId="77777777" w:rsidR="00501E57" w:rsidRDefault="00501E57" w:rsidP="00501E57">
      <w:pPr>
        <w:pStyle w:val="NormalWeb"/>
      </w:pPr>
      <w:r>
        <w:rPr>
          <w:rStyle w:val="Emphasis"/>
          <w:b/>
          <w:bCs/>
          <w:sz w:val="28"/>
          <w:szCs w:val="28"/>
        </w:rPr>
        <w:t>Two-value Comparisons</w:t>
      </w:r>
    </w:p>
    <w:p w14:paraId="76CA3847" w14:textId="77777777" w:rsidR="00501E57" w:rsidRDefault="00501E57" w:rsidP="00501E57">
      <w:pPr>
        <w:pStyle w:val="NormalWeb"/>
      </w:pPr>
      <w:r>
        <w:t>Two value comparisons work by comparing two values or variables of the same data type. Comparison operations may check to see if they are equal, less than, greater than, on in a set of values.</w:t>
      </w:r>
    </w:p>
    <w:p w14:paraId="46DE007E" w14:textId="77777777" w:rsidR="00501E57" w:rsidRDefault="00501E57" w:rsidP="00501E57">
      <w:pPr>
        <w:pStyle w:val="dropdownclick"/>
        <w:shd w:val="clear" w:color="auto" w:fill="FFFFFF"/>
      </w:pPr>
      <w:r>
        <w:rPr>
          <w:rStyle w:val="Strong"/>
          <w:sz w:val="30"/>
          <w:szCs w:val="30"/>
        </w:rPr>
        <w:t>Instruction Details</w:t>
      </w:r>
      <w:r>
        <w:t xml:space="preserve"> ←</w:t>
      </w:r>
    </w:p>
    <w:p w14:paraId="4DC5AFA0" w14:textId="77777777" w:rsidR="00501E57" w:rsidRDefault="00501E57" w:rsidP="00501E57">
      <w:pPr>
        <w:pStyle w:val="NormalWeb"/>
        <w:shd w:val="clear" w:color="auto" w:fill="FFFFFF"/>
      </w:pPr>
      <w:r>
        <w:rPr>
          <w:rStyle w:val="Emphasis"/>
          <w:b/>
          <w:bCs/>
          <w:sz w:val="26"/>
          <w:szCs w:val="26"/>
        </w:rPr>
        <w:t>Equality Comparison</w:t>
      </w:r>
    </w:p>
    <w:p w14:paraId="33EF5C66" w14:textId="77777777" w:rsidR="00501E57" w:rsidRDefault="00501E57" w:rsidP="00501E57">
      <w:pPr>
        <w:pStyle w:val="NormalWeb"/>
        <w:shd w:val="clear" w:color="auto" w:fill="FFFFFF"/>
      </w:pPr>
      <w:r>
        <w:t>The following compares a string variable to a string literal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1"/>
      </w:tblGrid>
      <w:tr w:rsidR="00501E57" w14:paraId="44516D39" w14:textId="77777777" w:rsidTr="00501E57">
        <w:trPr>
          <w:tblCellSpacing w:w="15" w:type="dxa"/>
        </w:trPr>
        <w:tc>
          <w:tcPr>
            <w:tcW w:w="0" w:type="auto"/>
            <w:vAlign w:val="center"/>
            <w:hideMark/>
          </w:tcPr>
          <w:p w14:paraId="00B895A4" w14:textId="77777777" w:rsidR="00501E57" w:rsidRDefault="00501E57">
            <w:pPr>
              <w:pStyle w:val="HTMLPreformatted"/>
            </w:pPr>
            <w:r>
              <w:rPr>
                <w:b/>
                <w:bCs/>
                <w:caps/>
                <w:color w:val="993333"/>
              </w:rPr>
              <w:t>WHERE</w:t>
            </w:r>
            <w:r>
              <w:t xml:space="preserve"> </w:t>
            </w:r>
            <w:proofErr w:type="spellStart"/>
            <w:r>
              <w:t>string_variable</w:t>
            </w:r>
            <w:proofErr w:type="spellEnd"/>
            <w:r>
              <w:t xml:space="preserve"> </w:t>
            </w:r>
            <w:r>
              <w:rPr>
                <w:color w:val="66CC66"/>
              </w:rPr>
              <w:t>=</w:t>
            </w:r>
            <w:r>
              <w:t xml:space="preserve"> </w:t>
            </w:r>
            <w:r>
              <w:rPr>
                <w:color w:val="FF0000"/>
              </w:rPr>
              <w:t>'some string'</w:t>
            </w:r>
          </w:p>
        </w:tc>
      </w:tr>
    </w:tbl>
    <w:p w14:paraId="02D809D7" w14:textId="77777777" w:rsidR="00501E57" w:rsidRDefault="00501E57" w:rsidP="00501E57">
      <w:pPr>
        <w:pStyle w:val="NormalWeb"/>
        <w:shd w:val="clear" w:color="auto" w:fill="FFFFFF"/>
      </w:pPr>
      <w:r>
        <w:t xml:space="preserve">The </w:t>
      </w:r>
      <w:r>
        <w:rPr>
          <w:rStyle w:val="HTMLCode"/>
        </w:rPr>
        <w:t>WHERE</w:t>
      </w:r>
      <w:r>
        <w:t xml:space="preserve"> clause returns true when the value of the </w:t>
      </w:r>
      <w:proofErr w:type="spellStart"/>
      <w:r>
        <w:rPr>
          <w:rStyle w:val="HTMLCode"/>
        </w:rPr>
        <w:t>string_variable</w:t>
      </w:r>
      <w:proofErr w:type="spellEnd"/>
      <w:r>
        <w:t xml:space="preserve"> column is equal to the case sensitive </w:t>
      </w:r>
      <w:r>
        <w:rPr>
          <w:rStyle w:val="HTMLCode"/>
        </w:rPr>
        <w:t>'some string'</w:t>
      </w:r>
      <w:r>
        <w:t xml:space="preserve"> and false when it isn’t equal. For reference, string literal values are delimited by single quotes, and they are case sensitive strings.</w:t>
      </w:r>
    </w:p>
    <w:p w14:paraId="34FE2BC9" w14:textId="77777777" w:rsidR="00501E57" w:rsidRDefault="00501E57" w:rsidP="00501E57">
      <w:pPr>
        <w:pStyle w:val="NormalWeb"/>
        <w:shd w:val="clear" w:color="auto" w:fill="FFFFFF"/>
      </w:pPr>
      <w:r>
        <w:t xml:space="preserve">The following compares a </w:t>
      </w:r>
      <w:proofErr w:type="spellStart"/>
      <w:r>
        <w:rPr>
          <w:rStyle w:val="HTMLCode"/>
        </w:rPr>
        <w:t>numeric_variable</w:t>
      </w:r>
      <w:proofErr w:type="spellEnd"/>
      <w:r>
        <w:t xml:space="preserve"> column to a numeric literal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501E57" w14:paraId="31D750DD" w14:textId="77777777" w:rsidTr="00501E57">
        <w:trPr>
          <w:tblCellSpacing w:w="15" w:type="dxa"/>
        </w:trPr>
        <w:tc>
          <w:tcPr>
            <w:tcW w:w="0" w:type="auto"/>
            <w:vAlign w:val="center"/>
            <w:hideMark/>
          </w:tcPr>
          <w:p w14:paraId="15E29E15" w14:textId="77777777" w:rsidR="00501E57" w:rsidRDefault="00501E57">
            <w:pPr>
              <w:pStyle w:val="HTMLPreformatted"/>
            </w:pPr>
            <w:r>
              <w:rPr>
                <w:b/>
                <w:bCs/>
                <w:caps/>
                <w:color w:val="993333"/>
              </w:rPr>
              <w:t>WHERE</w:t>
            </w:r>
            <w:r>
              <w:t xml:space="preserve"> </w:t>
            </w:r>
            <w:proofErr w:type="spellStart"/>
            <w:r>
              <w:t>numeric_variable</w:t>
            </w:r>
            <w:proofErr w:type="spellEnd"/>
            <w:r>
              <w:t xml:space="preserve"> </w:t>
            </w:r>
            <w:r>
              <w:rPr>
                <w:color w:val="66CC66"/>
              </w:rPr>
              <w:t>=</w:t>
            </w:r>
            <w:r>
              <w:t xml:space="preserve"> </w:t>
            </w:r>
            <w:r>
              <w:rPr>
                <w:color w:val="CC66CC"/>
              </w:rPr>
              <w:t>1.5</w:t>
            </w:r>
          </w:p>
        </w:tc>
      </w:tr>
    </w:tbl>
    <w:p w14:paraId="2C4601D5" w14:textId="77777777" w:rsidR="00501E57" w:rsidRDefault="00501E57" w:rsidP="00501E57">
      <w:pPr>
        <w:pStyle w:val="NormalWeb"/>
        <w:shd w:val="clear" w:color="auto" w:fill="FFFFFF"/>
      </w:pPr>
      <w:r>
        <w:t xml:space="preserve">The contents of a numeric variable are compared to other numeric values, whether they are in </w:t>
      </w:r>
      <w:proofErr w:type="gramStart"/>
      <w:r>
        <w:t>other</w:t>
      </w:r>
      <w:proofErr w:type="gramEnd"/>
      <w:r>
        <w:t xml:space="preserve"> variable. The numeric comparison cast the two numeric values to the same type before comparing their values.</w:t>
      </w:r>
    </w:p>
    <w:p w14:paraId="14C1102A" w14:textId="77777777" w:rsidR="00501E57" w:rsidRDefault="00501E57" w:rsidP="00501E57">
      <w:pPr>
        <w:pStyle w:val="NormalWeb"/>
        <w:shd w:val="clear" w:color="auto" w:fill="FFFFFF"/>
      </w:pPr>
      <w:r>
        <w:t>The following compares a date variable to a string literal that conforms to one of the date formats: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501E57" w14:paraId="073A1332" w14:textId="77777777" w:rsidTr="00501E57">
        <w:trPr>
          <w:tblCellSpacing w:w="15" w:type="dxa"/>
        </w:trPr>
        <w:tc>
          <w:tcPr>
            <w:tcW w:w="0" w:type="auto"/>
            <w:vAlign w:val="center"/>
            <w:hideMark/>
          </w:tcPr>
          <w:p w14:paraId="4D95CF2F" w14:textId="77777777" w:rsidR="00501E57" w:rsidRDefault="00501E57">
            <w:pPr>
              <w:pStyle w:val="HTMLPreformatted"/>
            </w:pPr>
            <w:r>
              <w:rPr>
                <w:b/>
                <w:bCs/>
                <w:caps/>
                <w:color w:val="993333"/>
              </w:rPr>
              <w:t>WHERE</w:t>
            </w:r>
            <w:r>
              <w:t xml:space="preserve"> </w:t>
            </w:r>
            <w:proofErr w:type="spellStart"/>
            <w:r>
              <w:t>date_variable</w:t>
            </w:r>
            <w:proofErr w:type="spellEnd"/>
            <w:r>
              <w:t xml:space="preserve"> </w:t>
            </w:r>
            <w:r>
              <w:rPr>
                <w:color w:val="66CC66"/>
              </w:rPr>
              <w:t>=</w:t>
            </w:r>
            <w:r>
              <w:t xml:space="preserve"> </w:t>
            </w:r>
            <w:r>
              <w:rPr>
                <w:color w:val="FF0000"/>
              </w:rPr>
              <w:t>'29-FEB-17'</w:t>
            </w:r>
          </w:p>
        </w:tc>
      </w:tr>
    </w:tbl>
    <w:p w14:paraId="59FF25D3" w14:textId="77777777" w:rsidR="00501E57" w:rsidRDefault="00501E57" w:rsidP="00501E57">
      <w:pPr>
        <w:pStyle w:val="NormalWeb"/>
        <w:shd w:val="clear" w:color="auto" w:fill="FFFFFF"/>
      </w:pPr>
      <w:r>
        <w:t xml:space="preserve">The contents of a date variable </w:t>
      </w:r>
      <w:proofErr w:type="gramStart"/>
      <w:r>
        <w:t>is</w:t>
      </w:r>
      <w:proofErr w:type="gramEnd"/>
      <w:r>
        <w:t xml:space="preserve"> a scalar numeric value, which means it is a double precision number. The number to the left of the decimal point represents the day and the number to the right of the decimal point represents the hours, minutes, seconds, 10th of seconds, and 100th of seconds. Timestamps in databases are like dates but they also contain smaller increments of time, like 1,000th of a second.</w:t>
      </w:r>
    </w:p>
    <w:p w14:paraId="2C5B067D" w14:textId="77777777" w:rsidR="00501E57" w:rsidRDefault="00501E57" w:rsidP="00501E57">
      <w:pPr>
        <w:pStyle w:val="NormalWeb"/>
        <w:shd w:val="clear" w:color="auto" w:fill="FFFFFF"/>
      </w:pPr>
      <w:r>
        <w:t>Date-time comparisons are therefore like numeric comparisons.</w:t>
      </w:r>
    </w:p>
    <w:p w14:paraId="3B14C666" w14:textId="77777777" w:rsidR="00501E57" w:rsidRDefault="00501E57" w:rsidP="00501E57">
      <w:pPr>
        <w:pStyle w:val="NormalWeb"/>
        <w:shd w:val="clear" w:color="auto" w:fill="FFFFFF"/>
      </w:pPr>
      <w:r>
        <w:rPr>
          <w:rStyle w:val="Emphasis"/>
          <w:b/>
          <w:bCs/>
          <w:sz w:val="26"/>
          <w:szCs w:val="26"/>
        </w:rPr>
        <w:t>Non-equality Comparison</w:t>
      </w:r>
    </w:p>
    <w:p w14:paraId="270BFA7E" w14:textId="77777777" w:rsidR="00501E57" w:rsidRDefault="00501E57" w:rsidP="00501E57">
      <w:pPr>
        <w:pStyle w:val="NormalWeb"/>
        <w:shd w:val="clear" w:color="auto" w:fill="FFFFFF"/>
      </w:pPr>
      <w:r>
        <w:t>The following compares a string variable to a string literal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1"/>
      </w:tblGrid>
      <w:tr w:rsidR="00501E57" w14:paraId="2E64345E" w14:textId="77777777" w:rsidTr="00501E57">
        <w:trPr>
          <w:tblCellSpacing w:w="15" w:type="dxa"/>
        </w:trPr>
        <w:tc>
          <w:tcPr>
            <w:tcW w:w="0" w:type="auto"/>
            <w:vAlign w:val="center"/>
            <w:hideMark/>
          </w:tcPr>
          <w:p w14:paraId="11957989" w14:textId="77777777" w:rsidR="00501E57" w:rsidRDefault="00501E57">
            <w:pPr>
              <w:pStyle w:val="HTMLPreformatted"/>
            </w:pPr>
            <w:r>
              <w:rPr>
                <w:b/>
                <w:bCs/>
                <w:caps/>
                <w:color w:val="993333"/>
              </w:rPr>
              <w:t>WHERE</w:t>
            </w:r>
            <w:r>
              <w:t xml:space="preserve"> </w:t>
            </w:r>
            <w:proofErr w:type="spellStart"/>
            <w:r>
              <w:t>string_variable</w:t>
            </w:r>
            <w:proofErr w:type="spellEnd"/>
            <w:r>
              <w:t xml:space="preserve"> </w:t>
            </w:r>
            <w:r>
              <w:rPr>
                <w:color w:val="66CC66"/>
              </w:rPr>
              <w:t>&gt;</w:t>
            </w:r>
            <w:r>
              <w:t xml:space="preserve"> </w:t>
            </w:r>
            <w:r>
              <w:rPr>
                <w:color w:val="FF0000"/>
              </w:rPr>
              <w:t>'some string'</w:t>
            </w:r>
          </w:p>
        </w:tc>
      </w:tr>
    </w:tbl>
    <w:p w14:paraId="5539CB72" w14:textId="77777777" w:rsidR="00501E57" w:rsidRDefault="00501E57" w:rsidP="00501E57">
      <w:pPr>
        <w:pStyle w:val="NormalWeb"/>
        <w:shd w:val="clear" w:color="auto" w:fill="FFFFFF"/>
      </w:pPr>
      <w:r>
        <w:lastRenderedPageBreak/>
        <w:t xml:space="preserve">While the contents of a string variable are compared as a case sensitive string in most relational databases and string literal values are delimited by single quotes, they are compared based on their ASCII values. </w:t>
      </w:r>
    </w:p>
    <w:p w14:paraId="253EB154" w14:textId="77777777" w:rsidR="00501E57" w:rsidRDefault="00501E57" w:rsidP="00501E57">
      <w:pPr>
        <w:pStyle w:val="NormalWeb"/>
        <w:shd w:val="clear" w:color="auto" w:fill="FFFFFF"/>
      </w:pPr>
      <w:r>
        <w:t>The ASCII value of characters differs between character sets, like English, French, Japanese, and Chinese differ. In a Western European character set, a capital “A” holds a value of 65 and a lowercase “a” holds a value of 97.</w:t>
      </w:r>
    </w:p>
    <w:p w14:paraId="71259FFB" w14:textId="77777777" w:rsidR="00501E57" w:rsidRDefault="00501E57" w:rsidP="00501E57">
      <w:pPr>
        <w:pStyle w:val="NormalWeb"/>
        <w:shd w:val="clear" w:color="auto" w:fill="FFFFFF"/>
      </w:pPr>
      <w:r>
        <w:t xml:space="preserve">That means a comparison like this is </w:t>
      </w:r>
      <w:r>
        <w:rPr>
          <w:rStyle w:val="Emphasis"/>
        </w:rPr>
        <w:t>true</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1"/>
      </w:tblGrid>
      <w:tr w:rsidR="00501E57" w14:paraId="3B554355" w14:textId="77777777" w:rsidTr="00501E57">
        <w:trPr>
          <w:tblCellSpacing w:w="15" w:type="dxa"/>
        </w:trPr>
        <w:tc>
          <w:tcPr>
            <w:tcW w:w="0" w:type="auto"/>
            <w:vAlign w:val="center"/>
            <w:hideMark/>
          </w:tcPr>
          <w:p w14:paraId="4B77506D" w14:textId="77777777" w:rsidR="00501E57" w:rsidRDefault="00501E57">
            <w:pPr>
              <w:pStyle w:val="HTMLPreformatted"/>
            </w:pPr>
            <w:r>
              <w:rPr>
                <w:b/>
                <w:bCs/>
                <w:caps/>
                <w:color w:val="993333"/>
              </w:rPr>
              <w:t>WHERE</w:t>
            </w:r>
            <w:r>
              <w:t xml:space="preserve"> </w:t>
            </w:r>
            <w:r>
              <w:rPr>
                <w:color w:val="FF0000"/>
              </w:rPr>
              <w:t>'A'</w:t>
            </w:r>
            <w:r>
              <w:t xml:space="preserve"> </w:t>
            </w:r>
            <w:r>
              <w:rPr>
                <w:color w:val="66CC66"/>
              </w:rPr>
              <w:t>&gt;</w:t>
            </w:r>
            <w:r>
              <w:t xml:space="preserve"> </w:t>
            </w:r>
            <w:r>
              <w:rPr>
                <w:color w:val="FF0000"/>
              </w:rPr>
              <w:t>'a'</w:t>
            </w:r>
          </w:p>
        </w:tc>
      </w:tr>
    </w:tbl>
    <w:p w14:paraId="5104F6A2" w14:textId="77777777" w:rsidR="00501E57" w:rsidRDefault="00501E57" w:rsidP="00501E57">
      <w:pPr>
        <w:pStyle w:val="NormalWeb"/>
        <w:shd w:val="clear" w:color="auto" w:fill="FFFFFF"/>
      </w:pPr>
      <w:r>
        <w:t xml:space="preserve">and, a comparison like this is </w:t>
      </w:r>
      <w:r>
        <w:rPr>
          <w:rStyle w:val="Emphasis"/>
        </w:rPr>
        <w:t>false</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1"/>
      </w:tblGrid>
      <w:tr w:rsidR="00501E57" w14:paraId="4D374355" w14:textId="77777777" w:rsidTr="00501E57">
        <w:trPr>
          <w:tblCellSpacing w:w="15" w:type="dxa"/>
        </w:trPr>
        <w:tc>
          <w:tcPr>
            <w:tcW w:w="0" w:type="auto"/>
            <w:vAlign w:val="center"/>
            <w:hideMark/>
          </w:tcPr>
          <w:p w14:paraId="46768E20" w14:textId="77777777" w:rsidR="00501E57" w:rsidRDefault="00501E57">
            <w:pPr>
              <w:pStyle w:val="HTMLPreformatted"/>
            </w:pPr>
            <w:r>
              <w:rPr>
                <w:b/>
                <w:bCs/>
                <w:caps/>
                <w:color w:val="993333"/>
              </w:rPr>
              <w:t>WHERE</w:t>
            </w:r>
            <w:r>
              <w:t xml:space="preserve"> </w:t>
            </w:r>
            <w:r>
              <w:rPr>
                <w:color w:val="FF0000"/>
              </w:rPr>
              <w:t>'a'</w:t>
            </w:r>
            <w:r>
              <w:t xml:space="preserve"> </w:t>
            </w:r>
            <w:r>
              <w:rPr>
                <w:color w:val="66CC66"/>
              </w:rPr>
              <w:t>&gt;</w:t>
            </w:r>
            <w:r>
              <w:t xml:space="preserve"> </w:t>
            </w:r>
            <w:r>
              <w:rPr>
                <w:color w:val="FF0000"/>
              </w:rPr>
              <w:t>'A'</w:t>
            </w:r>
          </w:p>
        </w:tc>
      </w:tr>
    </w:tbl>
    <w:p w14:paraId="5C1EE852" w14:textId="77777777" w:rsidR="00501E57" w:rsidRDefault="00501E57" w:rsidP="00501E57">
      <w:pPr>
        <w:pStyle w:val="NormalWeb"/>
        <w:shd w:val="clear" w:color="auto" w:fill="FFFFFF"/>
      </w:pPr>
      <w:r>
        <w:t>The following compares a numeric variable to a numeric literal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501E57" w14:paraId="70184236" w14:textId="77777777" w:rsidTr="00501E57">
        <w:trPr>
          <w:tblCellSpacing w:w="15" w:type="dxa"/>
        </w:trPr>
        <w:tc>
          <w:tcPr>
            <w:tcW w:w="0" w:type="auto"/>
            <w:vAlign w:val="center"/>
            <w:hideMark/>
          </w:tcPr>
          <w:p w14:paraId="28C386D4" w14:textId="77777777" w:rsidR="00501E57" w:rsidRDefault="00501E57">
            <w:pPr>
              <w:pStyle w:val="HTMLPreformatted"/>
            </w:pPr>
            <w:r>
              <w:rPr>
                <w:b/>
                <w:bCs/>
                <w:caps/>
                <w:color w:val="993333"/>
              </w:rPr>
              <w:t>WHERE</w:t>
            </w:r>
            <w:r>
              <w:t xml:space="preserve"> </w:t>
            </w:r>
            <w:proofErr w:type="spellStart"/>
            <w:r>
              <w:t>numeric_variable</w:t>
            </w:r>
            <w:proofErr w:type="spellEnd"/>
            <w:r>
              <w:t xml:space="preserve"> </w:t>
            </w:r>
            <w:r>
              <w:rPr>
                <w:color w:val="66CC66"/>
              </w:rPr>
              <w:t>&gt;</w:t>
            </w:r>
            <w:r>
              <w:t xml:space="preserve"> </w:t>
            </w:r>
            <w:r>
              <w:rPr>
                <w:color w:val="CC66CC"/>
              </w:rPr>
              <w:t>1.5</w:t>
            </w:r>
          </w:p>
        </w:tc>
      </w:tr>
    </w:tbl>
    <w:p w14:paraId="6DB11198" w14:textId="77777777" w:rsidR="00501E57" w:rsidRDefault="00501E57" w:rsidP="00501E57">
      <w:pPr>
        <w:pStyle w:val="NormalWeb"/>
        <w:shd w:val="clear" w:color="auto" w:fill="FFFFFF"/>
      </w:pPr>
      <w:r>
        <w:t xml:space="preserve">When the </w:t>
      </w:r>
      <w:proofErr w:type="spellStart"/>
      <w:r>
        <w:rPr>
          <w:rStyle w:val="HTMLCode"/>
        </w:rPr>
        <w:t>numeric_variable</w:t>
      </w:r>
      <w:proofErr w:type="spellEnd"/>
      <w:r>
        <w:t xml:space="preserve"> holds a value greater than the numeric literal value the comparison is </w:t>
      </w:r>
      <w:r>
        <w:rPr>
          <w:rStyle w:val="Emphasis"/>
        </w:rPr>
        <w:t>true</w:t>
      </w:r>
      <w:r>
        <w:t xml:space="preserve">, and when the </w:t>
      </w:r>
      <w:proofErr w:type="spellStart"/>
      <w:r>
        <w:rPr>
          <w:rStyle w:val="HTMLCode"/>
        </w:rPr>
        <w:t>numeric_variable</w:t>
      </w:r>
      <w:proofErr w:type="spellEnd"/>
      <w:r>
        <w:t xml:space="preserve"> holds a value less than the numeric literal value the comparison is </w:t>
      </w:r>
      <w:r>
        <w:rPr>
          <w:rStyle w:val="Emphasis"/>
        </w:rPr>
        <w:t>false</w:t>
      </w:r>
      <w:r>
        <w:t>.</w:t>
      </w:r>
    </w:p>
    <w:p w14:paraId="3CFCD759" w14:textId="77777777" w:rsidR="00501E57" w:rsidRDefault="00501E57" w:rsidP="00501E57">
      <w:pPr>
        <w:pStyle w:val="NormalWeb"/>
        <w:shd w:val="clear" w:color="auto" w:fill="FFFFFF"/>
      </w:pPr>
      <w:r>
        <w:t>The following compares a date variable to a string literal that conforms to one of the date formats: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501E57" w14:paraId="4EC293F7" w14:textId="77777777" w:rsidTr="00501E57">
        <w:trPr>
          <w:tblCellSpacing w:w="15" w:type="dxa"/>
        </w:trPr>
        <w:tc>
          <w:tcPr>
            <w:tcW w:w="0" w:type="auto"/>
            <w:vAlign w:val="center"/>
            <w:hideMark/>
          </w:tcPr>
          <w:p w14:paraId="4ADE5729" w14:textId="77777777" w:rsidR="00501E57" w:rsidRDefault="00501E57">
            <w:pPr>
              <w:pStyle w:val="HTMLPreformatted"/>
            </w:pPr>
            <w:r>
              <w:rPr>
                <w:b/>
                <w:bCs/>
                <w:caps/>
                <w:color w:val="993333"/>
              </w:rPr>
              <w:t>WHERE</w:t>
            </w:r>
            <w:r>
              <w:t xml:space="preserve"> </w:t>
            </w:r>
            <w:proofErr w:type="spellStart"/>
            <w:r>
              <w:t>date_variable</w:t>
            </w:r>
            <w:proofErr w:type="spellEnd"/>
            <w:r>
              <w:t xml:space="preserve"> </w:t>
            </w:r>
            <w:r>
              <w:rPr>
                <w:color w:val="66CC66"/>
              </w:rPr>
              <w:t>&gt;</w:t>
            </w:r>
            <w:r>
              <w:t xml:space="preserve"> </w:t>
            </w:r>
            <w:r>
              <w:rPr>
                <w:color w:val="FF0000"/>
              </w:rPr>
              <w:t>'29-FEB-17'</w:t>
            </w:r>
          </w:p>
        </w:tc>
      </w:tr>
    </w:tbl>
    <w:p w14:paraId="19B33CEE" w14:textId="77777777" w:rsidR="00501E57" w:rsidRDefault="00501E57" w:rsidP="00501E57">
      <w:pPr>
        <w:pStyle w:val="NormalWeb"/>
        <w:shd w:val="clear" w:color="auto" w:fill="FFFFFF"/>
      </w:pPr>
      <w:r>
        <w:t xml:space="preserve">When the </w:t>
      </w:r>
      <w:proofErr w:type="spellStart"/>
      <w:r>
        <w:rPr>
          <w:rStyle w:val="HTMLCode"/>
        </w:rPr>
        <w:t>date_variable</w:t>
      </w:r>
      <w:proofErr w:type="spellEnd"/>
      <w:r>
        <w:t xml:space="preserve"> holds a value greater than the date literal value the comparison is </w:t>
      </w:r>
      <w:r>
        <w:rPr>
          <w:rStyle w:val="Emphasis"/>
        </w:rPr>
        <w:t>true</w:t>
      </w:r>
      <w:r>
        <w:t xml:space="preserve">, and when the </w:t>
      </w:r>
      <w:proofErr w:type="spellStart"/>
      <w:r>
        <w:rPr>
          <w:rStyle w:val="HTMLCode"/>
        </w:rPr>
        <w:t>date_variable</w:t>
      </w:r>
      <w:proofErr w:type="spellEnd"/>
      <w:r>
        <w:t xml:space="preserve"> holds a value less than the date literal value the comparison is </w:t>
      </w:r>
      <w:r>
        <w:rPr>
          <w:rStyle w:val="Emphasis"/>
        </w:rPr>
        <w:t>false</w:t>
      </w:r>
      <w:r>
        <w:t xml:space="preserve">. </w:t>
      </w:r>
    </w:p>
    <w:p w14:paraId="0C3533E8" w14:textId="77777777" w:rsidR="00501E57" w:rsidRDefault="00501E57" w:rsidP="00501E57">
      <w:pPr>
        <w:pStyle w:val="NormalWeb"/>
      </w:pPr>
      <w:r>
        <w:rPr>
          <w:rStyle w:val="Emphasis"/>
          <w:b/>
          <w:bCs/>
          <w:sz w:val="28"/>
          <w:szCs w:val="28"/>
        </w:rPr>
        <w:t>Three-value Comparisons</w:t>
      </w:r>
    </w:p>
    <w:p w14:paraId="7014FCA8" w14:textId="77777777" w:rsidR="00501E57" w:rsidRDefault="00501E57" w:rsidP="00501E57">
      <w:pPr>
        <w:pStyle w:val="NormalWeb"/>
      </w:pPr>
      <w:r>
        <w:t xml:space="preserve">Three-value comparisons are required in database comparisons because you can define any column to accept null values. You can’t use an </w:t>
      </w:r>
      <w:r>
        <w:rPr>
          <w:rStyle w:val="HTMLCode"/>
        </w:rPr>
        <w:t>=</w:t>
      </w:r>
      <w:r>
        <w:t xml:space="preserve">, </w:t>
      </w:r>
      <w:r>
        <w:rPr>
          <w:rStyle w:val="HTMLCode"/>
        </w:rPr>
        <w:t>&gt;</w:t>
      </w:r>
      <w:r>
        <w:t xml:space="preserve">, </w:t>
      </w:r>
      <w:r>
        <w:rPr>
          <w:rStyle w:val="HTMLCode"/>
        </w:rPr>
        <w:t>&gt;=</w:t>
      </w:r>
      <w:r>
        <w:t xml:space="preserve">, </w:t>
      </w:r>
      <w:r>
        <w:rPr>
          <w:rStyle w:val="HTMLCode"/>
        </w:rPr>
        <w:t>&lt;</w:t>
      </w:r>
      <w:r>
        <w:t xml:space="preserve">, </w:t>
      </w:r>
      <w:r>
        <w:rPr>
          <w:rStyle w:val="HTMLCode"/>
        </w:rPr>
        <w:t>&lt;=</w:t>
      </w:r>
      <w:r>
        <w:t xml:space="preserve">, or </w:t>
      </w:r>
      <w:r>
        <w:rPr>
          <w:rStyle w:val="HTMLCode"/>
        </w:rPr>
        <w:t>&lt;&gt;</w:t>
      </w:r>
      <w:r>
        <w:t xml:space="preserve"> operator to compare a value with a null value.</w:t>
      </w:r>
    </w:p>
    <w:p w14:paraId="702DADC4" w14:textId="77777777" w:rsidR="00501E57" w:rsidRDefault="00501E57" w:rsidP="00501E57">
      <w:pPr>
        <w:pStyle w:val="dropdownclick"/>
        <w:shd w:val="clear" w:color="auto" w:fill="FFFFFF"/>
      </w:pPr>
      <w:r>
        <w:rPr>
          <w:rStyle w:val="Strong"/>
          <w:sz w:val="30"/>
          <w:szCs w:val="30"/>
        </w:rPr>
        <w:t>Instruction Details</w:t>
      </w:r>
      <w:r>
        <w:t xml:space="preserve"> ←</w:t>
      </w:r>
    </w:p>
    <w:p w14:paraId="23703868" w14:textId="77777777" w:rsidR="00501E57" w:rsidRDefault="00501E57" w:rsidP="00501E57">
      <w:pPr>
        <w:pStyle w:val="NormalWeb"/>
        <w:shd w:val="clear" w:color="auto" w:fill="FFFFFF"/>
      </w:pPr>
      <w:r>
        <w:rPr>
          <w:rStyle w:val="Emphasis"/>
          <w:b/>
          <w:bCs/>
          <w:sz w:val="26"/>
          <w:szCs w:val="26"/>
        </w:rPr>
        <w:t>Null Value Comparison</w:t>
      </w:r>
    </w:p>
    <w:p w14:paraId="2330BF88" w14:textId="77777777" w:rsidR="00501E57" w:rsidRDefault="00501E57" w:rsidP="00501E57">
      <w:pPr>
        <w:pStyle w:val="NormalWeb"/>
        <w:shd w:val="clear" w:color="auto" w:fill="FFFFFF"/>
      </w:pPr>
      <w:r>
        <w:t xml:space="preserve">You have only one option when you want to compare a value and a null column value. You need to wrap the column value in an </w:t>
      </w:r>
      <w:proofErr w:type="gramStart"/>
      <w:r>
        <w:rPr>
          <w:rStyle w:val="HTMLCode"/>
        </w:rPr>
        <w:t>NVL(</w:t>
      </w:r>
      <w:proofErr w:type="gramEnd"/>
      <w:r>
        <w:rPr>
          <w:rStyle w:val="HTMLCode"/>
        </w:rPr>
        <w:t>)</w:t>
      </w:r>
      <w:r>
        <w:t xml:space="preserve"> function call. The </w:t>
      </w:r>
      <w:proofErr w:type="gramStart"/>
      <w:r>
        <w:rPr>
          <w:rStyle w:val="HTMLCode"/>
        </w:rPr>
        <w:t>NVL(</w:t>
      </w:r>
      <w:proofErr w:type="gramEnd"/>
      <w:r>
        <w:rPr>
          <w:rStyle w:val="HTMLCode"/>
        </w:rPr>
        <w:t>)</w:t>
      </w:r>
      <w:r>
        <w:t xml:space="preserve"> function replaces the column value with a default value, like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72"/>
      </w:tblGrid>
      <w:tr w:rsidR="00501E57" w14:paraId="7F6DFF85" w14:textId="77777777" w:rsidTr="00501E57">
        <w:trPr>
          <w:tblCellSpacing w:w="15" w:type="dxa"/>
        </w:trPr>
        <w:tc>
          <w:tcPr>
            <w:tcW w:w="0" w:type="auto"/>
            <w:vAlign w:val="center"/>
            <w:hideMark/>
          </w:tcPr>
          <w:p w14:paraId="20307E67" w14:textId="77777777" w:rsidR="00501E57" w:rsidRDefault="00501E57">
            <w:pPr>
              <w:pStyle w:val="HTMLPreformatted"/>
            </w:pPr>
            <w:r>
              <w:rPr>
                <w:b/>
                <w:bCs/>
                <w:caps/>
                <w:color w:val="993333"/>
              </w:rPr>
              <w:t>WHERE</w:t>
            </w:r>
            <w:r>
              <w:t xml:space="preserve"> </w:t>
            </w:r>
            <w:proofErr w:type="gramStart"/>
            <w:r>
              <w:rPr>
                <w:b/>
                <w:bCs/>
                <w:caps/>
                <w:color w:val="993333"/>
              </w:rPr>
              <w:t>NVL</w:t>
            </w:r>
            <w:r>
              <w:rPr>
                <w:color w:val="66CC66"/>
              </w:rPr>
              <w:t>(</w:t>
            </w:r>
            <w:proofErr w:type="spellStart"/>
            <w:proofErr w:type="gramEnd"/>
            <w:r>
              <w:t>string_variable</w:t>
            </w:r>
            <w:r>
              <w:rPr>
                <w:color w:val="66CC66"/>
              </w:rPr>
              <w:t>,</w:t>
            </w:r>
            <w:r>
              <w:rPr>
                <w:color w:val="FF0000"/>
              </w:rPr>
              <w:t>'default</w:t>
            </w:r>
            <w:proofErr w:type="spellEnd"/>
            <w:r>
              <w:rPr>
                <w:color w:val="FF0000"/>
              </w:rPr>
              <w:t xml:space="preserve"> string'</w:t>
            </w:r>
            <w:r>
              <w:rPr>
                <w:color w:val="66CC66"/>
              </w:rPr>
              <w:t>)</w:t>
            </w:r>
            <w:r>
              <w:t xml:space="preserve"> </w:t>
            </w:r>
            <w:r>
              <w:rPr>
                <w:color w:val="66CC66"/>
              </w:rPr>
              <w:t>=</w:t>
            </w:r>
            <w:r>
              <w:t xml:space="preserve"> </w:t>
            </w:r>
            <w:r>
              <w:rPr>
                <w:color w:val="FF0000"/>
              </w:rPr>
              <w:t>'some string'</w:t>
            </w:r>
          </w:p>
        </w:tc>
      </w:tr>
    </w:tbl>
    <w:p w14:paraId="39F083CF" w14:textId="77777777" w:rsidR="00501E57" w:rsidRDefault="00501E57" w:rsidP="00501E57">
      <w:pPr>
        <w:pStyle w:val="NormalWeb"/>
        <w:shd w:val="clear" w:color="auto" w:fill="FFFFFF"/>
      </w:pPr>
      <w:r>
        <w:t xml:space="preserve">You can use reference comparison operators to filter rows when a column value is null or when a column value is not null. You use the </w:t>
      </w:r>
      <w:r>
        <w:rPr>
          <w:rStyle w:val="HTMLCode"/>
        </w:rPr>
        <w:t>IS NULL</w:t>
      </w:r>
      <w:r>
        <w:t xml:space="preserve"> to return true when the column value holds a null value and the </w:t>
      </w:r>
      <w:r>
        <w:rPr>
          <w:rStyle w:val="HTMLCode"/>
        </w:rPr>
        <w:t>IS NOT NULL</w:t>
      </w:r>
      <w:r>
        <w:t xml:space="preserve"> to return true when the column doesn't hold a null value.</w:t>
      </w:r>
    </w:p>
    <w:p w14:paraId="5AFD64A7" w14:textId="77777777" w:rsidR="00501E57" w:rsidRDefault="00501E57" w:rsidP="00501E57">
      <w:pPr>
        <w:pStyle w:val="NormalWeb"/>
        <w:shd w:val="clear" w:color="auto" w:fill="FFFFFF"/>
      </w:pPr>
      <w:r>
        <w:t>The following compares a null column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1"/>
      </w:tblGrid>
      <w:tr w:rsidR="00501E57" w14:paraId="3AA1A618" w14:textId="77777777" w:rsidTr="00501E57">
        <w:trPr>
          <w:tblCellSpacing w:w="15" w:type="dxa"/>
        </w:trPr>
        <w:tc>
          <w:tcPr>
            <w:tcW w:w="0" w:type="auto"/>
            <w:vAlign w:val="center"/>
            <w:hideMark/>
          </w:tcPr>
          <w:p w14:paraId="460B4D4F" w14:textId="77777777" w:rsidR="00501E57" w:rsidRDefault="00501E57">
            <w:pPr>
              <w:pStyle w:val="HTMLPreformatted"/>
            </w:pPr>
            <w:r>
              <w:rPr>
                <w:b/>
                <w:bCs/>
                <w:caps/>
                <w:color w:val="993333"/>
              </w:rPr>
              <w:lastRenderedPageBreak/>
              <w:t>WHERE</w:t>
            </w:r>
            <w:r>
              <w:t xml:space="preserve"> </w:t>
            </w:r>
            <w:proofErr w:type="spellStart"/>
            <w:r>
              <w:t>string_variable</w:t>
            </w:r>
            <w:proofErr w:type="spellEnd"/>
            <w:r>
              <w:t xml:space="preserve"> </w:t>
            </w:r>
            <w:r>
              <w:rPr>
                <w:b/>
                <w:bCs/>
                <w:caps/>
                <w:color w:val="993333"/>
              </w:rPr>
              <w:t>IS</w:t>
            </w:r>
            <w:r>
              <w:t xml:space="preserve"> </w:t>
            </w:r>
            <w:r>
              <w:rPr>
                <w:b/>
                <w:bCs/>
                <w:caps/>
                <w:color w:val="993333"/>
              </w:rPr>
              <w:t>NULL</w:t>
            </w:r>
          </w:p>
        </w:tc>
      </w:tr>
    </w:tbl>
    <w:p w14:paraId="666DAAC0" w14:textId="77777777" w:rsidR="00501E57" w:rsidRDefault="00501E57" w:rsidP="00501E57">
      <w:pPr>
        <w:pStyle w:val="NormalWeb"/>
        <w:shd w:val="clear" w:color="auto" w:fill="FFFFFF"/>
      </w:pPr>
      <w:r>
        <w:t>The following compares a not null column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501E57" w14:paraId="64D0F1F7" w14:textId="77777777" w:rsidTr="00501E57">
        <w:trPr>
          <w:tblCellSpacing w:w="15" w:type="dxa"/>
        </w:trPr>
        <w:tc>
          <w:tcPr>
            <w:tcW w:w="0" w:type="auto"/>
            <w:vAlign w:val="center"/>
            <w:hideMark/>
          </w:tcPr>
          <w:p w14:paraId="183C8542" w14:textId="77777777" w:rsidR="00501E57" w:rsidRDefault="00501E57">
            <w:pPr>
              <w:pStyle w:val="HTMLPreformatted"/>
            </w:pPr>
            <w:r>
              <w:rPr>
                <w:b/>
                <w:bCs/>
                <w:caps/>
                <w:color w:val="993333"/>
              </w:rPr>
              <w:t>WHERE</w:t>
            </w:r>
            <w:r>
              <w:t xml:space="preserve"> </w:t>
            </w:r>
            <w:proofErr w:type="spellStart"/>
            <w:r>
              <w:t>string_variable</w:t>
            </w:r>
            <w:proofErr w:type="spellEnd"/>
            <w:r>
              <w:t xml:space="preserve"> </w:t>
            </w:r>
            <w:r>
              <w:rPr>
                <w:b/>
                <w:bCs/>
                <w:caps/>
                <w:color w:val="993333"/>
              </w:rPr>
              <w:t>IS</w:t>
            </w:r>
            <w:r>
              <w:t xml:space="preserve"> </w:t>
            </w:r>
            <w:r>
              <w:rPr>
                <w:b/>
                <w:bCs/>
                <w:caps/>
                <w:color w:val="993333"/>
              </w:rPr>
              <w:t>NOT</w:t>
            </w:r>
            <w:r>
              <w:t xml:space="preserve"> </w:t>
            </w:r>
            <w:r>
              <w:rPr>
                <w:b/>
                <w:bCs/>
                <w:caps/>
                <w:color w:val="993333"/>
              </w:rPr>
              <w:t>NULL</w:t>
            </w:r>
          </w:p>
        </w:tc>
      </w:tr>
    </w:tbl>
    <w:p w14:paraId="3EDF8B63" w14:textId="77777777" w:rsidR="00501E57" w:rsidRDefault="00501E57" w:rsidP="00501E57">
      <w:pPr>
        <w:pStyle w:val="NormalWeb"/>
      </w:pPr>
      <w:r>
        <w:rPr>
          <w:rStyle w:val="Emphasis"/>
          <w:b/>
          <w:bCs/>
          <w:sz w:val="28"/>
          <w:szCs w:val="28"/>
        </w:rPr>
        <w:t>Range Comparisons</w:t>
      </w:r>
    </w:p>
    <w:p w14:paraId="20F33C12" w14:textId="77777777" w:rsidR="00501E57" w:rsidRDefault="00501E57" w:rsidP="00501E57">
      <w:pPr>
        <w:pStyle w:val="NormalWeb"/>
      </w:pPr>
      <w:r>
        <w:t xml:space="preserve">Range value comparisons exist to let you find a value in an inclusive range of values. </w:t>
      </w:r>
    </w:p>
    <w:p w14:paraId="2E542F9E" w14:textId="77777777" w:rsidR="00501E57" w:rsidRDefault="00501E57" w:rsidP="00501E57">
      <w:pPr>
        <w:pStyle w:val="dropdownclick"/>
        <w:shd w:val="clear" w:color="auto" w:fill="FFFFFF"/>
      </w:pPr>
      <w:r>
        <w:rPr>
          <w:rStyle w:val="Strong"/>
          <w:sz w:val="30"/>
          <w:szCs w:val="30"/>
        </w:rPr>
        <w:t>Instruction Details</w:t>
      </w:r>
      <w:r>
        <w:t xml:space="preserve"> ←</w:t>
      </w:r>
    </w:p>
    <w:p w14:paraId="6EB39943" w14:textId="77777777" w:rsidR="00501E57" w:rsidRDefault="00501E57" w:rsidP="00501E57">
      <w:pPr>
        <w:pStyle w:val="NormalWeb"/>
        <w:shd w:val="clear" w:color="auto" w:fill="FFFFFF"/>
      </w:pPr>
      <w:r>
        <w:rPr>
          <w:rStyle w:val="Emphasis"/>
          <w:b/>
          <w:bCs/>
          <w:sz w:val="26"/>
          <w:szCs w:val="26"/>
        </w:rPr>
        <w:t>Range Value Comparison</w:t>
      </w:r>
    </w:p>
    <w:p w14:paraId="7B0B8983" w14:textId="77777777" w:rsidR="00501E57" w:rsidRDefault="00501E57" w:rsidP="00501E57">
      <w:pPr>
        <w:pStyle w:val="NormalWeb"/>
        <w:shd w:val="clear" w:color="auto" w:fill="FFFFFF"/>
      </w:pPr>
      <w:r>
        <w:t>The rules work as follows:</w:t>
      </w:r>
    </w:p>
    <w:p w14:paraId="04A74F45" w14:textId="77777777" w:rsidR="00501E57" w:rsidRDefault="00501E57" w:rsidP="00501E57">
      <w:pPr>
        <w:numPr>
          <w:ilvl w:val="0"/>
          <w:numId w:val="23"/>
        </w:numPr>
        <w:shd w:val="clear" w:color="auto" w:fill="FFFFFF"/>
        <w:spacing w:before="100" w:beforeAutospacing="1" w:after="100" w:afterAutospacing="1" w:line="240" w:lineRule="auto"/>
      </w:pPr>
      <w:r>
        <w:t>You provide a lookup value, which must be a not null value.</w:t>
      </w:r>
    </w:p>
    <w:p w14:paraId="2198B41A" w14:textId="77777777" w:rsidR="00501E57" w:rsidRDefault="00501E57" w:rsidP="00501E57">
      <w:pPr>
        <w:numPr>
          <w:ilvl w:val="0"/>
          <w:numId w:val="23"/>
        </w:numPr>
        <w:shd w:val="clear" w:color="auto" w:fill="FFFFFF"/>
        <w:spacing w:before="100" w:beforeAutospacing="1" w:after="100" w:afterAutospacing="1" w:line="240" w:lineRule="auto"/>
      </w:pPr>
      <w:r>
        <w:t>You provide a lower range value, which must be a not null value.</w:t>
      </w:r>
    </w:p>
    <w:p w14:paraId="7A421F76" w14:textId="77777777" w:rsidR="00501E57" w:rsidRDefault="00501E57" w:rsidP="00501E57">
      <w:pPr>
        <w:numPr>
          <w:ilvl w:val="0"/>
          <w:numId w:val="23"/>
        </w:numPr>
        <w:shd w:val="clear" w:color="auto" w:fill="FFFFFF"/>
        <w:spacing w:before="100" w:beforeAutospacing="1" w:after="100" w:afterAutospacing="1" w:line="240" w:lineRule="auto"/>
      </w:pPr>
      <w:r>
        <w:t>You provide an upper range value, which must be a not null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2"/>
      </w:tblGrid>
      <w:tr w:rsidR="00501E57" w14:paraId="703F0DD7" w14:textId="77777777" w:rsidTr="00501E57">
        <w:trPr>
          <w:tblCellSpacing w:w="15" w:type="dxa"/>
        </w:trPr>
        <w:tc>
          <w:tcPr>
            <w:tcW w:w="0" w:type="auto"/>
            <w:vAlign w:val="center"/>
            <w:hideMark/>
          </w:tcPr>
          <w:p w14:paraId="55BDDFC9" w14:textId="77777777" w:rsidR="00501E57" w:rsidRDefault="00501E57">
            <w:pPr>
              <w:pStyle w:val="HTMLPreformatted"/>
            </w:pPr>
            <w:r>
              <w:rPr>
                <w:b/>
                <w:bCs/>
                <w:caps/>
                <w:color w:val="993333"/>
              </w:rPr>
              <w:t>WHERE</w:t>
            </w:r>
            <w:r>
              <w:t xml:space="preserve"> </w:t>
            </w:r>
            <w:proofErr w:type="spellStart"/>
            <w:r>
              <w:t>numeric_variable</w:t>
            </w:r>
            <w:proofErr w:type="spellEnd"/>
            <w:r>
              <w:t xml:space="preserve"> </w:t>
            </w:r>
            <w:r>
              <w:rPr>
                <w:b/>
                <w:bCs/>
                <w:caps/>
                <w:color w:val="993333"/>
              </w:rPr>
              <w:t>BETWEEN</w:t>
            </w:r>
            <w:r>
              <w:t xml:space="preserve"> </w:t>
            </w:r>
            <w:proofErr w:type="spellStart"/>
            <w:r>
              <w:t>low_range_value</w:t>
            </w:r>
            <w:proofErr w:type="spellEnd"/>
            <w:r>
              <w:t xml:space="preserve"> </w:t>
            </w:r>
            <w:r>
              <w:rPr>
                <w:b/>
                <w:bCs/>
                <w:caps/>
                <w:color w:val="993333"/>
              </w:rPr>
              <w:t>AND</w:t>
            </w:r>
            <w:r>
              <w:t xml:space="preserve"> </w:t>
            </w:r>
            <w:proofErr w:type="spellStart"/>
            <w:r>
              <w:t>high_range_value</w:t>
            </w:r>
            <w:proofErr w:type="spellEnd"/>
          </w:p>
        </w:tc>
      </w:tr>
    </w:tbl>
    <w:p w14:paraId="3E02D98E" w14:textId="77777777" w:rsidR="00501E57" w:rsidRDefault="00501E57" w:rsidP="00501E57">
      <w:pPr>
        <w:pStyle w:val="NormalWeb"/>
        <w:shd w:val="clear" w:color="auto" w:fill="FFFFFF"/>
      </w:pPr>
      <w:r>
        <w:t xml:space="preserve">A range comparison works by checking whether the first value is found between an inclusive range of values. The </w:t>
      </w:r>
      <w:r>
        <w:rPr>
          <w:rStyle w:val="HTMLCode"/>
        </w:rPr>
        <w:t>BETWEEN</w:t>
      </w:r>
      <w:r>
        <w:t xml:space="preserve"> operator takes the lower value first and the higher value second. The first value before the </w:t>
      </w:r>
      <w:r>
        <w:rPr>
          <w:rStyle w:val="HTMLCode"/>
        </w:rPr>
        <w:t>BETWEEN</w:t>
      </w:r>
      <w:r>
        <w:t xml:space="preserve"> operator is sometimes called the needle, and two values after the </w:t>
      </w:r>
      <w:r>
        <w:rPr>
          <w:rStyle w:val="HTMLCode"/>
        </w:rPr>
        <w:t>BETWEEN</w:t>
      </w:r>
      <w:r>
        <w:t xml:space="preserve"> operator are sometimes called the haystacks. The haystacks run from the smaller on the left to larger on the right haystack.</w:t>
      </w:r>
    </w:p>
    <w:p w14:paraId="0E60FE85" w14:textId="77777777" w:rsidR="00501E57" w:rsidRDefault="00501E57" w:rsidP="00501E57">
      <w:pPr>
        <w:pStyle w:val="NormalWeb"/>
        <w:shd w:val="clear" w:color="auto" w:fill="FFFFFF"/>
      </w:pPr>
      <w:r>
        <w:t xml:space="preserve">Range comparisons like value comparisons require that you work with real values as the needle and haystacks. If either the needle or one of the haystacks holds a null value, the </w:t>
      </w:r>
      <w:r>
        <w:rPr>
          <w:rStyle w:val="HTMLCode"/>
        </w:rPr>
        <w:t>BETWEEN</w:t>
      </w:r>
      <w:r>
        <w:t xml:space="preserve"> operator returns a false value.</w:t>
      </w:r>
    </w:p>
    <w:p w14:paraId="3A10F74E" w14:textId="77777777" w:rsidR="00501E57" w:rsidRDefault="00501E57" w:rsidP="00501E57">
      <w:pPr>
        <w:pStyle w:val="NormalWeb"/>
        <w:shd w:val="clear" w:color="auto" w:fill="FFFFFF"/>
      </w:pPr>
      <w:r>
        <w:t xml:space="preserve">You can use the </w:t>
      </w:r>
      <w:r>
        <w:rPr>
          <w:rStyle w:val="HTMLCode"/>
        </w:rPr>
        <w:t>NVL</w:t>
      </w:r>
      <w:r>
        <w:t xml:space="preserve"> function to check for a null value and replace a null value with a default value. For example, the next example looks for a value in a range of values but assigns 0 as the default value, 0 as the lower range value, and 10 as the higher range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12"/>
      </w:tblGrid>
      <w:tr w:rsidR="00501E57" w14:paraId="7AA009A0" w14:textId="77777777" w:rsidTr="00501E57">
        <w:trPr>
          <w:tblCellSpacing w:w="15" w:type="dxa"/>
        </w:trPr>
        <w:tc>
          <w:tcPr>
            <w:tcW w:w="0" w:type="auto"/>
            <w:vAlign w:val="center"/>
            <w:hideMark/>
          </w:tcPr>
          <w:p w14:paraId="37EC2DA6" w14:textId="77777777" w:rsidR="00501E57" w:rsidRDefault="00501E57">
            <w:pPr>
              <w:pStyle w:val="HTMLPreformatted"/>
            </w:pPr>
            <w:r>
              <w:rPr>
                <w:b/>
                <w:bCs/>
                <w:caps/>
                <w:color w:val="993333"/>
              </w:rPr>
              <w:t>WHERE</w:t>
            </w:r>
            <w:r>
              <w:t xml:space="preserve"> </w:t>
            </w:r>
            <w:proofErr w:type="gramStart"/>
            <w:r>
              <w:rPr>
                <w:b/>
                <w:bCs/>
                <w:caps/>
                <w:color w:val="993333"/>
              </w:rPr>
              <w:t>NVL</w:t>
            </w:r>
            <w:r>
              <w:rPr>
                <w:color w:val="66CC66"/>
              </w:rPr>
              <w:t>(</w:t>
            </w:r>
            <w:proofErr w:type="gramEnd"/>
            <w:r>
              <w:t>needle</w:t>
            </w:r>
            <w:r>
              <w:rPr>
                <w:color w:val="66CC66"/>
              </w:rPr>
              <w:t>,</w:t>
            </w:r>
            <w:r>
              <w:rPr>
                <w:color w:val="CC66CC"/>
              </w:rPr>
              <w:t>0</w:t>
            </w:r>
            <w:r>
              <w:rPr>
                <w:color w:val="66CC66"/>
              </w:rPr>
              <w:t>)</w:t>
            </w:r>
            <w:r>
              <w:t xml:space="preserve"> </w:t>
            </w:r>
            <w:r>
              <w:rPr>
                <w:b/>
                <w:bCs/>
                <w:caps/>
                <w:color w:val="993333"/>
              </w:rPr>
              <w:t>BETWEEN</w:t>
            </w:r>
            <w:r>
              <w:t xml:space="preserve"> </w:t>
            </w:r>
            <w:r>
              <w:rPr>
                <w:b/>
                <w:bCs/>
                <w:caps/>
                <w:color w:val="993333"/>
              </w:rPr>
              <w:t>NVL</w:t>
            </w:r>
            <w:r>
              <w:rPr>
                <w:color w:val="66CC66"/>
              </w:rPr>
              <w:t>(</w:t>
            </w:r>
            <w:r>
              <w:t>small_haystack</w:t>
            </w:r>
            <w:r>
              <w:rPr>
                <w:color w:val="66CC66"/>
              </w:rPr>
              <w:t>,</w:t>
            </w:r>
            <w:r>
              <w:rPr>
                <w:color w:val="CC66CC"/>
              </w:rPr>
              <w:t>0</w:t>
            </w:r>
            <w:r>
              <w:rPr>
                <w:color w:val="66CC66"/>
              </w:rPr>
              <w:t>)</w:t>
            </w:r>
            <w:r>
              <w:t xml:space="preserve"> </w:t>
            </w:r>
            <w:r>
              <w:rPr>
                <w:b/>
                <w:bCs/>
                <w:caps/>
                <w:color w:val="993333"/>
              </w:rPr>
              <w:t>AND</w:t>
            </w:r>
            <w:r>
              <w:t xml:space="preserve"> </w:t>
            </w:r>
            <w:r>
              <w:rPr>
                <w:b/>
                <w:bCs/>
                <w:caps/>
                <w:color w:val="993333"/>
              </w:rPr>
              <w:t>NVL</w:t>
            </w:r>
            <w:r>
              <w:rPr>
                <w:color w:val="66CC66"/>
              </w:rPr>
              <w:t>(</w:t>
            </w:r>
            <w:r>
              <w:t>large_haystack</w:t>
            </w:r>
            <w:r>
              <w:rPr>
                <w:color w:val="66CC66"/>
              </w:rPr>
              <w:t>,</w:t>
            </w:r>
            <w:r>
              <w:rPr>
                <w:color w:val="CC66CC"/>
              </w:rPr>
              <w:t>10</w:t>
            </w:r>
            <w:r>
              <w:rPr>
                <w:color w:val="66CC66"/>
              </w:rPr>
              <w:t>)</w:t>
            </w:r>
          </w:p>
        </w:tc>
      </w:tr>
    </w:tbl>
    <w:p w14:paraId="689E3489" w14:textId="77777777" w:rsidR="00501E57" w:rsidRDefault="00501E57" w:rsidP="00501E57">
      <w:pPr>
        <w:pStyle w:val="NormalWeb"/>
        <w:shd w:val="clear" w:color="auto" w:fill="FFFFFF"/>
      </w:pPr>
      <w:r>
        <w:t xml:space="preserve">The range comparison finds that 0 is inside the inclusive range of 0 to 10 and marks it as </w:t>
      </w:r>
    </w:p>
    <w:p w14:paraId="18525DE3" w14:textId="77777777" w:rsidR="00501E57" w:rsidRDefault="00501E57" w:rsidP="00501E57">
      <w:pPr>
        <w:pStyle w:val="NormalWeb"/>
      </w:pPr>
      <w:r>
        <w:rPr>
          <w:rStyle w:val="Emphasis"/>
          <w:b/>
          <w:bCs/>
          <w:sz w:val="28"/>
          <w:szCs w:val="28"/>
        </w:rPr>
        <w:t xml:space="preserve">Logical </w:t>
      </w:r>
      <w:r>
        <w:rPr>
          <w:rStyle w:val="HTMLCode"/>
          <w:b/>
          <w:bCs/>
          <w:i/>
          <w:iCs/>
        </w:rPr>
        <w:t>AND</w:t>
      </w:r>
      <w:r>
        <w:rPr>
          <w:rStyle w:val="Emphasis"/>
          <w:b/>
          <w:bCs/>
          <w:sz w:val="28"/>
          <w:szCs w:val="28"/>
        </w:rPr>
        <w:t xml:space="preserve">, </w:t>
      </w:r>
      <w:r>
        <w:rPr>
          <w:rStyle w:val="HTMLCode"/>
          <w:b/>
          <w:bCs/>
          <w:i/>
          <w:iCs/>
        </w:rPr>
        <w:t>OR</w:t>
      </w:r>
      <w:r>
        <w:rPr>
          <w:rStyle w:val="Emphasis"/>
          <w:b/>
          <w:bCs/>
          <w:sz w:val="28"/>
          <w:szCs w:val="28"/>
        </w:rPr>
        <w:t xml:space="preserve">, and </w:t>
      </w:r>
      <w:r>
        <w:rPr>
          <w:rStyle w:val="HTMLCode"/>
          <w:b/>
          <w:bCs/>
          <w:i/>
          <w:iCs/>
        </w:rPr>
        <w:t>NOT</w:t>
      </w:r>
      <w:r>
        <w:rPr>
          <w:rStyle w:val="Emphasis"/>
          <w:b/>
          <w:bCs/>
          <w:sz w:val="28"/>
          <w:szCs w:val="28"/>
        </w:rPr>
        <w:t xml:space="preserve"> Comparisons</w:t>
      </w:r>
    </w:p>
    <w:p w14:paraId="2AE89972" w14:textId="77777777" w:rsidR="00501E57" w:rsidRDefault="00501E57" w:rsidP="00501E57">
      <w:pPr>
        <w:pStyle w:val="NormalWeb"/>
      </w:pPr>
      <w:r>
        <w:t xml:space="preserve">Logical </w:t>
      </w:r>
      <w:r>
        <w:rPr>
          <w:rStyle w:val="HTMLCode"/>
        </w:rPr>
        <w:t>AND</w:t>
      </w:r>
      <w:r>
        <w:t xml:space="preserve">, </w:t>
      </w:r>
      <w:r>
        <w:rPr>
          <w:rStyle w:val="HTMLCode"/>
        </w:rPr>
        <w:t>OR</w:t>
      </w:r>
      <w:r>
        <w:t xml:space="preserve">, and </w:t>
      </w:r>
      <w:r>
        <w:rPr>
          <w:rStyle w:val="HTMLCode"/>
        </w:rPr>
        <w:t>NOT</w:t>
      </w:r>
      <w:r>
        <w:t xml:space="preserve"> operators let you chain comparisons together and perform negation comparisons. </w:t>
      </w:r>
    </w:p>
    <w:p w14:paraId="385364EF" w14:textId="77777777" w:rsidR="00501E57" w:rsidRDefault="00501E57" w:rsidP="00501E57">
      <w:pPr>
        <w:pStyle w:val="dropdownclick"/>
        <w:shd w:val="clear" w:color="auto" w:fill="FFFFFF"/>
      </w:pPr>
      <w:r>
        <w:rPr>
          <w:rStyle w:val="Strong"/>
          <w:sz w:val="30"/>
          <w:szCs w:val="30"/>
        </w:rPr>
        <w:t>Instruction Details</w:t>
      </w:r>
      <w:r>
        <w:t xml:space="preserve"> ←</w:t>
      </w:r>
    </w:p>
    <w:p w14:paraId="7253F957" w14:textId="77777777" w:rsidR="00501E57" w:rsidRDefault="00501E57" w:rsidP="00501E57">
      <w:pPr>
        <w:pStyle w:val="NormalWeb"/>
        <w:shd w:val="clear" w:color="auto" w:fill="FFFFFF"/>
      </w:pPr>
      <w:r>
        <w:rPr>
          <w:rStyle w:val="Emphasis"/>
          <w:b/>
          <w:bCs/>
          <w:sz w:val="26"/>
          <w:szCs w:val="26"/>
        </w:rPr>
        <w:t xml:space="preserve">Combining Comparison with the </w:t>
      </w:r>
      <w:r>
        <w:rPr>
          <w:rStyle w:val="HTMLCode"/>
          <w:b/>
          <w:bCs/>
          <w:i/>
          <w:iCs/>
        </w:rPr>
        <w:t>AND</w:t>
      </w:r>
      <w:r>
        <w:rPr>
          <w:rStyle w:val="Emphasis"/>
          <w:b/>
          <w:bCs/>
          <w:sz w:val="26"/>
          <w:szCs w:val="26"/>
        </w:rPr>
        <w:t xml:space="preserve"> Operator</w:t>
      </w:r>
    </w:p>
    <w:p w14:paraId="1A917A9D" w14:textId="77777777" w:rsidR="00501E57" w:rsidRDefault="00501E57" w:rsidP="00501E57">
      <w:pPr>
        <w:pStyle w:val="NormalWeb"/>
        <w:shd w:val="clear" w:color="auto" w:fill="FFFFFF"/>
      </w:pPr>
      <w:r>
        <w:t xml:space="preserve">The </w:t>
      </w:r>
      <w:r>
        <w:rPr>
          <w:rStyle w:val="HTMLCode"/>
        </w:rPr>
        <w:t>AND</w:t>
      </w:r>
      <w:r>
        <w:t xml:space="preserve"> operator lets you chain comparisons of truth. You can check whether two or more things are true by connecting them with an </w:t>
      </w:r>
      <w:r>
        <w:rPr>
          <w:rStyle w:val="HTMLCode"/>
        </w:rPr>
        <w:t>AND</w:t>
      </w:r>
      <w:r>
        <w:t xml:space="preserve"> operator.</w:t>
      </w:r>
    </w:p>
    <w:p w14:paraId="5A19A430" w14:textId="77777777" w:rsidR="00501E57" w:rsidRDefault="00501E57" w:rsidP="00501E57">
      <w:pPr>
        <w:pStyle w:val="NormalWeb"/>
        <w:shd w:val="clear" w:color="auto" w:fill="FFFFFF"/>
      </w:pPr>
      <w:r>
        <w:lastRenderedPageBreak/>
        <w:t xml:space="preserve">The following comparison checks whether the </w:t>
      </w:r>
      <w:proofErr w:type="spellStart"/>
      <w:r>
        <w:rPr>
          <w:rStyle w:val="HTMLCode"/>
        </w:rPr>
        <w:t>numeric_column</w:t>
      </w:r>
      <w:proofErr w:type="spellEnd"/>
      <w:r>
        <w:t xml:space="preserve"> value is equal to </w:t>
      </w:r>
      <w:r>
        <w:rPr>
          <w:rStyle w:val="HTMLCode"/>
        </w:rPr>
        <w:t>25</w:t>
      </w:r>
      <w:r>
        <w:t xml:space="preserve"> and the </w:t>
      </w:r>
      <w:proofErr w:type="spellStart"/>
      <w:r>
        <w:rPr>
          <w:rStyle w:val="HTMLCode"/>
        </w:rPr>
        <w:t>string_column</w:t>
      </w:r>
      <w:proofErr w:type="spellEnd"/>
      <w:r>
        <w:t xml:space="preserve"> is equal to the case sensitive </w:t>
      </w:r>
      <w:r>
        <w:rPr>
          <w:rStyle w:val="HTMLCode"/>
        </w:rPr>
        <w:t>'Something'</w:t>
      </w:r>
      <w:r>
        <w:t xml:space="preserve"> string. Both comparisons must be true for the </w:t>
      </w:r>
      <w:proofErr w:type="spellStart"/>
      <w:r>
        <w:t>the</w:t>
      </w:r>
      <w:proofErr w:type="spellEnd"/>
      <w:r>
        <w:t xml:space="preserve"> </w:t>
      </w:r>
      <w:r>
        <w:rPr>
          <w:rStyle w:val="HTMLCode"/>
        </w:rPr>
        <w:t>WHERE</w:t>
      </w:r>
      <w:r>
        <w:t xml:space="preserve"> clause to be 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501E57" w14:paraId="149F523C" w14:textId="77777777" w:rsidTr="00501E57">
        <w:trPr>
          <w:tblCellSpacing w:w="15" w:type="dxa"/>
        </w:trPr>
        <w:tc>
          <w:tcPr>
            <w:tcW w:w="0" w:type="auto"/>
            <w:vAlign w:val="center"/>
            <w:hideMark/>
          </w:tcPr>
          <w:p w14:paraId="24BCA666" w14:textId="77777777" w:rsidR="00501E57" w:rsidRDefault="00501E57">
            <w:pPr>
              <w:pStyle w:val="HTMLPreformatted"/>
            </w:pPr>
            <w:r>
              <w:rPr>
                <w:b/>
                <w:bCs/>
                <w:caps/>
                <w:color w:val="993333"/>
              </w:rPr>
              <w:t>WHERE</w:t>
            </w:r>
            <w:r>
              <w:t xml:space="preserve"> </w:t>
            </w:r>
            <w:proofErr w:type="spellStart"/>
            <w:r>
              <w:t>numeric_column</w:t>
            </w:r>
            <w:proofErr w:type="spellEnd"/>
            <w:r>
              <w:t xml:space="preserve"> </w:t>
            </w:r>
            <w:r>
              <w:rPr>
                <w:color w:val="66CC66"/>
              </w:rPr>
              <w:t>=</w:t>
            </w:r>
            <w:r>
              <w:t xml:space="preserve"> </w:t>
            </w:r>
            <w:r>
              <w:rPr>
                <w:color w:val="CC66CC"/>
              </w:rPr>
              <w:t>25</w:t>
            </w:r>
          </w:p>
          <w:p w14:paraId="74484C2D" w14:textId="77777777" w:rsidR="00501E57" w:rsidRDefault="00501E57">
            <w:pPr>
              <w:pStyle w:val="HTMLPreformatted"/>
            </w:pPr>
            <w:r>
              <w:rPr>
                <w:b/>
                <w:bCs/>
                <w:caps/>
                <w:color w:val="993333"/>
              </w:rPr>
              <w:t>AND</w:t>
            </w:r>
            <w:r>
              <w:t xml:space="preserve">   </w:t>
            </w:r>
            <w:proofErr w:type="spellStart"/>
            <w:r>
              <w:t>string_column</w:t>
            </w:r>
            <w:proofErr w:type="spellEnd"/>
            <w:r>
              <w:t xml:space="preserve"> </w:t>
            </w:r>
            <w:r>
              <w:rPr>
                <w:color w:val="66CC66"/>
              </w:rPr>
              <w:t>=</w:t>
            </w:r>
            <w:r>
              <w:t xml:space="preserve"> </w:t>
            </w:r>
            <w:r>
              <w:rPr>
                <w:color w:val="FF0000"/>
              </w:rPr>
              <w:t>'Something'</w:t>
            </w:r>
          </w:p>
        </w:tc>
      </w:tr>
    </w:tbl>
    <w:p w14:paraId="3F229340" w14:textId="77777777" w:rsidR="00501E57" w:rsidRDefault="00501E57" w:rsidP="00501E57">
      <w:pPr>
        <w:pStyle w:val="NormalWeb"/>
        <w:shd w:val="clear" w:color="auto" w:fill="FFFFFF"/>
      </w:pPr>
      <w:r>
        <w:rPr>
          <w:rStyle w:val="Emphasis"/>
          <w:b/>
          <w:bCs/>
          <w:sz w:val="26"/>
          <w:szCs w:val="26"/>
        </w:rPr>
        <w:t xml:space="preserve">Combining Comparison with the </w:t>
      </w:r>
      <w:r>
        <w:rPr>
          <w:rStyle w:val="HTMLCode"/>
          <w:b/>
          <w:bCs/>
          <w:i/>
          <w:iCs/>
        </w:rPr>
        <w:t>OR</w:t>
      </w:r>
      <w:r>
        <w:rPr>
          <w:rStyle w:val="Emphasis"/>
          <w:b/>
          <w:bCs/>
          <w:sz w:val="26"/>
          <w:szCs w:val="26"/>
        </w:rPr>
        <w:t xml:space="preserve"> Operator</w:t>
      </w:r>
    </w:p>
    <w:p w14:paraId="2C77D4B8" w14:textId="77777777" w:rsidR="00501E57" w:rsidRDefault="00501E57" w:rsidP="00501E57">
      <w:pPr>
        <w:pStyle w:val="NormalWeb"/>
        <w:shd w:val="clear" w:color="auto" w:fill="FFFFFF"/>
      </w:pPr>
      <w:r>
        <w:t xml:space="preserve">The </w:t>
      </w:r>
      <w:r>
        <w:rPr>
          <w:rStyle w:val="HTMLCode"/>
        </w:rPr>
        <w:t>OR</w:t>
      </w:r>
      <w:r>
        <w:t xml:space="preserve"> operator also lets you chain comparisons of truth. You can check whether one or more things among many things are true by connecting them with an </w:t>
      </w:r>
      <w:r>
        <w:rPr>
          <w:rStyle w:val="HTMLCode"/>
        </w:rPr>
        <w:t>OR</w:t>
      </w:r>
      <w:r>
        <w:t xml:space="preserve"> operator.</w:t>
      </w:r>
    </w:p>
    <w:p w14:paraId="0C2861DA" w14:textId="77777777" w:rsidR="00501E57" w:rsidRDefault="00501E57" w:rsidP="00501E57">
      <w:pPr>
        <w:pStyle w:val="NormalWeb"/>
        <w:shd w:val="clear" w:color="auto" w:fill="FFFFFF"/>
      </w:pPr>
      <w:r>
        <w:t xml:space="preserve">The following comparison checks whether the </w:t>
      </w:r>
      <w:proofErr w:type="spellStart"/>
      <w:r>
        <w:rPr>
          <w:rStyle w:val="HTMLCode"/>
        </w:rPr>
        <w:t>numeric_column</w:t>
      </w:r>
      <w:proofErr w:type="spellEnd"/>
      <w:r>
        <w:t xml:space="preserve"> value is equal to </w:t>
      </w:r>
      <w:r>
        <w:rPr>
          <w:rStyle w:val="HTMLCode"/>
        </w:rPr>
        <w:t>25</w:t>
      </w:r>
      <w:r>
        <w:t xml:space="preserve"> or the </w:t>
      </w:r>
      <w:proofErr w:type="spellStart"/>
      <w:r>
        <w:rPr>
          <w:rStyle w:val="HTMLCode"/>
        </w:rPr>
        <w:t>string_column</w:t>
      </w:r>
      <w:proofErr w:type="spellEnd"/>
      <w:r>
        <w:t xml:space="preserve"> column is equal to the case sensitive </w:t>
      </w:r>
      <w:r>
        <w:rPr>
          <w:rStyle w:val="HTMLCode"/>
        </w:rPr>
        <w:t>'Something'</w:t>
      </w:r>
      <w:r>
        <w:t xml:space="preserve"> string.</w:t>
      </w:r>
    </w:p>
    <w:p w14:paraId="043E94DB" w14:textId="77777777" w:rsidR="00501E57" w:rsidRDefault="00501E57" w:rsidP="00501E57">
      <w:pPr>
        <w:pStyle w:val="NormalWeb"/>
        <w:shd w:val="clear" w:color="auto" w:fill="FFFFFF"/>
      </w:pPr>
      <w:r>
        <w:t xml:space="preserve">Only one of the comparisons must be true for the </w:t>
      </w:r>
      <w:proofErr w:type="spellStart"/>
      <w:r>
        <w:t>the</w:t>
      </w:r>
      <w:proofErr w:type="spellEnd"/>
      <w:r>
        <w:t xml:space="preserve"> </w:t>
      </w:r>
      <w:r>
        <w:rPr>
          <w:rStyle w:val="HTMLCode"/>
        </w:rPr>
        <w:t>WHERE</w:t>
      </w:r>
      <w:r>
        <w:t xml:space="preserve"> clause to be true because the OR operator evaluates looking for only one comparison that is true. That's possible because the </w:t>
      </w:r>
      <w:r>
        <w:rPr>
          <w:rStyle w:val="HTMLCode"/>
        </w:rPr>
        <w:t>WHERE</w:t>
      </w:r>
      <w:r>
        <w:t xml:space="preserve"> clauses evaluates one or the other.</w:t>
      </w:r>
    </w:p>
    <w:p w14:paraId="6FE152EC" w14:textId="77777777" w:rsidR="00501E57" w:rsidRDefault="00501E57" w:rsidP="00501E57">
      <w:pPr>
        <w:pStyle w:val="NormalWeb"/>
        <w:shd w:val="clear" w:color="auto" w:fill="FFFFFF"/>
      </w:pPr>
      <w:r>
        <w:t xml:space="preserve">A </w:t>
      </w:r>
      <w:r>
        <w:rPr>
          <w:rStyle w:val="HTMLCode"/>
        </w:rPr>
        <w:t>WHERE</w:t>
      </w:r>
      <w:r>
        <w:t xml:space="preserve"> clause with a string of comparisons that you connect with </w:t>
      </w:r>
      <w:r>
        <w:rPr>
          <w:rStyle w:val="HTMLCode"/>
        </w:rPr>
        <w:t>OR</w:t>
      </w:r>
      <w:r>
        <w:t xml:space="preserve"> operators is true when at least one of the comparisons is true. SQL stops the evaluation when one comparison is true because it uses a short-circuit logic. The statement below is true when either the </w:t>
      </w:r>
      <w:proofErr w:type="spellStart"/>
      <w:r>
        <w:rPr>
          <w:rStyle w:val="HTMLCode"/>
        </w:rPr>
        <w:t>numeric_column</w:t>
      </w:r>
      <w:proofErr w:type="spellEnd"/>
      <w:r>
        <w:t xml:space="preserve"> value is 25 or the </w:t>
      </w:r>
      <w:proofErr w:type="spellStart"/>
      <w:r>
        <w:rPr>
          <w:rStyle w:val="HTMLCode"/>
        </w:rPr>
        <w:t>string_column</w:t>
      </w:r>
      <w:proofErr w:type="spellEnd"/>
      <w:r>
        <w:t xml:space="preserve"> value is a case sensitive 'Something' string.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501E57" w14:paraId="586CCB48" w14:textId="77777777" w:rsidTr="00501E57">
        <w:trPr>
          <w:tblCellSpacing w:w="15" w:type="dxa"/>
        </w:trPr>
        <w:tc>
          <w:tcPr>
            <w:tcW w:w="0" w:type="auto"/>
            <w:vAlign w:val="center"/>
            <w:hideMark/>
          </w:tcPr>
          <w:p w14:paraId="32371EDF" w14:textId="77777777" w:rsidR="00501E57" w:rsidRDefault="00501E57">
            <w:pPr>
              <w:pStyle w:val="HTMLPreformatted"/>
            </w:pPr>
            <w:r>
              <w:rPr>
                <w:b/>
                <w:bCs/>
                <w:caps/>
                <w:color w:val="993333"/>
              </w:rPr>
              <w:t>WHERE</w:t>
            </w:r>
            <w:r>
              <w:t xml:space="preserve"> </w:t>
            </w:r>
            <w:proofErr w:type="spellStart"/>
            <w:r>
              <w:t>numeric_column</w:t>
            </w:r>
            <w:proofErr w:type="spellEnd"/>
            <w:r>
              <w:t xml:space="preserve"> </w:t>
            </w:r>
            <w:r>
              <w:rPr>
                <w:color w:val="66CC66"/>
              </w:rPr>
              <w:t>=</w:t>
            </w:r>
            <w:r>
              <w:t xml:space="preserve"> </w:t>
            </w:r>
            <w:r>
              <w:rPr>
                <w:color w:val="CC66CC"/>
              </w:rPr>
              <w:t>25</w:t>
            </w:r>
          </w:p>
          <w:p w14:paraId="07A823A9" w14:textId="77777777" w:rsidR="00501E57" w:rsidRDefault="00501E57">
            <w:pPr>
              <w:pStyle w:val="HTMLPreformatted"/>
            </w:pPr>
            <w:r>
              <w:rPr>
                <w:b/>
                <w:bCs/>
                <w:caps/>
                <w:color w:val="993333"/>
              </w:rPr>
              <w:t>OR</w:t>
            </w:r>
            <w:r>
              <w:t xml:space="preserve">    </w:t>
            </w:r>
            <w:proofErr w:type="spellStart"/>
            <w:r>
              <w:t>string_column</w:t>
            </w:r>
            <w:proofErr w:type="spellEnd"/>
            <w:r>
              <w:t xml:space="preserve"> </w:t>
            </w:r>
            <w:r>
              <w:rPr>
                <w:color w:val="66CC66"/>
              </w:rPr>
              <w:t>=</w:t>
            </w:r>
            <w:r>
              <w:t xml:space="preserve"> </w:t>
            </w:r>
            <w:r>
              <w:rPr>
                <w:color w:val="FF0000"/>
              </w:rPr>
              <w:t>'Something'</w:t>
            </w:r>
          </w:p>
        </w:tc>
      </w:tr>
    </w:tbl>
    <w:p w14:paraId="60BF6E88" w14:textId="77777777" w:rsidR="00501E57" w:rsidRDefault="00501E57" w:rsidP="00501E57">
      <w:pPr>
        <w:pStyle w:val="NormalWeb"/>
        <w:shd w:val="clear" w:color="auto" w:fill="FFFFFF"/>
      </w:pPr>
      <w:r>
        <w:rPr>
          <w:rStyle w:val="Emphasis"/>
          <w:b/>
          <w:bCs/>
          <w:sz w:val="26"/>
          <w:szCs w:val="26"/>
        </w:rPr>
        <w:t xml:space="preserve">Combining Comparison with the </w:t>
      </w:r>
      <w:r>
        <w:rPr>
          <w:rStyle w:val="HTMLCode"/>
          <w:b/>
          <w:bCs/>
          <w:i/>
          <w:iCs/>
        </w:rPr>
        <w:t>NOT</w:t>
      </w:r>
      <w:r>
        <w:rPr>
          <w:rStyle w:val="Emphasis"/>
          <w:b/>
          <w:bCs/>
          <w:sz w:val="26"/>
          <w:szCs w:val="26"/>
        </w:rPr>
        <w:t xml:space="preserve"> Operator</w:t>
      </w:r>
    </w:p>
    <w:p w14:paraId="2B004E65" w14:textId="77777777" w:rsidR="00501E57" w:rsidRDefault="00501E57" w:rsidP="00501E57">
      <w:pPr>
        <w:pStyle w:val="NormalWeb"/>
        <w:shd w:val="clear" w:color="auto" w:fill="FFFFFF"/>
      </w:pPr>
      <w:r>
        <w:t xml:space="preserve">The </w:t>
      </w:r>
      <w:r>
        <w:rPr>
          <w:rStyle w:val="HTMLCode"/>
        </w:rPr>
        <w:t>NOT</w:t>
      </w:r>
      <w:r>
        <w:t xml:space="preserve"> operator </w:t>
      </w:r>
      <w:proofErr w:type="spellStart"/>
      <w:r>
        <w:t>lets</w:t>
      </w:r>
      <w:proofErr w:type="spellEnd"/>
      <w:r>
        <w:t xml:space="preserve"> find a true comparison statement to be false, and a false comparison statement to be true. In its simplest format you take the opposite of the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1"/>
      </w:tblGrid>
      <w:tr w:rsidR="00501E57" w14:paraId="4756A1CE" w14:textId="77777777" w:rsidTr="00501E57">
        <w:trPr>
          <w:tblCellSpacing w:w="15" w:type="dxa"/>
        </w:trPr>
        <w:tc>
          <w:tcPr>
            <w:tcW w:w="0" w:type="auto"/>
            <w:vAlign w:val="center"/>
            <w:hideMark/>
          </w:tcPr>
          <w:p w14:paraId="45CC3D40" w14:textId="77777777" w:rsidR="00501E57" w:rsidRDefault="00501E57">
            <w:pPr>
              <w:pStyle w:val="HTMLPreformatted"/>
            </w:pPr>
            <w:r>
              <w:rPr>
                <w:b/>
                <w:bCs/>
                <w:caps/>
                <w:color w:val="993333"/>
              </w:rPr>
              <w:t>WHERE</w:t>
            </w:r>
            <w:r>
              <w:t xml:space="preserve"> </w:t>
            </w:r>
            <w:r>
              <w:rPr>
                <w:b/>
                <w:bCs/>
                <w:caps/>
                <w:color w:val="993333"/>
              </w:rPr>
              <w:t>NOT</w:t>
            </w:r>
            <w:r>
              <w:t xml:space="preserve"> </w:t>
            </w:r>
            <w:proofErr w:type="spellStart"/>
            <w:r>
              <w:t>numeric_column</w:t>
            </w:r>
            <w:proofErr w:type="spellEnd"/>
            <w:r>
              <w:t xml:space="preserve"> </w:t>
            </w:r>
            <w:r>
              <w:rPr>
                <w:color w:val="66CC66"/>
              </w:rPr>
              <w:t>=</w:t>
            </w:r>
            <w:r>
              <w:t xml:space="preserve"> </w:t>
            </w:r>
            <w:r>
              <w:rPr>
                <w:color w:val="CC66CC"/>
              </w:rPr>
              <w:t>25</w:t>
            </w:r>
          </w:p>
        </w:tc>
      </w:tr>
    </w:tbl>
    <w:p w14:paraId="618A48B4" w14:textId="77777777" w:rsidR="00501E57" w:rsidRDefault="00501E57" w:rsidP="00501E57">
      <w:pPr>
        <w:pStyle w:val="NormalWeb"/>
        <w:shd w:val="clear" w:color="auto" w:fill="FFFFFF"/>
      </w:pPr>
      <w:r>
        <w:t xml:space="preserve">For example, the </w:t>
      </w:r>
      <w:r>
        <w:rPr>
          <w:rStyle w:val="HTMLCode"/>
        </w:rPr>
        <w:t>NOT</w:t>
      </w:r>
      <w:r>
        <w:t xml:space="preserve"> operator converts a true comparison when the value of the </w:t>
      </w:r>
      <w:proofErr w:type="spellStart"/>
      <w:r>
        <w:rPr>
          <w:rStyle w:val="HTMLCode"/>
        </w:rPr>
        <w:t>numeric_column</w:t>
      </w:r>
      <w:proofErr w:type="spellEnd"/>
      <w:r>
        <w:t xml:space="preserve"> column is 25 to false. When the </w:t>
      </w:r>
      <w:r>
        <w:rPr>
          <w:rStyle w:val="HTMLCode"/>
        </w:rPr>
        <w:t>WHERE</w:t>
      </w:r>
      <w:r>
        <w:t xml:space="preserve"> clause returns false </w:t>
      </w:r>
      <w:proofErr w:type="gramStart"/>
      <w:r>
        <w:t>no</w:t>
      </w:r>
      <w:proofErr w:type="gramEnd"/>
      <w:r>
        <w:t xml:space="preserve"> rows are returned.</w:t>
      </w:r>
    </w:p>
    <w:p w14:paraId="11141EAD" w14:textId="77777777" w:rsidR="00501E57" w:rsidRDefault="00501E57" w:rsidP="00501E57">
      <w:pPr>
        <w:pStyle w:val="NormalWeb"/>
        <w:shd w:val="clear" w:color="auto" w:fill="FFFFFF"/>
      </w:pPr>
      <w:r>
        <w:t>You need to use parentheses to ensure that two or more comparisons that are individually found be true can be collectively negated as false. The parentheses are required to guarantee the order of operation, which ensures all comparisons within them are true before negating the result. Likewise, the negation operator returns true when one of the comparisons returns a false value.</w:t>
      </w:r>
    </w:p>
    <w:p w14:paraId="4BE97AEF" w14:textId="77777777" w:rsidR="00501E57" w:rsidRDefault="00501E57" w:rsidP="00501E57">
      <w:pPr>
        <w:pStyle w:val="NormalWeb"/>
        <w:shd w:val="clear" w:color="auto" w:fill="FFFFFF"/>
      </w:pPr>
      <w:r>
        <w:t xml:space="preserve">The following shows you how to perform a compound comparison where one of the comparisons is false, which the </w:t>
      </w:r>
      <w:r>
        <w:rPr>
          <w:rStyle w:val="HTMLCode"/>
        </w:rPr>
        <w:t>NOT</w:t>
      </w:r>
      <w:r>
        <w:t xml:space="preserve"> operator negates to be 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31"/>
      </w:tblGrid>
      <w:tr w:rsidR="00501E57" w14:paraId="35786BA9" w14:textId="77777777" w:rsidTr="00501E57">
        <w:trPr>
          <w:tblCellSpacing w:w="15" w:type="dxa"/>
        </w:trPr>
        <w:tc>
          <w:tcPr>
            <w:tcW w:w="0" w:type="auto"/>
            <w:vAlign w:val="center"/>
            <w:hideMark/>
          </w:tcPr>
          <w:p w14:paraId="571E037B" w14:textId="77777777" w:rsidR="00501E57" w:rsidRDefault="00501E57">
            <w:pPr>
              <w:pStyle w:val="HTMLPreformatted"/>
            </w:pPr>
            <w:r>
              <w:rPr>
                <w:b/>
                <w:bCs/>
                <w:caps/>
                <w:color w:val="993333"/>
              </w:rPr>
              <w:t>WHERE</w:t>
            </w:r>
            <w:r>
              <w:t xml:space="preserve"> </w:t>
            </w:r>
            <w:r>
              <w:rPr>
                <w:b/>
                <w:bCs/>
                <w:caps/>
                <w:color w:val="993333"/>
              </w:rPr>
              <w:t>NOT</w:t>
            </w:r>
            <w:r>
              <w:t xml:space="preserve"> </w:t>
            </w:r>
            <w:r>
              <w:rPr>
                <w:color w:val="66CC66"/>
              </w:rPr>
              <w:t>(</w:t>
            </w:r>
            <w:r>
              <w:rPr>
                <w:color w:val="CC66CC"/>
              </w:rPr>
              <w:t>25</w:t>
            </w:r>
            <w:r>
              <w:t xml:space="preserve"> </w:t>
            </w:r>
            <w:r>
              <w:rPr>
                <w:color w:val="66CC66"/>
              </w:rPr>
              <w:t>=</w:t>
            </w:r>
            <w:r>
              <w:t xml:space="preserve"> </w:t>
            </w:r>
            <w:r>
              <w:rPr>
                <w:color w:val="CC66CC"/>
              </w:rPr>
              <w:t>25</w:t>
            </w:r>
            <w:r>
              <w:t xml:space="preserve"> </w:t>
            </w:r>
            <w:r>
              <w:rPr>
                <w:b/>
                <w:bCs/>
                <w:caps/>
                <w:color w:val="993333"/>
              </w:rPr>
              <w:t>AND</w:t>
            </w:r>
            <w:r>
              <w:t xml:space="preserve"> </w:t>
            </w:r>
            <w:r>
              <w:rPr>
                <w:color w:val="FF0000"/>
              </w:rPr>
              <w:t>'Nothing'</w:t>
            </w:r>
            <w:r>
              <w:t xml:space="preserve"> </w:t>
            </w:r>
            <w:r>
              <w:rPr>
                <w:color w:val="66CC66"/>
              </w:rPr>
              <w:t>=</w:t>
            </w:r>
            <w:r>
              <w:t xml:space="preserve"> </w:t>
            </w:r>
            <w:r>
              <w:rPr>
                <w:color w:val="FF0000"/>
              </w:rPr>
              <w:t>'Something'</w:t>
            </w:r>
            <w:r>
              <w:rPr>
                <w:color w:val="66CC66"/>
              </w:rPr>
              <w:t>)</w:t>
            </w:r>
          </w:p>
        </w:tc>
      </w:tr>
    </w:tbl>
    <w:p w14:paraId="67C71466" w14:textId="77777777" w:rsidR="00501E57" w:rsidRDefault="00501E57" w:rsidP="00501E57">
      <w:pPr>
        <w:pStyle w:val="NormalWeb"/>
        <w:shd w:val="clear" w:color="auto" w:fill="FFFFFF"/>
      </w:pPr>
      <w:r>
        <w:t xml:space="preserve">The preceding </w:t>
      </w:r>
      <w:r>
        <w:rPr>
          <w:rStyle w:val="HTMLCode"/>
        </w:rPr>
        <w:t>WHERE</w:t>
      </w:r>
      <w:r>
        <w:t xml:space="preserve"> clause returns a false comparison but if you change the individual comparisons inside the parentheses so that one is false, the whole WHERE clause becomes true. </w:t>
      </w:r>
    </w:p>
    <w:p w14:paraId="5B667D5F" w14:textId="77777777" w:rsidR="00501E57" w:rsidRDefault="00501E57" w:rsidP="00501E57">
      <w:pPr>
        <w:pStyle w:val="NormalWeb"/>
      </w:pPr>
      <w:r>
        <w:rPr>
          <w:rStyle w:val="Emphasis"/>
          <w:b/>
          <w:bCs/>
          <w:sz w:val="28"/>
          <w:szCs w:val="28"/>
        </w:rPr>
        <w:lastRenderedPageBreak/>
        <w:t>Lookup Comparisons</w:t>
      </w:r>
    </w:p>
    <w:p w14:paraId="05E48A12" w14:textId="77777777" w:rsidR="00501E57" w:rsidRDefault="00501E57" w:rsidP="00501E57">
      <w:pPr>
        <w:pStyle w:val="NormalWeb"/>
      </w:pPr>
      <w:r>
        <w:t>Lookup comparisons allow you to look for a value in a set of values. They can look for the occurrence of one in a set or the occurrence of one as all of the set members.</w:t>
      </w:r>
    </w:p>
    <w:p w14:paraId="2B917EE0" w14:textId="77777777" w:rsidR="00501E57" w:rsidRDefault="00501E57" w:rsidP="00501E57">
      <w:pPr>
        <w:pStyle w:val="dropdownclick"/>
        <w:shd w:val="clear" w:color="auto" w:fill="FFFFFF"/>
      </w:pPr>
      <w:r>
        <w:rPr>
          <w:rStyle w:val="Strong"/>
          <w:sz w:val="30"/>
          <w:szCs w:val="30"/>
        </w:rPr>
        <w:t>Instruction Details</w:t>
      </w:r>
      <w:r>
        <w:t xml:space="preserve"> ←</w:t>
      </w:r>
    </w:p>
    <w:p w14:paraId="07BD22E8" w14:textId="77777777" w:rsidR="00501E57" w:rsidRDefault="00501E57" w:rsidP="00501E57">
      <w:pPr>
        <w:pStyle w:val="NormalWeb"/>
        <w:shd w:val="clear" w:color="auto" w:fill="FFFFFF"/>
      </w:pPr>
      <w:r>
        <w:t xml:space="preserve">The idea of matching the value of a column or set of columns from one row against a list of potential values is accomplished with a lookup behavior. You have the </w:t>
      </w:r>
      <w:r>
        <w:rPr>
          <w:rStyle w:val="HTMLCode"/>
        </w:rPr>
        <w:t>IN</w:t>
      </w:r>
      <w:r>
        <w:t xml:space="preserve">, </w:t>
      </w:r>
      <w:r>
        <w:rPr>
          <w:rStyle w:val="HTMLCode"/>
        </w:rPr>
        <w:t>=ANY</w:t>
      </w:r>
      <w:r>
        <w:t xml:space="preserve">, </w:t>
      </w:r>
      <w:r>
        <w:rPr>
          <w:rStyle w:val="HTMLCode"/>
        </w:rPr>
        <w:t>=SOME</w:t>
      </w:r>
      <w:r>
        <w:t xml:space="preserve">, </w:t>
      </w:r>
      <w:r>
        <w:rPr>
          <w:rStyle w:val="HTMLCode"/>
        </w:rPr>
        <w:t>=ALL</w:t>
      </w:r>
      <w:r>
        <w:t xml:space="preserve"> operators to perform lookup behaviors. The </w:t>
      </w:r>
      <w:r>
        <w:rPr>
          <w:rStyle w:val="HTMLCode"/>
        </w:rPr>
        <w:t>IN</w:t>
      </w:r>
      <w:r>
        <w:t xml:space="preserve">, </w:t>
      </w:r>
      <w:r>
        <w:rPr>
          <w:rStyle w:val="HTMLCode"/>
        </w:rPr>
        <w:t>=ANY</w:t>
      </w:r>
      <w:r>
        <w:t xml:space="preserve">, </w:t>
      </w:r>
      <w:r>
        <w:rPr>
          <w:rStyle w:val="HTMLCode"/>
        </w:rPr>
        <w:t>=SOME</w:t>
      </w:r>
      <w:r>
        <w:t xml:space="preserve"> operators act like a sequence of </w:t>
      </w:r>
      <w:r>
        <w:rPr>
          <w:rStyle w:val="HTMLCode"/>
        </w:rPr>
        <w:t>OR</w:t>
      </w:r>
      <w:r>
        <w:t xml:space="preserve"> operators; whereas the </w:t>
      </w:r>
      <w:r>
        <w:rPr>
          <w:rStyle w:val="HTMLCode"/>
        </w:rPr>
        <w:t>=ALL</w:t>
      </w:r>
      <w:r>
        <w:t xml:space="preserve"> operator acts like a sequence of </w:t>
      </w:r>
      <w:r>
        <w:rPr>
          <w:rStyle w:val="HTMLCode"/>
        </w:rPr>
        <w:t>AND</w:t>
      </w:r>
      <w:r>
        <w:t xml:space="preserve"> operators. The examples show how to match them against hard coded lists of values but you could just as easily substitute subqueries for the lists of values.</w:t>
      </w:r>
    </w:p>
    <w:p w14:paraId="7DF0D55A" w14:textId="77777777" w:rsidR="00501E57" w:rsidRDefault="00501E57" w:rsidP="00501E57">
      <w:pPr>
        <w:shd w:val="clear" w:color="auto" w:fill="FFFFFF"/>
      </w:pPr>
      <w:r>
        <w:t>Lookup Operators</w:t>
      </w:r>
    </w:p>
    <w:p w14:paraId="1B35CAF1" w14:textId="77777777" w:rsidR="00501E57" w:rsidRDefault="00501E57" w:rsidP="00501E57">
      <w:pPr>
        <w:shd w:val="clear" w:color="auto" w:fill="FFFFFF"/>
      </w:pPr>
      <w:hyperlink r:id="rId84" w:anchor="inoperator" w:history="1">
        <w:r>
          <w:rPr>
            <w:rStyle w:val="Hyperlink"/>
          </w:rPr>
          <w:t>IN</w:t>
        </w:r>
      </w:hyperlink>
      <w:hyperlink r:id="rId85" w:anchor="equalanyoperator" w:history="1">
        <w:r>
          <w:rPr>
            <w:rStyle w:val="Hyperlink"/>
          </w:rPr>
          <w:t>=ANY</w:t>
        </w:r>
      </w:hyperlink>
      <w:hyperlink r:id="rId86" w:anchor="equalsomeoperator" w:history="1">
        <w:r>
          <w:rPr>
            <w:rStyle w:val="Hyperlink"/>
          </w:rPr>
          <w:t>=SOME</w:t>
        </w:r>
      </w:hyperlink>
      <w:hyperlink r:id="rId87" w:anchor="equalalloperator" w:history="1">
        <w:r>
          <w:rPr>
            <w:rStyle w:val="Hyperlink"/>
          </w:rPr>
          <w:t>=ALL</w:t>
        </w:r>
      </w:hyperlink>
      <w:r>
        <w:t xml:space="preserve"> </w:t>
      </w:r>
    </w:p>
    <w:p w14:paraId="79B75318" w14:textId="77777777" w:rsidR="00501E57" w:rsidRDefault="00501E57" w:rsidP="00501E57">
      <w:pPr>
        <w:pStyle w:val="Heading2"/>
        <w:shd w:val="clear" w:color="auto" w:fill="FFFFFF"/>
      </w:pPr>
      <w:r>
        <w:rPr>
          <w:rStyle w:val="HTMLCode"/>
          <w:rFonts w:eastAsiaTheme="majorEastAsia"/>
        </w:rPr>
        <w:t>IN</w:t>
      </w:r>
      <w:r>
        <w:t xml:space="preserve"> Operator</w:t>
      </w:r>
    </w:p>
    <w:p w14:paraId="08FBADDE" w14:textId="77777777" w:rsidR="00501E57" w:rsidRDefault="00501E57" w:rsidP="00501E57">
      <w:pPr>
        <w:pStyle w:val="NormalWeb"/>
        <w:shd w:val="clear" w:color="auto" w:fill="FFFFFF"/>
      </w:pPr>
      <w:r>
        <w:t xml:space="preserve">The </w:t>
      </w:r>
      <w:r>
        <w:rPr>
          <w:rStyle w:val="HTMLCode"/>
        </w:rPr>
        <w:t>IN</w:t>
      </w:r>
      <w:r>
        <w:t xml:space="preserve"> operator has one of two behaviors. One is to lookup a scalar variable in a list of scalar variables, and the other is to lookup a structure in a list of the same structure. A structure is a collection of comma delimited variables.</w:t>
      </w:r>
    </w:p>
    <w:p w14:paraId="3A49D1B9" w14:textId="77777777" w:rsidR="00501E57" w:rsidRDefault="00501E57" w:rsidP="00501E57">
      <w:pPr>
        <w:pStyle w:val="Heading3"/>
        <w:shd w:val="clear" w:color="auto" w:fill="FFFFFF"/>
      </w:pPr>
      <w:r>
        <w:t>Scalar Lookup</w:t>
      </w:r>
    </w:p>
    <w:p w14:paraId="3CFF8943" w14:textId="77777777" w:rsidR="00501E57" w:rsidRDefault="00501E57" w:rsidP="00501E57">
      <w:pPr>
        <w:pStyle w:val="NormalWeb"/>
        <w:shd w:val="clear" w:color="auto" w:fill="FFFFFF"/>
      </w:pPr>
      <w:r>
        <w:t xml:space="preserve">This looks up a scalar variable in a list of scalar variables and returns the </w:t>
      </w:r>
      <w:r>
        <w:rPr>
          <w:rStyle w:val="Emphasis"/>
        </w:rPr>
        <w:t>True Statement</w:t>
      </w:r>
      <w:r>
        <w:t xml:space="preserve"> because it finds the string </w:t>
      </w:r>
      <w:r>
        <w:rPr>
          <w:rStyle w:val="HTMLCode"/>
        </w:rPr>
        <w:t>Lancelot</w:t>
      </w:r>
      <w:r>
        <w:t xml:space="preserve"> in the list of values.</w:t>
      </w:r>
    </w:p>
    <w:p w14:paraId="3241AE20" w14:textId="77777777" w:rsidR="00501E57" w:rsidRDefault="00501E57" w:rsidP="00501E57">
      <w:pPr>
        <w:pStyle w:val="HTMLPreformatted"/>
        <w:shd w:val="clear" w:color="auto" w:fill="FFFFFF"/>
      </w:pPr>
      <w:r>
        <w:t>SELECT 'True Statement' FROM dual WHERE 'Lancelot' IN ('</w:t>
      </w:r>
      <w:proofErr w:type="spellStart"/>
      <w:r>
        <w:t>Arthur','Galahad','Lancelot</w:t>
      </w:r>
      <w:proofErr w:type="spellEnd"/>
      <w:r>
        <w:t>');</w:t>
      </w:r>
    </w:p>
    <w:p w14:paraId="1CC1D2DA" w14:textId="77777777" w:rsidR="00501E57" w:rsidRDefault="00501E57" w:rsidP="00501E57">
      <w:pPr>
        <w:pStyle w:val="NormalWeb"/>
        <w:shd w:val="clear" w:color="auto" w:fill="FFFFFF"/>
      </w:pPr>
      <w:r>
        <w:t xml:space="preserve">The </w:t>
      </w:r>
      <w:r>
        <w:rPr>
          <w:rStyle w:val="HTMLCode"/>
        </w:rPr>
        <w:t>IN</w:t>
      </w:r>
      <w:r>
        <w:t xml:space="preserve"> operator prevents a set of </w:t>
      </w:r>
      <w:r>
        <w:rPr>
          <w:rStyle w:val="Emphasis"/>
        </w:rPr>
        <w:t>OR</w:t>
      </w:r>
      <w:r>
        <w:t xml:space="preserve"> logic conditions, like the following equivalent.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1"/>
      </w:tblGrid>
      <w:tr w:rsidR="00501E57" w14:paraId="0B92D52F" w14:textId="77777777" w:rsidTr="00501E57">
        <w:trPr>
          <w:tblCellSpacing w:w="15" w:type="dxa"/>
        </w:trPr>
        <w:tc>
          <w:tcPr>
            <w:tcW w:w="0" w:type="auto"/>
            <w:vAlign w:val="center"/>
            <w:hideMark/>
          </w:tcPr>
          <w:p w14:paraId="52C2A4C6" w14:textId="77777777" w:rsidR="00501E57" w:rsidRDefault="00501E57">
            <w:pPr>
              <w:pStyle w:val="HTMLPreformatted"/>
            </w:pPr>
            <w:r>
              <w:rPr>
                <w:b/>
                <w:bCs/>
                <w:caps/>
                <w:color w:val="993333"/>
              </w:rPr>
              <w:t>SELECT</w:t>
            </w:r>
            <w:r>
              <w:t xml:space="preserve"> </w:t>
            </w:r>
            <w:r>
              <w:rPr>
                <w:color w:val="FF0000"/>
              </w:rPr>
              <w:t>'True Statement'</w:t>
            </w:r>
          </w:p>
          <w:p w14:paraId="103826E2" w14:textId="77777777" w:rsidR="00501E57" w:rsidRDefault="00501E57">
            <w:pPr>
              <w:pStyle w:val="HTMLPreformatted"/>
            </w:pPr>
            <w:r>
              <w:rPr>
                <w:b/>
                <w:bCs/>
                <w:caps/>
                <w:color w:val="993333"/>
              </w:rPr>
              <w:t>FROM</w:t>
            </w:r>
            <w:r>
              <w:t xml:space="preserve"> dual</w:t>
            </w:r>
          </w:p>
          <w:p w14:paraId="5538759B" w14:textId="77777777" w:rsidR="00501E57" w:rsidRDefault="00501E57">
            <w:pPr>
              <w:pStyle w:val="HTMLPreformatted"/>
            </w:pPr>
            <w:r>
              <w:rPr>
                <w:b/>
                <w:bCs/>
                <w:caps/>
                <w:color w:val="993333"/>
              </w:rPr>
              <w:t>WHERE</w:t>
            </w:r>
            <w:r>
              <w:t xml:space="preserve"> </w:t>
            </w:r>
            <w:r>
              <w:rPr>
                <w:color w:val="FF0000"/>
              </w:rPr>
              <w:t>'Lancelot'</w:t>
            </w:r>
            <w:r>
              <w:t xml:space="preserve"> </w:t>
            </w:r>
            <w:r>
              <w:rPr>
                <w:color w:val="66CC66"/>
              </w:rPr>
              <w:t>=</w:t>
            </w:r>
            <w:r>
              <w:t xml:space="preserve"> </w:t>
            </w:r>
            <w:r>
              <w:rPr>
                <w:color w:val="FF0000"/>
              </w:rPr>
              <w:t>'Arthur'</w:t>
            </w:r>
          </w:p>
          <w:p w14:paraId="72049C6A" w14:textId="77777777" w:rsidR="00501E57" w:rsidRDefault="00501E57">
            <w:pPr>
              <w:pStyle w:val="HTMLPreformatted"/>
            </w:pPr>
            <w:r>
              <w:rPr>
                <w:b/>
                <w:bCs/>
                <w:caps/>
                <w:color w:val="993333"/>
              </w:rPr>
              <w:t>OR</w:t>
            </w:r>
            <w:r>
              <w:t xml:space="preserve">    </w:t>
            </w:r>
            <w:r>
              <w:rPr>
                <w:color w:val="FF0000"/>
              </w:rPr>
              <w:t>'Lancelot'</w:t>
            </w:r>
            <w:r>
              <w:t xml:space="preserve"> </w:t>
            </w:r>
            <w:r>
              <w:rPr>
                <w:color w:val="66CC66"/>
              </w:rPr>
              <w:t>=</w:t>
            </w:r>
            <w:r>
              <w:t xml:space="preserve"> </w:t>
            </w:r>
            <w:r>
              <w:rPr>
                <w:color w:val="FF0000"/>
              </w:rPr>
              <w:t>'Galahad'</w:t>
            </w:r>
          </w:p>
          <w:p w14:paraId="35F177EF" w14:textId="77777777" w:rsidR="00501E57" w:rsidRDefault="00501E57">
            <w:pPr>
              <w:pStyle w:val="HTMLPreformatted"/>
            </w:pPr>
            <w:r>
              <w:rPr>
                <w:b/>
                <w:bCs/>
                <w:caps/>
                <w:color w:val="993333"/>
              </w:rPr>
              <w:t>OR</w:t>
            </w:r>
            <w:r>
              <w:t xml:space="preserve">    </w:t>
            </w:r>
            <w:r>
              <w:rPr>
                <w:color w:val="FF0000"/>
              </w:rPr>
              <w:t>'Lancelot'</w:t>
            </w:r>
            <w:r>
              <w:t xml:space="preserve"> </w:t>
            </w:r>
            <w:r>
              <w:rPr>
                <w:color w:val="66CC66"/>
              </w:rPr>
              <w:t>=</w:t>
            </w:r>
            <w:r>
              <w:t xml:space="preserve"> </w:t>
            </w:r>
            <w:r>
              <w:rPr>
                <w:color w:val="FF0000"/>
              </w:rPr>
              <w:t>'Lancelot'</w:t>
            </w:r>
            <w:r>
              <w:t>;</w:t>
            </w:r>
          </w:p>
        </w:tc>
      </w:tr>
    </w:tbl>
    <w:p w14:paraId="1B0918E2" w14:textId="77777777" w:rsidR="00501E57" w:rsidRDefault="00501E57" w:rsidP="00501E57">
      <w:pPr>
        <w:pStyle w:val="Heading3"/>
        <w:shd w:val="clear" w:color="auto" w:fill="FFFFFF"/>
      </w:pPr>
      <w:r>
        <w:t>Structure Lookup</w:t>
      </w:r>
    </w:p>
    <w:p w14:paraId="470C6168" w14:textId="77777777" w:rsidR="00501E57" w:rsidRDefault="00501E57" w:rsidP="00501E57">
      <w:pPr>
        <w:pStyle w:val="NormalWeb"/>
        <w:shd w:val="clear" w:color="auto" w:fill="FFFFFF"/>
      </w:pPr>
      <w:r>
        <w:t xml:space="preserve">This looks up a structure in a list of structures and returns the </w:t>
      </w:r>
      <w:r>
        <w:rPr>
          <w:rStyle w:val="Emphasis"/>
        </w:rPr>
        <w:t>True Statement</w:t>
      </w:r>
      <w:r>
        <w:t xml:space="preserve"> because it finds the pair of string values: </w:t>
      </w:r>
      <w:r>
        <w:rPr>
          <w:rStyle w:val="HTMLCode"/>
        </w:rPr>
        <w:t>Harry Potter and the Order of the Phoenix</w:t>
      </w:r>
      <w:r>
        <w:t xml:space="preserve">, </w:t>
      </w:r>
      <w:r>
        <w:rPr>
          <w:rStyle w:val="HTMLCode"/>
        </w:rPr>
        <w:t>PG-13</w:t>
      </w:r>
      <w:r>
        <w:t xml:space="preserve">. Note that these structures are implicitly created by the SQL statement, and likewise the contents of the list could be the result of a </w:t>
      </w:r>
      <w:r>
        <w:rPr>
          <w:rStyle w:val="HTMLCode"/>
        </w:rPr>
        <w:t>SELECT</w:t>
      </w:r>
      <w:r>
        <w:t xml:space="preserve"> clause predicate.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2"/>
      </w:tblGrid>
      <w:tr w:rsidR="00501E57" w14:paraId="4D40D506" w14:textId="77777777" w:rsidTr="00501E57">
        <w:trPr>
          <w:tblCellSpacing w:w="15" w:type="dxa"/>
        </w:trPr>
        <w:tc>
          <w:tcPr>
            <w:tcW w:w="0" w:type="auto"/>
            <w:vAlign w:val="center"/>
            <w:hideMark/>
          </w:tcPr>
          <w:p w14:paraId="41019B50" w14:textId="77777777" w:rsidR="00501E57" w:rsidRDefault="00501E57">
            <w:pPr>
              <w:pStyle w:val="HTMLPreformatted"/>
            </w:pPr>
            <w:r>
              <w:rPr>
                <w:b/>
                <w:bCs/>
                <w:color w:val="993333"/>
              </w:rPr>
              <w:t>SELECT</w:t>
            </w:r>
            <w:r>
              <w:t xml:space="preserve"> </w:t>
            </w:r>
            <w:r>
              <w:rPr>
                <w:color w:val="FF0000"/>
              </w:rPr>
              <w:t>'True Statement'</w:t>
            </w:r>
            <w:r>
              <w:t xml:space="preserve"> </w:t>
            </w:r>
            <w:r>
              <w:rPr>
                <w:b/>
                <w:bCs/>
                <w:color w:val="993333"/>
              </w:rPr>
              <w:t>FROM</w:t>
            </w:r>
            <w:r>
              <w:t xml:space="preserve"> dual</w:t>
            </w:r>
          </w:p>
          <w:p w14:paraId="75B01F4E" w14:textId="77777777" w:rsidR="00501E57" w:rsidRDefault="00501E57">
            <w:pPr>
              <w:pStyle w:val="HTMLPreformatted"/>
            </w:pPr>
            <w:r>
              <w:rPr>
                <w:b/>
                <w:bCs/>
                <w:color w:val="993333"/>
              </w:rPr>
              <w:t>WHERE</w:t>
            </w:r>
            <w:r>
              <w:t xml:space="preserve"> </w:t>
            </w:r>
            <w:r>
              <w:rPr>
                <w:color w:val="66CC66"/>
              </w:rPr>
              <w:t>(</w:t>
            </w:r>
            <w:r>
              <w:rPr>
                <w:color w:val="FF0000"/>
              </w:rPr>
              <w:t>'Harry Potter and the Order of the Phoenix'</w:t>
            </w:r>
            <w:r>
              <w:rPr>
                <w:color w:val="66CC66"/>
              </w:rPr>
              <w:t>,</w:t>
            </w:r>
            <w:r>
              <w:rPr>
                <w:color w:val="FF0000"/>
              </w:rPr>
              <w:t>'PG-13'</w:t>
            </w:r>
            <w:r>
              <w:rPr>
                <w:color w:val="66CC66"/>
              </w:rPr>
              <w:t>)</w:t>
            </w:r>
          </w:p>
          <w:p w14:paraId="00ADEBFA" w14:textId="77777777" w:rsidR="00501E57" w:rsidRDefault="00501E57">
            <w:pPr>
              <w:pStyle w:val="HTMLPreformatted"/>
            </w:pPr>
            <w:r>
              <w:rPr>
                <w:b/>
                <w:bCs/>
                <w:color w:val="993333"/>
              </w:rPr>
              <w:t>IN</w:t>
            </w:r>
            <w:r>
              <w:t xml:space="preserve"> </w:t>
            </w:r>
            <w:proofErr w:type="gramStart"/>
            <w:r>
              <w:t xml:space="preserve">   </w:t>
            </w:r>
            <w:r>
              <w:rPr>
                <w:color w:val="66CC66"/>
              </w:rPr>
              <w:t>(</w:t>
            </w:r>
            <w:proofErr w:type="gramEnd"/>
            <w:r>
              <w:rPr>
                <w:color w:val="66CC66"/>
              </w:rPr>
              <w:t>(</w:t>
            </w:r>
            <w:r>
              <w:rPr>
                <w:color w:val="FF0000"/>
              </w:rPr>
              <w:t xml:space="preserve">'Harry Potter and the </w:t>
            </w:r>
            <w:proofErr w:type="spellStart"/>
            <w:r>
              <w:rPr>
                <w:color w:val="FF0000"/>
              </w:rPr>
              <w:t>Socerer</w:t>
            </w:r>
            <w:proofErr w:type="spellEnd"/>
            <w:r>
              <w:rPr>
                <w:color w:val="FF0000"/>
              </w:rPr>
              <w:t xml:space="preserve">''s </w:t>
            </w:r>
            <w:proofErr w:type="spellStart"/>
            <w:r>
              <w:rPr>
                <w:color w:val="FF0000"/>
              </w:rPr>
              <w:t>Stone'</w:t>
            </w:r>
            <w:r>
              <w:rPr>
                <w:color w:val="66CC66"/>
              </w:rPr>
              <w:t>,</w:t>
            </w:r>
            <w:r>
              <w:rPr>
                <w:color w:val="FF0000"/>
              </w:rPr>
              <w:t>'PG</w:t>
            </w:r>
            <w:proofErr w:type="spellEnd"/>
            <w:r>
              <w:rPr>
                <w:color w:val="FF0000"/>
              </w:rPr>
              <w:t>'</w:t>
            </w:r>
            <w:r>
              <w:rPr>
                <w:color w:val="66CC66"/>
              </w:rPr>
              <w:t>)</w:t>
            </w:r>
          </w:p>
          <w:p w14:paraId="2B427405" w14:textId="77777777" w:rsidR="00501E57" w:rsidRDefault="00501E57">
            <w:pPr>
              <w:pStyle w:val="HTMLPreformatted"/>
            </w:pPr>
            <w:r>
              <w:t xml:space="preserve">      </w:t>
            </w:r>
            <w:proofErr w:type="gramStart"/>
            <w:r>
              <w:rPr>
                <w:color w:val="66CC66"/>
              </w:rPr>
              <w:t>,(</w:t>
            </w:r>
            <w:proofErr w:type="gramEnd"/>
            <w:r>
              <w:rPr>
                <w:color w:val="FF0000"/>
              </w:rPr>
              <w:t xml:space="preserve">'Harry Potter and the Chamber of </w:t>
            </w:r>
            <w:proofErr w:type="spellStart"/>
            <w:r>
              <w:rPr>
                <w:color w:val="FF0000"/>
              </w:rPr>
              <w:t>Secrets'</w:t>
            </w:r>
            <w:r>
              <w:rPr>
                <w:color w:val="66CC66"/>
              </w:rPr>
              <w:t>,</w:t>
            </w:r>
            <w:r>
              <w:rPr>
                <w:color w:val="FF0000"/>
              </w:rPr>
              <w:t>'PG</w:t>
            </w:r>
            <w:proofErr w:type="spellEnd"/>
            <w:r>
              <w:rPr>
                <w:color w:val="FF0000"/>
              </w:rPr>
              <w:t>'</w:t>
            </w:r>
            <w:r>
              <w:rPr>
                <w:color w:val="66CC66"/>
              </w:rPr>
              <w:t>)</w:t>
            </w:r>
          </w:p>
          <w:p w14:paraId="2F699F03" w14:textId="77777777" w:rsidR="00501E57" w:rsidRDefault="00501E57">
            <w:pPr>
              <w:pStyle w:val="HTMLPreformatted"/>
            </w:pPr>
            <w:r>
              <w:t xml:space="preserve">      </w:t>
            </w:r>
            <w:proofErr w:type="gramStart"/>
            <w:r>
              <w:rPr>
                <w:color w:val="66CC66"/>
              </w:rPr>
              <w:t>,(</w:t>
            </w:r>
            <w:proofErr w:type="gramEnd"/>
            <w:r>
              <w:rPr>
                <w:color w:val="FF0000"/>
              </w:rPr>
              <w:t xml:space="preserve">'Harry Potter and the Prisoner of </w:t>
            </w:r>
            <w:proofErr w:type="spellStart"/>
            <w:r>
              <w:rPr>
                <w:color w:val="FF0000"/>
              </w:rPr>
              <w:t>Azkaban'</w:t>
            </w:r>
            <w:r>
              <w:rPr>
                <w:color w:val="66CC66"/>
              </w:rPr>
              <w:t>,</w:t>
            </w:r>
            <w:r>
              <w:rPr>
                <w:color w:val="FF0000"/>
              </w:rPr>
              <w:t>'PG</w:t>
            </w:r>
            <w:proofErr w:type="spellEnd"/>
            <w:r>
              <w:rPr>
                <w:color w:val="FF0000"/>
              </w:rPr>
              <w:t>'</w:t>
            </w:r>
            <w:r>
              <w:rPr>
                <w:color w:val="66CC66"/>
              </w:rPr>
              <w:t>)</w:t>
            </w:r>
          </w:p>
          <w:p w14:paraId="0206081A" w14:textId="77777777" w:rsidR="00501E57" w:rsidRDefault="00501E57">
            <w:pPr>
              <w:pStyle w:val="HTMLPreformatted"/>
            </w:pPr>
            <w:r>
              <w:t xml:space="preserve">      </w:t>
            </w:r>
            <w:proofErr w:type="gramStart"/>
            <w:r>
              <w:rPr>
                <w:color w:val="66CC66"/>
              </w:rPr>
              <w:t>,(</w:t>
            </w:r>
            <w:proofErr w:type="gramEnd"/>
            <w:r>
              <w:rPr>
                <w:color w:val="FF0000"/>
              </w:rPr>
              <w:t>'Harry Potter and the Goblet of Fire'</w:t>
            </w:r>
            <w:r>
              <w:rPr>
                <w:color w:val="66CC66"/>
              </w:rPr>
              <w:t>,</w:t>
            </w:r>
            <w:r>
              <w:rPr>
                <w:color w:val="FF0000"/>
              </w:rPr>
              <w:t>'PG-13'</w:t>
            </w:r>
            <w:r>
              <w:rPr>
                <w:color w:val="66CC66"/>
              </w:rPr>
              <w:t>)</w:t>
            </w:r>
          </w:p>
          <w:p w14:paraId="3C718CA6" w14:textId="77777777" w:rsidR="00501E57" w:rsidRDefault="00501E57">
            <w:pPr>
              <w:pStyle w:val="HTMLPreformatted"/>
            </w:pPr>
            <w:r>
              <w:t xml:space="preserve">      </w:t>
            </w:r>
            <w:proofErr w:type="gramStart"/>
            <w:r>
              <w:rPr>
                <w:color w:val="66CC66"/>
              </w:rPr>
              <w:t>,(</w:t>
            </w:r>
            <w:proofErr w:type="gramEnd"/>
            <w:r>
              <w:rPr>
                <w:color w:val="FF0000"/>
              </w:rPr>
              <w:t>'Harry Potter and the Order of the Phoenix'</w:t>
            </w:r>
            <w:r>
              <w:rPr>
                <w:color w:val="66CC66"/>
              </w:rPr>
              <w:t>,</w:t>
            </w:r>
            <w:r>
              <w:rPr>
                <w:color w:val="FF0000"/>
              </w:rPr>
              <w:t>'PG-13'</w:t>
            </w:r>
            <w:r>
              <w:rPr>
                <w:color w:val="66CC66"/>
              </w:rPr>
              <w:t>)</w:t>
            </w:r>
          </w:p>
          <w:p w14:paraId="6B2D8B2B" w14:textId="77777777" w:rsidR="00501E57" w:rsidRDefault="00501E57">
            <w:pPr>
              <w:pStyle w:val="HTMLPreformatted"/>
            </w:pPr>
            <w:r>
              <w:t xml:space="preserve">      </w:t>
            </w:r>
            <w:proofErr w:type="gramStart"/>
            <w:r>
              <w:rPr>
                <w:color w:val="66CC66"/>
              </w:rPr>
              <w:t>,(</w:t>
            </w:r>
            <w:proofErr w:type="gramEnd"/>
            <w:r>
              <w:rPr>
                <w:color w:val="FF0000"/>
              </w:rPr>
              <w:t xml:space="preserve">'Harry Potter and the Half Blood </w:t>
            </w:r>
            <w:proofErr w:type="spellStart"/>
            <w:r>
              <w:rPr>
                <w:color w:val="FF0000"/>
              </w:rPr>
              <w:t>Prince'</w:t>
            </w:r>
            <w:r>
              <w:rPr>
                <w:color w:val="66CC66"/>
              </w:rPr>
              <w:t>,</w:t>
            </w:r>
            <w:r>
              <w:rPr>
                <w:color w:val="FF0000"/>
              </w:rPr>
              <w:t>'PG</w:t>
            </w:r>
            <w:proofErr w:type="spellEnd"/>
            <w:r>
              <w:rPr>
                <w:color w:val="FF0000"/>
              </w:rPr>
              <w:t>'</w:t>
            </w:r>
            <w:r>
              <w:rPr>
                <w:color w:val="66CC66"/>
              </w:rPr>
              <w:t>))</w:t>
            </w:r>
            <w:r>
              <w:t>;</w:t>
            </w:r>
          </w:p>
        </w:tc>
      </w:tr>
    </w:tbl>
    <w:p w14:paraId="4B39304E" w14:textId="77777777" w:rsidR="00501E57" w:rsidRDefault="00501E57" w:rsidP="00501E57">
      <w:pPr>
        <w:pStyle w:val="NormalWeb"/>
        <w:shd w:val="clear" w:color="auto" w:fill="FFFFFF"/>
      </w:pPr>
      <w:r>
        <w:lastRenderedPageBreak/>
        <w:t xml:space="preserve">The </w:t>
      </w:r>
      <w:r>
        <w:rPr>
          <w:rStyle w:val="HTMLCode"/>
        </w:rPr>
        <w:t>IN</w:t>
      </w:r>
      <w:r>
        <w:t xml:space="preserve"> operator prevents a set of </w:t>
      </w:r>
      <w:r>
        <w:rPr>
          <w:rStyle w:val="Emphasis"/>
        </w:rPr>
        <w:t>OR</w:t>
      </w:r>
      <w:r>
        <w:t xml:space="preserve"> logic conditions, like the following equivalent.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2"/>
      </w:tblGrid>
      <w:tr w:rsidR="00501E57" w14:paraId="089D865C" w14:textId="77777777" w:rsidTr="00501E57">
        <w:trPr>
          <w:tblCellSpacing w:w="15" w:type="dxa"/>
        </w:trPr>
        <w:tc>
          <w:tcPr>
            <w:tcW w:w="0" w:type="auto"/>
            <w:vAlign w:val="center"/>
            <w:hideMark/>
          </w:tcPr>
          <w:p w14:paraId="6BFEF41A" w14:textId="77777777" w:rsidR="00501E57" w:rsidRDefault="00501E57">
            <w:pPr>
              <w:pStyle w:val="HTMLPreformatted"/>
            </w:pPr>
            <w:r>
              <w:rPr>
                <w:b/>
                <w:bCs/>
                <w:color w:val="993333"/>
              </w:rPr>
              <w:t>SELECT</w:t>
            </w:r>
            <w:r>
              <w:t xml:space="preserve"> </w:t>
            </w:r>
            <w:r>
              <w:rPr>
                <w:color w:val="FF0000"/>
              </w:rPr>
              <w:t>'True Statement'</w:t>
            </w:r>
            <w:r>
              <w:t xml:space="preserve"> </w:t>
            </w:r>
            <w:r>
              <w:rPr>
                <w:b/>
                <w:bCs/>
                <w:color w:val="993333"/>
              </w:rPr>
              <w:t>FROM</w:t>
            </w:r>
            <w:r>
              <w:t xml:space="preserve"> dual</w:t>
            </w:r>
          </w:p>
          <w:p w14:paraId="2EE78C7F" w14:textId="77777777" w:rsidR="00501E57" w:rsidRDefault="00501E57">
            <w:pPr>
              <w:pStyle w:val="HTMLPreformatted"/>
            </w:pPr>
            <w:r>
              <w:rPr>
                <w:b/>
                <w:bCs/>
                <w:color w:val="993333"/>
              </w:rPr>
              <w:t>WHERE</w:t>
            </w:r>
            <w:r>
              <w:t xml:space="preserve"> </w:t>
            </w:r>
            <w:r>
              <w:rPr>
                <w:color w:val="66CC66"/>
              </w:rPr>
              <w:t>((</w:t>
            </w:r>
            <w:r>
              <w:rPr>
                <w:color w:val="FF0000"/>
              </w:rPr>
              <w:t>'Harry Potter and the Order of the Phoenix'</w:t>
            </w:r>
            <w:r>
              <w:rPr>
                <w:color w:val="66CC66"/>
              </w:rPr>
              <w:t>,</w:t>
            </w:r>
            <w:r>
              <w:rPr>
                <w:color w:val="FF0000"/>
              </w:rPr>
              <w:t>'PG-13'</w:t>
            </w:r>
            <w:r>
              <w:rPr>
                <w:color w:val="66CC66"/>
              </w:rPr>
              <w:t>)</w:t>
            </w:r>
            <w:r>
              <w:t xml:space="preserve"> </w:t>
            </w:r>
            <w:r>
              <w:rPr>
                <w:color w:val="66CC66"/>
              </w:rPr>
              <w:t>=</w:t>
            </w:r>
          </w:p>
          <w:p w14:paraId="0405B224" w14:textId="77777777" w:rsidR="00501E57" w:rsidRDefault="00501E57">
            <w:pPr>
              <w:pStyle w:val="HTMLPreformatted"/>
            </w:pPr>
            <w:r>
              <w:t xml:space="preserve">        </w:t>
            </w:r>
            <w:r>
              <w:rPr>
                <w:color w:val="66CC66"/>
              </w:rPr>
              <w:t>(</w:t>
            </w:r>
            <w:r>
              <w:rPr>
                <w:color w:val="FF0000"/>
              </w:rPr>
              <w:t xml:space="preserve">'Harry Potter and the </w:t>
            </w:r>
            <w:proofErr w:type="spellStart"/>
            <w:r>
              <w:rPr>
                <w:color w:val="FF0000"/>
              </w:rPr>
              <w:t>Socerer</w:t>
            </w:r>
            <w:proofErr w:type="spellEnd"/>
            <w:r>
              <w:rPr>
                <w:color w:val="FF0000"/>
              </w:rPr>
              <w:t xml:space="preserve">''s </w:t>
            </w:r>
            <w:proofErr w:type="spellStart"/>
            <w:r>
              <w:rPr>
                <w:color w:val="FF0000"/>
              </w:rPr>
              <w:t>Stone'</w:t>
            </w:r>
            <w:r>
              <w:rPr>
                <w:color w:val="66CC66"/>
              </w:rPr>
              <w:t>,</w:t>
            </w:r>
            <w:r>
              <w:rPr>
                <w:color w:val="FF0000"/>
              </w:rPr>
              <w:t>'PG</w:t>
            </w:r>
            <w:proofErr w:type="spellEnd"/>
            <w:r>
              <w:rPr>
                <w:color w:val="FF0000"/>
              </w:rPr>
              <w:t>'</w:t>
            </w:r>
            <w:r>
              <w:rPr>
                <w:color w:val="66CC66"/>
              </w:rPr>
              <w:t>)</w:t>
            </w:r>
          </w:p>
          <w:p w14:paraId="698FC5EC" w14:textId="77777777" w:rsidR="00501E57" w:rsidRDefault="00501E57">
            <w:pPr>
              <w:pStyle w:val="HTMLPreformatted"/>
            </w:pPr>
            <w:r>
              <w:rPr>
                <w:b/>
                <w:bCs/>
                <w:color w:val="993333"/>
              </w:rPr>
              <w:t>OR</w:t>
            </w:r>
            <w:r>
              <w:t xml:space="preserve">  </w:t>
            </w:r>
            <w:proofErr w:type="gramStart"/>
            <w:r>
              <w:t xml:space="preserve">   </w:t>
            </w:r>
            <w:r>
              <w:rPr>
                <w:color w:val="66CC66"/>
              </w:rPr>
              <w:t>(</w:t>
            </w:r>
            <w:proofErr w:type="gramEnd"/>
            <w:r>
              <w:rPr>
                <w:color w:val="FF0000"/>
              </w:rPr>
              <w:t>'Harry Potter and the Order of the Phoenix'</w:t>
            </w:r>
            <w:r>
              <w:rPr>
                <w:color w:val="66CC66"/>
              </w:rPr>
              <w:t>,</w:t>
            </w:r>
            <w:r>
              <w:rPr>
                <w:color w:val="FF0000"/>
              </w:rPr>
              <w:t>'PG-13'</w:t>
            </w:r>
            <w:r>
              <w:rPr>
                <w:color w:val="66CC66"/>
              </w:rPr>
              <w:t>)</w:t>
            </w:r>
            <w:r>
              <w:t xml:space="preserve"> </w:t>
            </w:r>
            <w:r>
              <w:rPr>
                <w:color w:val="66CC66"/>
              </w:rPr>
              <w:t>=</w:t>
            </w:r>
          </w:p>
          <w:p w14:paraId="4BA8ED70" w14:textId="77777777" w:rsidR="00501E57" w:rsidRDefault="00501E57">
            <w:pPr>
              <w:pStyle w:val="HTMLPreformatted"/>
            </w:pPr>
            <w:r>
              <w:t xml:space="preserve">        </w:t>
            </w:r>
            <w:r>
              <w:rPr>
                <w:color w:val="66CC66"/>
              </w:rPr>
              <w:t>(</w:t>
            </w:r>
            <w:r>
              <w:rPr>
                <w:color w:val="FF0000"/>
              </w:rPr>
              <w:t xml:space="preserve">'Harry Potter and the Chamber of </w:t>
            </w:r>
            <w:proofErr w:type="spellStart"/>
            <w:r>
              <w:rPr>
                <w:color w:val="FF0000"/>
              </w:rPr>
              <w:t>Secrets'</w:t>
            </w:r>
            <w:r>
              <w:rPr>
                <w:color w:val="66CC66"/>
              </w:rPr>
              <w:t>,</w:t>
            </w:r>
            <w:r>
              <w:rPr>
                <w:color w:val="FF0000"/>
              </w:rPr>
              <w:t>'PG</w:t>
            </w:r>
            <w:proofErr w:type="spellEnd"/>
            <w:r>
              <w:rPr>
                <w:color w:val="FF0000"/>
              </w:rPr>
              <w:t>'</w:t>
            </w:r>
            <w:r>
              <w:rPr>
                <w:color w:val="66CC66"/>
              </w:rPr>
              <w:t>)</w:t>
            </w:r>
          </w:p>
          <w:p w14:paraId="2AA9C173" w14:textId="77777777" w:rsidR="00501E57" w:rsidRDefault="00501E57">
            <w:pPr>
              <w:pStyle w:val="HTMLPreformatted"/>
            </w:pPr>
            <w:r>
              <w:rPr>
                <w:b/>
                <w:bCs/>
                <w:color w:val="993333"/>
              </w:rPr>
              <w:t>OR</w:t>
            </w:r>
            <w:r>
              <w:t xml:space="preserve">  </w:t>
            </w:r>
            <w:proofErr w:type="gramStart"/>
            <w:r>
              <w:t xml:space="preserve">   </w:t>
            </w:r>
            <w:r>
              <w:rPr>
                <w:color w:val="66CC66"/>
              </w:rPr>
              <w:t>(</w:t>
            </w:r>
            <w:proofErr w:type="gramEnd"/>
            <w:r>
              <w:rPr>
                <w:color w:val="FF0000"/>
              </w:rPr>
              <w:t>'Harry Potter and the Order of the Phoenix'</w:t>
            </w:r>
            <w:r>
              <w:rPr>
                <w:color w:val="66CC66"/>
              </w:rPr>
              <w:t>,</w:t>
            </w:r>
            <w:r>
              <w:rPr>
                <w:color w:val="FF0000"/>
              </w:rPr>
              <w:t>'PG-13'</w:t>
            </w:r>
            <w:r>
              <w:rPr>
                <w:color w:val="66CC66"/>
              </w:rPr>
              <w:t>)</w:t>
            </w:r>
            <w:r>
              <w:t xml:space="preserve"> </w:t>
            </w:r>
            <w:r>
              <w:rPr>
                <w:color w:val="66CC66"/>
              </w:rPr>
              <w:t>=</w:t>
            </w:r>
          </w:p>
          <w:p w14:paraId="4D6F117F" w14:textId="77777777" w:rsidR="00501E57" w:rsidRDefault="00501E57">
            <w:pPr>
              <w:pStyle w:val="HTMLPreformatted"/>
            </w:pPr>
            <w:r>
              <w:t xml:space="preserve">        </w:t>
            </w:r>
            <w:r>
              <w:rPr>
                <w:color w:val="66CC66"/>
              </w:rPr>
              <w:t>(</w:t>
            </w:r>
            <w:r>
              <w:rPr>
                <w:color w:val="FF0000"/>
              </w:rPr>
              <w:t xml:space="preserve">'Harry Potter and the Prisoner of </w:t>
            </w:r>
            <w:proofErr w:type="spellStart"/>
            <w:r>
              <w:rPr>
                <w:color w:val="FF0000"/>
              </w:rPr>
              <w:t>Azkaban'</w:t>
            </w:r>
            <w:r>
              <w:rPr>
                <w:color w:val="66CC66"/>
              </w:rPr>
              <w:t>,</w:t>
            </w:r>
            <w:r>
              <w:rPr>
                <w:color w:val="FF0000"/>
              </w:rPr>
              <w:t>'PG</w:t>
            </w:r>
            <w:proofErr w:type="spellEnd"/>
            <w:r>
              <w:rPr>
                <w:color w:val="FF0000"/>
              </w:rPr>
              <w:t>'</w:t>
            </w:r>
            <w:r>
              <w:rPr>
                <w:color w:val="66CC66"/>
              </w:rPr>
              <w:t>)</w:t>
            </w:r>
          </w:p>
          <w:p w14:paraId="38FF223C" w14:textId="77777777" w:rsidR="00501E57" w:rsidRDefault="00501E57">
            <w:pPr>
              <w:pStyle w:val="HTMLPreformatted"/>
            </w:pPr>
            <w:r>
              <w:rPr>
                <w:b/>
                <w:bCs/>
                <w:color w:val="993333"/>
              </w:rPr>
              <w:t>OR</w:t>
            </w:r>
            <w:r>
              <w:t xml:space="preserve">  </w:t>
            </w:r>
            <w:proofErr w:type="gramStart"/>
            <w:r>
              <w:t xml:space="preserve">   </w:t>
            </w:r>
            <w:r>
              <w:rPr>
                <w:color w:val="66CC66"/>
              </w:rPr>
              <w:t>(</w:t>
            </w:r>
            <w:proofErr w:type="gramEnd"/>
            <w:r>
              <w:rPr>
                <w:color w:val="FF0000"/>
              </w:rPr>
              <w:t>'Harry Potter and the Order of the Phoenix'</w:t>
            </w:r>
            <w:r>
              <w:rPr>
                <w:color w:val="66CC66"/>
              </w:rPr>
              <w:t>,</w:t>
            </w:r>
            <w:r>
              <w:rPr>
                <w:color w:val="FF0000"/>
              </w:rPr>
              <w:t>'PG-13'</w:t>
            </w:r>
            <w:r>
              <w:rPr>
                <w:color w:val="66CC66"/>
              </w:rPr>
              <w:t>)</w:t>
            </w:r>
            <w:r>
              <w:t xml:space="preserve"> </w:t>
            </w:r>
            <w:r>
              <w:rPr>
                <w:color w:val="66CC66"/>
              </w:rPr>
              <w:t>=</w:t>
            </w:r>
          </w:p>
          <w:p w14:paraId="2ED11D42" w14:textId="77777777" w:rsidR="00501E57" w:rsidRDefault="00501E57">
            <w:pPr>
              <w:pStyle w:val="HTMLPreformatted"/>
            </w:pPr>
            <w:r>
              <w:t xml:space="preserve">        </w:t>
            </w:r>
            <w:r>
              <w:rPr>
                <w:color w:val="66CC66"/>
              </w:rPr>
              <w:t>(</w:t>
            </w:r>
            <w:r>
              <w:rPr>
                <w:color w:val="FF0000"/>
              </w:rPr>
              <w:t>'Harry Potter and the Goblet of Fire'</w:t>
            </w:r>
            <w:r>
              <w:rPr>
                <w:color w:val="66CC66"/>
              </w:rPr>
              <w:t>,</w:t>
            </w:r>
            <w:r>
              <w:rPr>
                <w:color w:val="FF0000"/>
              </w:rPr>
              <w:t>'PG-13'</w:t>
            </w:r>
            <w:r>
              <w:rPr>
                <w:color w:val="66CC66"/>
              </w:rPr>
              <w:t>)</w:t>
            </w:r>
          </w:p>
          <w:p w14:paraId="275C2F11" w14:textId="77777777" w:rsidR="00501E57" w:rsidRDefault="00501E57">
            <w:pPr>
              <w:pStyle w:val="HTMLPreformatted"/>
            </w:pPr>
            <w:r>
              <w:rPr>
                <w:b/>
                <w:bCs/>
                <w:color w:val="993333"/>
              </w:rPr>
              <w:t>OR</w:t>
            </w:r>
            <w:r>
              <w:t xml:space="preserve">  </w:t>
            </w:r>
            <w:proofErr w:type="gramStart"/>
            <w:r>
              <w:t xml:space="preserve">   </w:t>
            </w:r>
            <w:r>
              <w:rPr>
                <w:color w:val="66CC66"/>
              </w:rPr>
              <w:t>(</w:t>
            </w:r>
            <w:proofErr w:type="gramEnd"/>
            <w:r>
              <w:rPr>
                <w:color w:val="FF0000"/>
              </w:rPr>
              <w:t>'Harry Potter and the Order of the Phoenix'</w:t>
            </w:r>
            <w:r>
              <w:rPr>
                <w:color w:val="66CC66"/>
              </w:rPr>
              <w:t>,</w:t>
            </w:r>
            <w:r>
              <w:rPr>
                <w:color w:val="FF0000"/>
              </w:rPr>
              <w:t>'PG-13'</w:t>
            </w:r>
            <w:r>
              <w:rPr>
                <w:color w:val="66CC66"/>
              </w:rPr>
              <w:t>)</w:t>
            </w:r>
            <w:r>
              <w:t xml:space="preserve"> </w:t>
            </w:r>
            <w:r>
              <w:rPr>
                <w:color w:val="66CC66"/>
              </w:rPr>
              <w:t>=</w:t>
            </w:r>
          </w:p>
          <w:p w14:paraId="16865A99" w14:textId="77777777" w:rsidR="00501E57" w:rsidRDefault="00501E57">
            <w:pPr>
              <w:pStyle w:val="HTMLPreformatted"/>
            </w:pPr>
            <w:r>
              <w:t xml:space="preserve">        </w:t>
            </w:r>
            <w:r>
              <w:rPr>
                <w:color w:val="66CC66"/>
              </w:rPr>
              <w:t>(</w:t>
            </w:r>
            <w:r>
              <w:rPr>
                <w:color w:val="FF0000"/>
              </w:rPr>
              <w:t>'Harry Potter and the Order of the Phoenix'</w:t>
            </w:r>
            <w:r>
              <w:rPr>
                <w:color w:val="66CC66"/>
              </w:rPr>
              <w:t>,</w:t>
            </w:r>
            <w:r>
              <w:rPr>
                <w:color w:val="FF0000"/>
              </w:rPr>
              <w:t>'PG-13'</w:t>
            </w:r>
            <w:r>
              <w:rPr>
                <w:color w:val="66CC66"/>
              </w:rPr>
              <w:t>)</w:t>
            </w:r>
          </w:p>
          <w:p w14:paraId="3B4E54A2" w14:textId="77777777" w:rsidR="00501E57" w:rsidRDefault="00501E57">
            <w:pPr>
              <w:pStyle w:val="HTMLPreformatted"/>
            </w:pPr>
            <w:r>
              <w:rPr>
                <w:b/>
                <w:bCs/>
                <w:color w:val="993333"/>
              </w:rPr>
              <w:t>OR</w:t>
            </w:r>
            <w:r>
              <w:t xml:space="preserve">  </w:t>
            </w:r>
            <w:proofErr w:type="gramStart"/>
            <w:r>
              <w:t xml:space="preserve">   </w:t>
            </w:r>
            <w:r>
              <w:rPr>
                <w:color w:val="66CC66"/>
              </w:rPr>
              <w:t>(</w:t>
            </w:r>
            <w:proofErr w:type="gramEnd"/>
            <w:r>
              <w:rPr>
                <w:color w:val="FF0000"/>
              </w:rPr>
              <w:t>'Harry Potter and the Order of the Phoenix'</w:t>
            </w:r>
            <w:r>
              <w:rPr>
                <w:color w:val="66CC66"/>
              </w:rPr>
              <w:t>,</w:t>
            </w:r>
            <w:r>
              <w:rPr>
                <w:color w:val="FF0000"/>
              </w:rPr>
              <w:t>'PG-13'</w:t>
            </w:r>
            <w:r>
              <w:rPr>
                <w:color w:val="66CC66"/>
              </w:rPr>
              <w:t>)</w:t>
            </w:r>
            <w:r>
              <w:t xml:space="preserve"> </w:t>
            </w:r>
            <w:r>
              <w:rPr>
                <w:color w:val="66CC66"/>
              </w:rPr>
              <w:t>=</w:t>
            </w:r>
          </w:p>
          <w:p w14:paraId="47119568" w14:textId="77777777" w:rsidR="00501E57" w:rsidRDefault="00501E57">
            <w:pPr>
              <w:pStyle w:val="HTMLPreformatted"/>
            </w:pPr>
            <w:r>
              <w:t xml:space="preserve">        </w:t>
            </w:r>
            <w:r>
              <w:rPr>
                <w:color w:val="66CC66"/>
              </w:rPr>
              <w:t>(</w:t>
            </w:r>
            <w:r>
              <w:rPr>
                <w:color w:val="FF0000"/>
              </w:rPr>
              <w:t xml:space="preserve">'Harry Potter and the Half Blood </w:t>
            </w:r>
            <w:proofErr w:type="spellStart"/>
            <w:r>
              <w:rPr>
                <w:color w:val="FF0000"/>
              </w:rPr>
              <w:t>Prince'</w:t>
            </w:r>
            <w:r>
              <w:rPr>
                <w:color w:val="66CC66"/>
              </w:rPr>
              <w:t>,</w:t>
            </w:r>
            <w:r>
              <w:rPr>
                <w:color w:val="FF0000"/>
              </w:rPr>
              <w:t>'PG</w:t>
            </w:r>
            <w:proofErr w:type="spellEnd"/>
            <w:r>
              <w:rPr>
                <w:color w:val="FF0000"/>
              </w:rPr>
              <w:t>'</w:t>
            </w:r>
            <w:r>
              <w:rPr>
                <w:color w:val="66CC66"/>
              </w:rPr>
              <w:t>))</w:t>
            </w:r>
            <w:r>
              <w:t>;</w:t>
            </w:r>
          </w:p>
        </w:tc>
      </w:tr>
    </w:tbl>
    <w:p w14:paraId="3577D321" w14:textId="1E382727" w:rsidR="00501E57" w:rsidRDefault="00501E57" w:rsidP="00501E57"/>
    <w:p w14:paraId="6B42D1B1" w14:textId="5B350803" w:rsidR="00501E57" w:rsidRDefault="00501E57" w:rsidP="00501E57">
      <w:pPr>
        <w:pStyle w:val="Heading1"/>
      </w:pPr>
      <w:r>
        <w:t>GROUP BY Clause</w:t>
      </w:r>
    </w:p>
    <w:p w14:paraId="1C81547A" w14:textId="289289B0" w:rsidR="00501E57" w:rsidRDefault="00501E57" w:rsidP="00501E57"/>
    <w:p w14:paraId="122D4E86"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b/>
          <w:bCs/>
          <w:i/>
          <w:iCs/>
          <w:sz w:val="20"/>
          <w:szCs w:val="20"/>
        </w:rPr>
        <w:t>GROUP BY</w:t>
      </w:r>
      <w:r w:rsidRPr="00501E57">
        <w:rPr>
          <w:rFonts w:ascii="Times New Roman" w:eastAsia="Times New Roman" w:hAnsi="Times New Roman" w:cs="Times New Roman"/>
          <w:b/>
          <w:bCs/>
          <w:i/>
          <w:iCs/>
          <w:sz w:val="30"/>
          <w:szCs w:val="30"/>
        </w:rPr>
        <w:t xml:space="preserve"> Clause</w:t>
      </w:r>
    </w:p>
    <w:p w14:paraId="6F2A2665"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b/>
          <w:bCs/>
          <w:i/>
          <w:iCs/>
          <w:sz w:val="25"/>
          <w:szCs w:val="25"/>
        </w:rPr>
        <w:t>Learning Outcomes</w:t>
      </w:r>
    </w:p>
    <w:p w14:paraId="3F0FE7FA" w14:textId="77777777" w:rsidR="00501E57" w:rsidRPr="00501E57" w:rsidRDefault="00501E57" w:rsidP="00501E57">
      <w:pPr>
        <w:numPr>
          <w:ilvl w:val="0"/>
          <w:numId w:val="24"/>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Learn how to group non-aggregated and aggregated columns.</w:t>
      </w:r>
    </w:p>
    <w:p w14:paraId="60434240" w14:textId="77777777" w:rsidR="00501E57" w:rsidRPr="00501E57" w:rsidRDefault="00501E57" w:rsidP="00501E57">
      <w:pPr>
        <w:numPr>
          <w:ilvl w:val="0"/>
          <w:numId w:val="24"/>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Learn how to use ordinary columns in the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w:t>
      </w:r>
    </w:p>
    <w:p w14:paraId="0F5188B0" w14:textId="77777777" w:rsidR="00501E57" w:rsidRPr="00501E57" w:rsidRDefault="00501E57" w:rsidP="00501E57">
      <w:pPr>
        <w:numPr>
          <w:ilvl w:val="0"/>
          <w:numId w:val="24"/>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Learn how to use formula columns in the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w:t>
      </w:r>
    </w:p>
    <w:p w14:paraId="45F58FF2"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b/>
          <w:bCs/>
          <w:i/>
          <w:iCs/>
          <w:sz w:val="25"/>
          <w:szCs w:val="25"/>
        </w:rPr>
        <w:t>Lesson Materials</w:t>
      </w:r>
    </w:p>
    <w:p w14:paraId="789FFFBE"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As explained in the </w:t>
      </w:r>
      <w:hyperlink r:id="rId88" w:history="1">
        <w:r w:rsidRPr="00501E57">
          <w:rPr>
            <w:rFonts w:ascii="Courier New" w:eastAsia="Times New Roman" w:hAnsi="Courier New" w:cs="Courier New"/>
            <w:color w:val="0000FF"/>
            <w:sz w:val="20"/>
            <w:szCs w:val="20"/>
            <w:u w:val="single"/>
          </w:rPr>
          <w:t>SELECT</w:t>
        </w:r>
        <w:r w:rsidRPr="00501E57">
          <w:rPr>
            <w:rFonts w:ascii="Times New Roman" w:eastAsia="Times New Roman" w:hAnsi="Times New Roman" w:cs="Times New Roman"/>
            <w:color w:val="0000FF"/>
            <w:szCs w:val="24"/>
            <w:u w:val="single"/>
          </w:rPr>
          <w:t xml:space="preserve"> statement</w:t>
        </w:r>
      </w:hyperlink>
      <w:r w:rsidRPr="00501E57">
        <w:rPr>
          <w:rFonts w:ascii="Times New Roman" w:eastAsia="Times New Roman" w:hAnsi="Times New Roman" w:cs="Times New Roman"/>
          <w:szCs w:val="24"/>
        </w:rPr>
        <w:t xml:space="preserve"> page, the minimum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 xml:space="preserve"> statement has a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e. The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is a comma delimited set of literals, column names, calculations of literals and column values that match those non-aggregated values in the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 xml:space="preserve">-list. The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differs from the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-list because the comma delimited values can’t have aliases.</w:t>
      </w:r>
    </w:p>
    <w:p w14:paraId="2D230B25"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b/>
          <w:bCs/>
          <w:i/>
          <w:iCs/>
          <w:sz w:val="20"/>
          <w:szCs w:val="20"/>
        </w:rPr>
        <w:t>SELECT</w:t>
      </w:r>
      <w:r w:rsidRPr="00501E57">
        <w:rPr>
          <w:rFonts w:ascii="Times New Roman" w:eastAsia="Times New Roman" w:hAnsi="Times New Roman" w:cs="Times New Roman"/>
          <w:b/>
          <w:bCs/>
          <w:i/>
          <w:iCs/>
          <w:sz w:val="28"/>
          <w:szCs w:val="28"/>
        </w:rPr>
        <w:t>-list</w:t>
      </w:r>
    </w:p>
    <w:p w14:paraId="346F4C4E"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The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-list may include non-aggregated and aggregated columns. The non-aggregated columns may be literals, calculations of literals and columns. Aggregated columns use functions like these:</w:t>
      </w:r>
    </w:p>
    <w:p w14:paraId="2CCF1937" w14:textId="77777777" w:rsidR="00501E57" w:rsidRPr="00501E57" w:rsidRDefault="00501E57" w:rsidP="00501E57">
      <w:pPr>
        <w:numPr>
          <w:ilvl w:val="0"/>
          <w:numId w:val="25"/>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AVG</w:t>
      </w:r>
    </w:p>
    <w:p w14:paraId="20071465" w14:textId="77777777" w:rsidR="00501E57" w:rsidRPr="00501E57" w:rsidRDefault="00501E57" w:rsidP="00501E57">
      <w:pPr>
        <w:numPr>
          <w:ilvl w:val="0"/>
          <w:numId w:val="25"/>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COUNT</w:t>
      </w:r>
    </w:p>
    <w:p w14:paraId="4AA6301F" w14:textId="77777777" w:rsidR="00501E57" w:rsidRPr="00501E57" w:rsidRDefault="00501E57" w:rsidP="00501E57">
      <w:pPr>
        <w:numPr>
          <w:ilvl w:val="0"/>
          <w:numId w:val="25"/>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MAX</w:t>
      </w:r>
    </w:p>
    <w:p w14:paraId="6490EF66" w14:textId="77777777" w:rsidR="00501E57" w:rsidRPr="00501E57" w:rsidRDefault="00501E57" w:rsidP="00501E57">
      <w:pPr>
        <w:numPr>
          <w:ilvl w:val="0"/>
          <w:numId w:val="25"/>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MIN</w:t>
      </w:r>
    </w:p>
    <w:p w14:paraId="273D099A" w14:textId="77777777" w:rsidR="00501E57" w:rsidRPr="00501E57" w:rsidRDefault="00501E57" w:rsidP="00501E57">
      <w:pPr>
        <w:numPr>
          <w:ilvl w:val="0"/>
          <w:numId w:val="25"/>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SUM</w:t>
      </w:r>
    </w:p>
    <w:p w14:paraId="6BA621D9" w14:textId="77777777" w:rsidR="00501E57" w:rsidRPr="00501E57" w:rsidRDefault="00501E57" w:rsidP="00501E57">
      <w:pPr>
        <w:numPr>
          <w:ilvl w:val="0"/>
          <w:numId w:val="25"/>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STD</w:t>
      </w:r>
    </w:p>
    <w:p w14:paraId="5F6D77EB"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Aggregating functions add the values together or apply mathematical formula across a series of rows. They typically reduce the number of rows to a smaller set of rows. The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determines how the aggregating functions will reduce the number of rows.</w:t>
      </w:r>
    </w:p>
    <w:p w14:paraId="059E5667"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lastRenderedPageBreak/>
        <w:t xml:space="preserve">Alternatively, you can have a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-list that contains one or a comma delimited set of aggregating functions without any non-aggregating elements and it will return one row. You get one row because the aggregating functions work across the entire set of rows returned and return an aggregated result or results in the single row for all of the rows returned by the query.</w:t>
      </w:r>
    </w:p>
    <w:p w14:paraId="266573B4"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b/>
          <w:bCs/>
          <w:i/>
          <w:iCs/>
          <w:sz w:val="20"/>
          <w:szCs w:val="20"/>
        </w:rPr>
        <w:t>SELECT</w:t>
      </w:r>
      <w:r w:rsidRPr="00501E57">
        <w:rPr>
          <w:rFonts w:ascii="Times New Roman" w:eastAsia="Times New Roman" w:hAnsi="Times New Roman" w:cs="Times New Roman"/>
          <w:b/>
          <w:bCs/>
          <w:i/>
          <w:iCs/>
          <w:sz w:val="28"/>
          <w:szCs w:val="28"/>
        </w:rPr>
        <w:t>-list with only aggregated functions</w:t>
      </w:r>
    </w:p>
    <w:p w14:paraId="1D148268"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The most common approach to a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 xml:space="preserve"> statement that uses only one or more aggregated functions is a query that counts the number of rows in a table. This type of query doesn’t require a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occurs when you want to count the number of rows in a table or result set from two or more tables. You can query the number of rows in the cereal table with this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 xml:space="preserve">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1"/>
      </w:tblGrid>
      <w:tr w:rsidR="00501E57" w:rsidRPr="00501E57" w14:paraId="49E7B646" w14:textId="77777777" w:rsidTr="00501E57">
        <w:trPr>
          <w:tblCellSpacing w:w="15" w:type="dxa"/>
        </w:trPr>
        <w:tc>
          <w:tcPr>
            <w:tcW w:w="0" w:type="auto"/>
            <w:vAlign w:val="center"/>
            <w:hideMark/>
          </w:tcPr>
          <w:p w14:paraId="36DB843B"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SELECT</w:t>
            </w:r>
            <w:r w:rsidRPr="00501E57">
              <w:rPr>
                <w:rFonts w:ascii="Courier New" w:eastAsia="Times New Roman" w:hAnsi="Courier New" w:cs="Courier New"/>
                <w:sz w:val="20"/>
                <w:szCs w:val="20"/>
              </w:rPr>
              <w:t xml:space="preserve"> </w:t>
            </w:r>
            <w:proofErr w:type="gramStart"/>
            <w:r w:rsidRPr="00501E57">
              <w:rPr>
                <w:rFonts w:ascii="Courier New" w:eastAsia="Times New Roman" w:hAnsi="Courier New" w:cs="Courier New"/>
                <w:b/>
                <w:bCs/>
                <w:caps/>
                <w:color w:val="993333"/>
                <w:sz w:val="20"/>
                <w:szCs w:val="20"/>
              </w:rPr>
              <w:t>COUNT</w:t>
            </w:r>
            <w:r w:rsidRPr="00501E57">
              <w:rPr>
                <w:rFonts w:ascii="Courier New" w:eastAsia="Times New Roman" w:hAnsi="Courier New" w:cs="Courier New"/>
                <w:color w:val="66CC66"/>
                <w:sz w:val="20"/>
                <w:szCs w:val="20"/>
              </w:rPr>
              <w:t>(</w:t>
            </w:r>
            <w:proofErr w:type="gramEnd"/>
            <w:r w:rsidRPr="00501E57">
              <w:rPr>
                <w:rFonts w:ascii="Courier New" w:eastAsia="Times New Roman" w:hAnsi="Courier New" w:cs="Courier New"/>
                <w:color w:val="66CC66"/>
                <w:sz w:val="20"/>
                <w:szCs w:val="20"/>
              </w:rPr>
              <w:t>*)</w:t>
            </w:r>
          </w:p>
          <w:p w14:paraId="1E6CAAF8"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FROM</w:t>
            </w:r>
            <w:r w:rsidRPr="00501E57">
              <w:rPr>
                <w:rFonts w:ascii="Courier New" w:eastAsia="Times New Roman" w:hAnsi="Courier New" w:cs="Courier New"/>
                <w:sz w:val="20"/>
                <w:szCs w:val="20"/>
              </w:rPr>
              <w:t xml:space="preserve">   cereal;</w:t>
            </w:r>
          </w:p>
        </w:tc>
      </w:tr>
    </w:tbl>
    <w:p w14:paraId="59486E86"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It returns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501E57" w:rsidRPr="00501E57" w14:paraId="1A3F17D3" w14:textId="77777777" w:rsidTr="00501E57">
        <w:trPr>
          <w:tblCellSpacing w:w="15" w:type="dxa"/>
        </w:trPr>
        <w:tc>
          <w:tcPr>
            <w:tcW w:w="0" w:type="auto"/>
            <w:vAlign w:val="center"/>
            <w:hideMark/>
          </w:tcPr>
          <w:p w14:paraId="4AC4F561"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xml:space="preserve">  </w:t>
            </w:r>
            <w:proofErr w:type="gramStart"/>
            <w:r w:rsidRPr="00501E57">
              <w:rPr>
                <w:rFonts w:ascii="Courier New" w:eastAsia="Times New Roman" w:hAnsi="Courier New" w:cs="Courier New"/>
                <w:sz w:val="20"/>
                <w:szCs w:val="20"/>
              </w:rPr>
              <w:t>COUNT(</w:t>
            </w:r>
            <w:proofErr w:type="gramEnd"/>
            <w:r w:rsidRPr="00501E57">
              <w:rPr>
                <w:rFonts w:ascii="Courier New" w:eastAsia="Times New Roman" w:hAnsi="Courier New" w:cs="Courier New"/>
                <w:sz w:val="20"/>
                <w:szCs w:val="20"/>
              </w:rPr>
              <w:t>*)</w:t>
            </w:r>
          </w:p>
          <w:p w14:paraId="010656E5"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w:t>
            </w:r>
          </w:p>
          <w:p w14:paraId="6B403BB2"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b/>
              <w:t>70</w:t>
            </w:r>
          </w:p>
        </w:tc>
      </w:tr>
    </w:tbl>
    <w:p w14:paraId="0181B7EC"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b/>
          <w:bCs/>
          <w:i/>
          <w:iCs/>
          <w:sz w:val="20"/>
          <w:szCs w:val="20"/>
        </w:rPr>
        <w:t>SELECT</w:t>
      </w:r>
      <w:r w:rsidRPr="00501E57">
        <w:rPr>
          <w:rFonts w:ascii="Times New Roman" w:eastAsia="Times New Roman" w:hAnsi="Times New Roman" w:cs="Times New Roman"/>
          <w:b/>
          <w:bCs/>
          <w:i/>
          <w:iCs/>
          <w:sz w:val="28"/>
          <w:szCs w:val="28"/>
        </w:rPr>
        <w:t xml:space="preserve">-list with a </w:t>
      </w:r>
      <w:r w:rsidRPr="00501E57">
        <w:rPr>
          <w:rFonts w:ascii="Courier New" w:eastAsia="Times New Roman" w:hAnsi="Courier New" w:cs="Courier New"/>
          <w:b/>
          <w:bCs/>
          <w:i/>
          <w:iCs/>
          <w:sz w:val="20"/>
          <w:szCs w:val="20"/>
        </w:rPr>
        <w:t>GROUP BY</w:t>
      </w:r>
      <w:r w:rsidRPr="00501E57">
        <w:rPr>
          <w:rFonts w:ascii="Times New Roman" w:eastAsia="Times New Roman" w:hAnsi="Times New Roman" w:cs="Times New Roman"/>
          <w:b/>
          <w:bCs/>
          <w:i/>
          <w:iCs/>
          <w:sz w:val="28"/>
          <w:szCs w:val="28"/>
        </w:rPr>
        <w:t xml:space="preserve"> clause</w:t>
      </w:r>
    </w:p>
    <w:p w14:paraId="68798A09"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A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 xml:space="preserve"> statement that has a combination of non-aggregated and aggregated function columns requires that you add a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You should note that its possible a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may allow a query to work while failing to reduce the number of rows returned.</w:t>
      </w:r>
    </w:p>
    <w:p w14:paraId="19B1690B"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A query fails to reduce the number of rows when the list of non-aggregated columns </w:t>
      </w:r>
      <w:proofErr w:type="gramStart"/>
      <w:r w:rsidRPr="00501E57">
        <w:rPr>
          <w:rFonts w:ascii="Times New Roman" w:eastAsia="Times New Roman" w:hAnsi="Times New Roman" w:cs="Times New Roman"/>
          <w:szCs w:val="24"/>
        </w:rPr>
        <w:t>are</w:t>
      </w:r>
      <w:proofErr w:type="gramEnd"/>
      <w:r w:rsidRPr="00501E57">
        <w:rPr>
          <w:rFonts w:ascii="Times New Roman" w:eastAsia="Times New Roman" w:hAnsi="Times New Roman" w:cs="Times New Roman"/>
          <w:szCs w:val="24"/>
        </w:rPr>
        <w:t xml:space="preserve"> unique. A unique set of non-aggregated columns can’t be reduced by an aggregating function because the reduction is set by the non-aggregated columns.</w:t>
      </w:r>
    </w:p>
    <w:p w14:paraId="46178DE8"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The following query uses a non-aggregated set of columns that are unique, which means that the aggregating function will not reduce the number of rows returned by the query. The query builds on concepts introduced in the </w:t>
      </w:r>
      <w:hyperlink r:id="rId89" w:history="1">
        <w:r w:rsidRPr="00501E57">
          <w:rPr>
            <w:rFonts w:ascii="Courier New" w:eastAsia="Times New Roman" w:hAnsi="Courier New" w:cs="Courier New"/>
            <w:color w:val="0000FF"/>
            <w:sz w:val="20"/>
            <w:szCs w:val="20"/>
            <w:u w:val="single"/>
          </w:rPr>
          <w:t>SELECT</w:t>
        </w:r>
        <w:r w:rsidRPr="00501E57">
          <w:rPr>
            <w:rFonts w:ascii="Times New Roman" w:eastAsia="Times New Roman" w:hAnsi="Times New Roman" w:cs="Times New Roman"/>
            <w:color w:val="0000FF"/>
            <w:szCs w:val="24"/>
            <w:u w:val="single"/>
          </w:rPr>
          <w:t xml:space="preserve"> clause</w:t>
        </w:r>
      </w:hyperlink>
      <w:r w:rsidRPr="00501E57">
        <w:rPr>
          <w:rFonts w:ascii="Times New Roman" w:eastAsia="Times New Roman" w:hAnsi="Times New Roman" w:cs="Times New Roman"/>
          <w:szCs w:val="24"/>
        </w:rPr>
        <w:t xml:space="preserve"> web page and it uses the same </w:t>
      </w:r>
      <w:r w:rsidRPr="00501E57">
        <w:rPr>
          <w:rFonts w:ascii="Courier New" w:eastAsia="Times New Roman" w:hAnsi="Courier New" w:cs="Courier New"/>
          <w:sz w:val="20"/>
          <w:szCs w:val="20"/>
        </w:rPr>
        <w:t>cereal</w:t>
      </w:r>
      <w:r w:rsidRPr="00501E57">
        <w:rPr>
          <w:rFonts w:ascii="Times New Roman" w:eastAsia="Times New Roman" w:hAnsi="Times New Roman" w:cs="Times New Roman"/>
          <w:szCs w:val="24"/>
        </w:rPr>
        <w:t xml:space="preserve">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0157"/>
      </w:tblGrid>
      <w:tr w:rsidR="00501E57" w:rsidRPr="00501E57" w14:paraId="4EBA1C96" w14:textId="77777777" w:rsidTr="00501E57">
        <w:trPr>
          <w:tblCellSpacing w:w="15" w:type="dxa"/>
        </w:trPr>
        <w:tc>
          <w:tcPr>
            <w:tcW w:w="0" w:type="auto"/>
            <w:vAlign w:val="center"/>
            <w:hideMark/>
          </w:tcPr>
          <w:p w14:paraId="10ABDEFE"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1</w:t>
            </w:r>
          </w:p>
          <w:p w14:paraId="2C96645B"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2</w:t>
            </w:r>
          </w:p>
          <w:p w14:paraId="2094C5BC"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3</w:t>
            </w:r>
          </w:p>
          <w:p w14:paraId="06728C80"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4</w:t>
            </w:r>
          </w:p>
          <w:p w14:paraId="7384BDC0"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5</w:t>
            </w:r>
          </w:p>
          <w:p w14:paraId="467051E1"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6</w:t>
            </w:r>
          </w:p>
          <w:p w14:paraId="5E020A90"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7</w:t>
            </w:r>
          </w:p>
          <w:p w14:paraId="0F5C30C0"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8</w:t>
            </w:r>
          </w:p>
          <w:p w14:paraId="5EC6E195"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9</w:t>
            </w:r>
          </w:p>
          <w:p w14:paraId="0EC8F4F0" w14:textId="77777777" w:rsidR="00501E57" w:rsidRPr="00501E57" w:rsidRDefault="00501E57" w:rsidP="00501E57">
            <w:pPr>
              <w:spacing w:after="0" w:line="240" w:lineRule="auto"/>
              <w:rPr>
                <w:rFonts w:ascii="Times New Roman" w:eastAsia="Times New Roman" w:hAnsi="Times New Roman" w:cs="Times New Roman"/>
                <w:szCs w:val="24"/>
              </w:rPr>
            </w:pPr>
          </w:p>
        </w:tc>
        <w:tc>
          <w:tcPr>
            <w:tcW w:w="0" w:type="auto"/>
            <w:vAlign w:val="center"/>
            <w:hideMark/>
          </w:tcPr>
          <w:p w14:paraId="4E694C91"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COL brand          FORMAT A</w:t>
            </w:r>
            <w:proofErr w:type="gramStart"/>
            <w:r w:rsidRPr="00501E57">
              <w:rPr>
                <w:rFonts w:ascii="Courier New" w:eastAsia="Times New Roman" w:hAnsi="Courier New" w:cs="Courier New"/>
                <w:sz w:val="20"/>
                <w:szCs w:val="20"/>
              </w:rPr>
              <w:t>30  HEADING</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color w:val="FF0000"/>
                <w:sz w:val="20"/>
                <w:szCs w:val="20"/>
              </w:rPr>
              <w:t>"Brand"</w:t>
            </w:r>
          </w:p>
          <w:p w14:paraId="38AB250D"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COL ounces         FORMAT A</w:t>
            </w:r>
            <w:proofErr w:type="gramStart"/>
            <w:r w:rsidRPr="00501E57">
              <w:rPr>
                <w:rFonts w:ascii="Courier New" w:eastAsia="Times New Roman" w:hAnsi="Courier New" w:cs="Courier New"/>
                <w:sz w:val="20"/>
                <w:szCs w:val="20"/>
              </w:rPr>
              <w:t>10  HEADING</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color w:val="FF0000"/>
                <w:sz w:val="20"/>
                <w:szCs w:val="20"/>
              </w:rPr>
              <w:t>"Ounces"</w:t>
            </w:r>
          </w:p>
          <w:p w14:paraId="18B93D6A"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xml:space="preserve">COL </w:t>
            </w:r>
            <w:proofErr w:type="spellStart"/>
            <w:r w:rsidRPr="00501E57">
              <w:rPr>
                <w:rFonts w:ascii="Courier New" w:eastAsia="Times New Roman" w:hAnsi="Courier New" w:cs="Courier New"/>
                <w:sz w:val="20"/>
                <w:szCs w:val="20"/>
              </w:rPr>
              <w:t>avg_per_</w:t>
            </w:r>
            <w:proofErr w:type="gramStart"/>
            <w:r w:rsidRPr="00501E57">
              <w:rPr>
                <w:rFonts w:ascii="Courier New" w:eastAsia="Times New Roman" w:hAnsi="Courier New" w:cs="Courier New"/>
                <w:sz w:val="20"/>
                <w:szCs w:val="20"/>
              </w:rPr>
              <w:t>ounce</w:t>
            </w:r>
            <w:proofErr w:type="spellEnd"/>
            <w:r w:rsidRPr="00501E57">
              <w:rPr>
                <w:rFonts w:ascii="Courier New" w:eastAsia="Times New Roman" w:hAnsi="Courier New" w:cs="Courier New"/>
                <w:sz w:val="20"/>
                <w:szCs w:val="20"/>
              </w:rPr>
              <w:t xml:space="preserve">  FORMAT</w:t>
            </w:r>
            <w:proofErr w:type="gramEnd"/>
            <w:r w:rsidRPr="00501E57">
              <w:rPr>
                <w:rFonts w:ascii="Courier New" w:eastAsia="Times New Roman" w:hAnsi="Courier New" w:cs="Courier New"/>
                <w:sz w:val="20"/>
                <w:szCs w:val="20"/>
              </w:rPr>
              <w:t xml:space="preserve"> A10  HEADING </w:t>
            </w:r>
            <w:r w:rsidRPr="00501E57">
              <w:rPr>
                <w:rFonts w:ascii="Courier New" w:eastAsia="Times New Roman" w:hAnsi="Courier New" w:cs="Courier New"/>
                <w:color w:val="FF0000"/>
                <w:sz w:val="20"/>
                <w:szCs w:val="20"/>
              </w:rPr>
              <w:t>"</w:t>
            </w:r>
            <w:proofErr w:type="spellStart"/>
            <w:r w:rsidRPr="00501E57">
              <w:rPr>
                <w:rFonts w:ascii="Courier New" w:eastAsia="Times New Roman" w:hAnsi="Courier New" w:cs="Courier New"/>
                <w:color w:val="FF0000"/>
                <w:sz w:val="20"/>
                <w:szCs w:val="20"/>
              </w:rPr>
              <w:t>Average|Cost|Ounces</w:t>
            </w:r>
            <w:proofErr w:type="spellEnd"/>
            <w:r w:rsidRPr="00501E57">
              <w:rPr>
                <w:rFonts w:ascii="Courier New" w:eastAsia="Times New Roman" w:hAnsi="Courier New" w:cs="Courier New"/>
                <w:color w:val="FF0000"/>
                <w:sz w:val="20"/>
                <w:szCs w:val="20"/>
              </w:rPr>
              <w:t>"</w:t>
            </w:r>
          </w:p>
          <w:p w14:paraId="1575CF3F"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SELECT</w:t>
            </w:r>
            <w:r w:rsidRPr="00501E57">
              <w:rPr>
                <w:rFonts w:ascii="Courier New" w:eastAsia="Times New Roman" w:hAnsi="Courier New" w:cs="Courier New"/>
                <w:sz w:val="20"/>
                <w:szCs w:val="20"/>
              </w:rPr>
              <w:t xml:space="preserve">   brand</w:t>
            </w:r>
          </w:p>
          <w:p w14:paraId="639C5F27"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LPAD</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TO_CHAR</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ounces</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'00.00'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CC66CC"/>
                <w:sz w:val="20"/>
                <w:szCs w:val="20"/>
              </w:rPr>
              <w:t>10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 '</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AS</w:t>
            </w:r>
            <w:r w:rsidRPr="00501E57">
              <w:rPr>
                <w:rFonts w:ascii="Courier New" w:eastAsia="Times New Roman" w:hAnsi="Courier New" w:cs="Courier New"/>
                <w:sz w:val="20"/>
                <w:szCs w:val="20"/>
              </w:rPr>
              <w:t xml:space="preserve"> ounces</w:t>
            </w:r>
          </w:p>
          <w:p w14:paraId="00FB4F03"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LPAD</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TO_CHAR</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AVG</w:t>
            </w:r>
            <w:r w:rsidRPr="00501E57">
              <w:rPr>
                <w:rFonts w:ascii="Courier New" w:eastAsia="Times New Roman" w:hAnsi="Courier New" w:cs="Courier New"/>
                <w:color w:val="66CC66"/>
                <w:sz w:val="20"/>
                <w:szCs w:val="20"/>
              </w:rPr>
              <w:t>(</w:t>
            </w:r>
            <w:proofErr w:type="spellStart"/>
            <w:r w:rsidRPr="00501E57">
              <w:rPr>
                <w:rFonts w:ascii="Courier New" w:eastAsia="Times New Roman" w:hAnsi="Courier New" w:cs="Courier New"/>
                <w:sz w:val="20"/>
                <w:szCs w:val="20"/>
              </w:rPr>
              <w:t>suggested_retail</w:t>
            </w:r>
            <w:proofErr w:type="spellEnd"/>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ounces</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'$0.00'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CC66CC"/>
                <w:sz w:val="20"/>
                <w:szCs w:val="20"/>
              </w:rPr>
              <w:t>10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 '</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AS</w:t>
            </w:r>
            <w:r w:rsidRPr="00501E57">
              <w:rPr>
                <w:rFonts w:ascii="Courier New" w:eastAsia="Times New Roman" w:hAnsi="Courier New" w:cs="Courier New"/>
                <w:sz w:val="20"/>
                <w:szCs w:val="20"/>
              </w:rPr>
              <w:t xml:space="preserve"> </w:t>
            </w:r>
            <w:proofErr w:type="spellStart"/>
            <w:r w:rsidRPr="00501E57">
              <w:rPr>
                <w:rFonts w:ascii="Courier New" w:eastAsia="Times New Roman" w:hAnsi="Courier New" w:cs="Courier New"/>
                <w:sz w:val="20"/>
                <w:szCs w:val="20"/>
              </w:rPr>
              <w:t>avg_per_ounce</w:t>
            </w:r>
            <w:proofErr w:type="spellEnd"/>
          </w:p>
          <w:p w14:paraId="4412D286"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FROM</w:t>
            </w:r>
            <w:r w:rsidRPr="00501E57">
              <w:rPr>
                <w:rFonts w:ascii="Courier New" w:eastAsia="Times New Roman" w:hAnsi="Courier New" w:cs="Courier New"/>
                <w:sz w:val="20"/>
                <w:szCs w:val="20"/>
              </w:rPr>
              <w:t xml:space="preserve">     cereal</w:t>
            </w:r>
          </w:p>
          <w:p w14:paraId="21232D82"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GROUP</w:t>
            </w:r>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BY</w:t>
            </w:r>
            <w:r w:rsidRPr="00501E57">
              <w:rPr>
                <w:rFonts w:ascii="Courier New" w:eastAsia="Times New Roman" w:hAnsi="Courier New" w:cs="Courier New"/>
                <w:sz w:val="20"/>
                <w:szCs w:val="20"/>
              </w:rPr>
              <w:t xml:space="preserve"> brand</w:t>
            </w:r>
          </w:p>
          <w:p w14:paraId="5D959676"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LPAD</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TO_CHAR</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ounces</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'00.00'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CC66CC"/>
                <w:sz w:val="20"/>
                <w:szCs w:val="20"/>
              </w:rPr>
              <w:t>10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 '</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w:t>
            </w:r>
          </w:p>
        </w:tc>
      </w:tr>
    </w:tbl>
    <w:p w14:paraId="54E779A9"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It returns the following sixty-eight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2"/>
      </w:tblGrid>
      <w:tr w:rsidR="00501E57" w:rsidRPr="00501E57" w14:paraId="3236D465" w14:textId="77777777" w:rsidTr="00501E57">
        <w:trPr>
          <w:tblCellSpacing w:w="15" w:type="dxa"/>
        </w:trPr>
        <w:tc>
          <w:tcPr>
            <w:tcW w:w="0" w:type="auto"/>
            <w:vAlign w:val="center"/>
            <w:hideMark/>
          </w:tcPr>
          <w:p w14:paraId="4F333A0F"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Average</w:t>
            </w:r>
          </w:p>
          <w:p w14:paraId="7B474057"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Cost</w:t>
            </w:r>
          </w:p>
          <w:p w14:paraId="777C4336"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Brand</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Ounces</w:t>
            </w:r>
            <w:proofErr w:type="gramStart"/>
            <w:r w:rsidRPr="00501E57">
              <w:rPr>
                <w:rFonts w:ascii="Courier New" w:eastAsia="Times New Roman" w:hAnsi="Courier New" w:cs="Courier New"/>
                <w:sz w:val="20"/>
                <w:szCs w:val="20"/>
              </w:rPr>
              <w:tab/>
              <w:t xml:space="preserve">  </w:t>
            </w:r>
            <w:proofErr w:type="spellStart"/>
            <w:r w:rsidRPr="00501E57">
              <w:rPr>
                <w:rFonts w:ascii="Courier New" w:eastAsia="Times New Roman" w:hAnsi="Courier New" w:cs="Courier New"/>
                <w:sz w:val="20"/>
                <w:szCs w:val="20"/>
              </w:rPr>
              <w:t>Ounces</w:t>
            </w:r>
            <w:proofErr w:type="spellEnd"/>
            <w:proofErr w:type="gramEnd"/>
          </w:p>
          <w:p w14:paraId="752B6753"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 ----------</w:t>
            </w:r>
          </w:p>
          <w:p w14:paraId="1D27CCF9"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xml:space="preserve">Strawberry Toast Crunch </w:t>
            </w:r>
            <w:r w:rsidRPr="00501E57">
              <w:rPr>
                <w:rFonts w:ascii="Courier New" w:eastAsia="Times New Roman" w:hAnsi="Courier New" w:cs="Courier New"/>
                <w:sz w:val="20"/>
                <w:szCs w:val="20"/>
              </w:rPr>
              <w:tab/>
              <w:t xml:space="preserve">    18.25      $0.27</w:t>
            </w:r>
          </w:p>
          <w:p w14:paraId="1AEF1CA3"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Lucky Charm</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16.00      $0.25</w:t>
            </w:r>
          </w:p>
          <w:p w14:paraId="622A6B2F"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lastRenderedPageBreak/>
              <w:t>Cinnamon Vanilla Lucky Charm</w:t>
            </w:r>
            <w:r w:rsidRPr="00501E57">
              <w:rPr>
                <w:rFonts w:ascii="Courier New" w:eastAsia="Times New Roman" w:hAnsi="Courier New" w:cs="Courier New"/>
                <w:sz w:val="20"/>
                <w:szCs w:val="20"/>
              </w:rPr>
              <w:tab/>
              <w:t xml:space="preserve">    11.50      $0.22</w:t>
            </w:r>
          </w:p>
          <w:p w14:paraId="105EDF57"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w:t>
            </w:r>
          </w:p>
          <w:p w14:paraId="22AACA59"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Blueberry Rice Chex</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12.00      $0.21</w:t>
            </w:r>
          </w:p>
          <w:p w14:paraId="0D218596"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Blueberry Rice Chex</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18.00      $0.22</w:t>
            </w:r>
          </w:p>
          <w:p w14:paraId="5A0E8962"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Raisin Brand Crunch</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38.25      $0.12</w:t>
            </w:r>
          </w:p>
          <w:p w14:paraId="7AB94FC9"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Cheerios</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12.00      $0.23</w:t>
            </w:r>
          </w:p>
        </w:tc>
      </w:tr>
    </w:tbl>
    <w:p w14:paraId="7C7F02A0"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lastRenderedPageBreak/>
        <w:t xml:space="preserve">The next example removes one of the non-aggregated columns from the query, which makes the non-aggregated </w:t>
      </w:r>
      <w:r w:rsidRPr="00501E57">
        <w:rPr>
          <w:rFonts w:ascii="Courier New" w:eastAsia="Times New Roman" w:hAnsi="Courier New" w:cs="Courier New"/>
          <w:sz w:val="20"/>
          <w:szCs w:val="20"/>
        </w:rPr>
        <w:t>brand</w:t>
      </w:r>
      <w:r w:rsidRPr="00501E57">
        <w:rPr>
          <w:rFonts w:ascii="Times New Roman" w:eastAsia="Times New Roman" w:hAnsi="Times New Roman" w:cs="Times New Roman"/>
          <w:szCs w:val="24"/>
        </w:rPr>
        <w:t xml:space="preserve"> column non-unique and enables the aggregating function to reduce the number of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0157"/>
      </w:tblGrid>
      <w:tr w:rsidR="00501E57" w:rsidRPr="00501E57" w14:paraId="253BDB8F" w14:textId="77777777" w:rsidTr="00501E57">
        <w:trPr>
          <w:tblCellSpacing w:w="15" w:type="dxa"/>
        </w:trPr>
        <w:tc>
          <w:tcPr>
            <w:tcW w:w="0" w:type="auto"/>
            <w:vAlign w:val="center"/>
            <w:hideMark/>
          </w:tcPr>
          <w:p w14:paraId="2F94AF75"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1</w:t>
            </w:r>
          </w:p>
          <w:p w14:paraId="761BF4BE"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2</w:t>
            </w:r>
          </w:p>
          <w:p w14:paraId="298903AD"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3</w:t>
            </w:r>
          </w:p>
          <w:p w14:paraId="085ED7FF"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4</w:t>
            </w:r>
          </w:p>
          <w:p w14:paraId="39910470"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5</w:t>
            </w:r>
          </w:p>
          <w:p w14:paraId="0B641C60"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6</w:t>
            </w:r>
          </w:p>
          <w:p w14:paraId="1AA140A1" w14:textId="77777777" w:rsidR="00501E57" w:rsidRPr="00501E57" w:rsidRDefault="00501E57" w:rsidP="00501E57">
            <w:pPr>
              <w:spacing w:after="0" w:line="240" w:lineRule="auto"/>
              <w:rPr>
                <w:rFonts w:ascii="Times New Roman" w:eastAsia="Times New Roman" w:hAnsi="Times New Roman" w:cs="Times New Roman"/>
                <w:szCs w:val="24"/>
              </w:rPr>
            </w:pPr>
          </w:p>
        </w:tc>
        <w:tc>
          <w:tcPr>
            <w:tcW w:w="0" w:type="auto"/>
            <w:vAlign w:val="center"/>
            <w:hideMark/>
          </w:tcPr>
          <w:p w14:paraId="37392B58"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COL brand          FORMAT A</w:t>
            </w:r>
            <w:proofErr w:type="gramStart"/>
            <w:r w:rsidRPr="00501E57">
              <w:rPr>
                <w:rFonts w:ascii="Courier New" w:eastAsia="Times New Roman" w:hAnsi="Courier New" w:cs="Courier New"/>
                <w:sz w:val="20"/>
                <w:szCs w:val="20"/>
              </w:rPr>
              <w:t>30  HEADING</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color w:val="FF0000"/>
                <w:sz w:val="20"/>
                <w:szCs w:val="20"/>
              </w:rPr>
              <w:t>"Brand"</w:t>
            </w:r>
          </w:p>
          <w:p w14:paraId="2740940E"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xml:space="preserve">COL </w:t>
            </w:r>
            <w:proofErr w:type="spellStart"/>
            <w:r w:rsidRPr="00501E57">
              <w:rPr>
                <w:rFonts w:ascii="Courier New" w:eastAsia="Times New Roman" w:hAnsi="Courier New" w:cs="Courier New"/>
                <w:sz w:val="20"/>
                <w:szCs w:val="20"/>
              </w:rPr>
              <w:t>avg_per_</w:t>
            </w:r>
            <w:proofErr w:type="gramStart"/>
            <w:r w:rsidRPr="00501E57">
              <w:rPr>
                <w:rFonts w:ascii="Courier New" w:eastAsia="Times New Roman" w:hAnsi="Courier New" w:cs="Courier New"/>
                <w:sz w:val="20"/>
                <w:szCs w:val="20"/>
              </w:rPr>
              <w:t>ounce</w:t>
            </w:r>
            <w:proofErr w:type="spellEnd"/>
            <w:r w:rsidRPr="00501E57">
              <w:rPr>
                <w:rFonts w:ascii="Courier New" w:eastAsia="Times New Roman" w:hAnsi="Courier New" w:cs="Courier New"/>
                <w:sz w:val="20"/>
                <w:szCs w:val="20"/>
              </w:rPr>
              <w:t xml:space="preserve">  FORMAT</w:t>
            </w:r>
            <w:proofErr w:type="gramEnd"/>
            <w:r w:rsidRPr="00501E57">
              <w:rPr>
                <w:rFonts w:ascii="Courier New" w:eastAsia="Times New Roman" w:hAnsi="Courier New" w:cs="Courier New"/>
                <w:sz w:val="20"/>
                <w:szCs w:val="20"/>
              </w:rPr>
              <w:t xml:space="preserve"> A10  HEADING </w:t>
            </w:r>
            <w:r w:rsidRPr="00501E57">
              <w:rPr>
                <w:rFonts w:ascii="Courier New" w:eastAsia="Times New Roman" w:hAnsi="Courier New" w:cs="Courier New"/>
                <w:color w:val="FF0000"/>
                <w:sz w:val="20"/>
                <w:szCs w:val="20"/>
              </w:rPr>
              <w:t>"</w:t>
            </w:r>
            <w:proofErr w:type="spellStart"/>
            <w:r w:rsidRPr="00501E57">
              <w:rPr>
                <w:rFonts w:ascii="Courier New" w:eastAsia="Times New Roman" w:hAnsi="Courier New" w:cs="Courier New"/>
                <w:color w:val="FF0000"/>
                <w:sz w:val="20"/>
                <w:szCs w:val="20"/>
              </w:rPr>
              <w:t>Average|Cost|Ounces</w:t>
            </w:r>
            <w:proofErr w:type="spellEnd"/>
            <w:r w:rsidRPr="00501E57">
              <w:rPr>
                <w:rFonts w:ascii="Courier New" w:eastAsia="Times New Roman" w:hAnsi="Courier New" w:cs="Courier New"/>
                <w:color w:val="FF0000"/>
                <w:sz w:val="20"/>
                <w:szCs w:val="20"/>
              </w:rPr>
              <w:t>"</w:t>
            </w:r>
          </w:p>
          <w:p w14:paraId="737CA2B1"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SELECT</w:t>
            </w:r>
            <w:r w:rsidRPr="00501E57">
              <w:rPr>
                <w:rFonts w:ascii="Courier New" w:eastAsia="Times New Roman" w:hAnsi="Courier New" w:cs="Courier New"/>
                <w:sz w:val="20"/>
                <w:szCs w:val="20"/>
              </w:rPr>
              <w:t xml:space="preserve">   brand</w:t>
            </w:r>
          </w:p>
          <w:p w14:paraId="0F7A56B1"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LPAD</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TO_CHAR</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AVG</w:t>
            </w:r>
            <w:r w:rsidRPr="00501E57">
              <w:rPr>
                <w:rFonts w:ascii="Courier New" w:eastAsia="Times New Roman" w:hAnsi="Courier New" w:cs="Courier New"/>
                <w:color w:val="66CC66"/>
                <w:sz w:val="20"/>
                <w:szCs w:val="20"/>
              </w:rPr>
              <w:t>(</w:t>
            </w:r>
            <w:proofErr w:type="spellStart"/>
            <w:r w:rsidRPr="00501E57">
              <w:rPr>
                <w:rFonts w:ascii="Courier New" w:eastAsia="Times New Roman" w:hAnsi="Courier New" w:cs="Courier New"/>
                <w:sz w:val="20"/>
                <w:szCs w:val="20"/>
              </w:rPr>
              <w:t>suggested_retail</w:t>
            </w:r>
            <w:proofErr w:type="spellEnd"/>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ounces</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'$0.00'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CC66CC"/>
                <w:sz w:val="20"/>
                <w:szCs w:val="20"/>
              </w:rPr>
              <w:t>10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 '</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AS</w:t>
            </w:r>
            <w:r w:rsidRPr="00501E57">
              <w:rPr>
                <w:rFonts w:ascii="Courier New" w:eastAsia="Times New Roman" w:hAnsi="Courier New" w:cs="Courier New"/>
                <w:sz w:val="20"/>
                <w:szCs w:val="20"/>
              </w:rPr>
              <w:t xml:space="preserve"> </w:t>
            </w:r>
            <w:proofErr w:type="spellStart"/>
            <w:r w:rsidRPr="00501E57">
              <w:rPr>
                <w:rFonts w:ascii="Courier New" w:eastAsia="Times New Roman" w:hAnsi="Courier New" w:cs="Courier New"/>
                <w:sz w:val="20"/>
                <w:szCs w:val="20"/>
              </w:rPr>
              <w:t>avg_per_ounce</w:t>
            </w:r>
            <w:proofErr w:type="spellEnd"/>
          </w:p>
          <w:p w14:paraId="635C777A"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FROM</w:t>
            </w:r>
            <w:r w:rsidRPr="00501E57">
              <w:rPr>
                <w:rFonts w:ascii="Courier New" w:eastAsia="Times New Roman" w:hAnsi="Courier New" w:cs="Courier New"/>
                <w:sz w:val="20"/>
                <w:szCs w:val="20"/>
              </w:rPr>
              <w:t xml:space="preserve">     cereal</w:t>
            </w:r>
          </w:p>
          <w:p w14:paraId="6D605F7B"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GROUP</w:t>
            </w:r>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BY</w:t>
            </w:r>
            <w:r w:rsidRPr="00501E57">
              <w:rPr>
                <w:rFonts w:ascii="Courier New" w:eastAsia="Times New Roman" w:hAnsi="Courier New" w:cs="Courier New"/>
                <w:sz w:val="20"/>
                <w:szCs w:val="20"/>
              </w:rPr>
              <w:t xml:space="preserve"> brand;</w:t>
            </w:r>
          </w:p>
        </w:tc>
      </w:tr>
    </w:tbl>
    <w:p w14:paraId="0462C9C1"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It returns the following thirty-six rows from the original sixty-eight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1"/>
      </w:tblGrid>
      <w:tr w:rsidR="00501E57" w:rsidRPr="00501E57" w14:paraId="0BF2389E" w14:textId="77777777" w:rsidTr="00501E57">
        <w:trPr>
          <w:tblCellSpacing w:w="15" w:type="dxa"/>
        </w:trPr>
        <w:tc>
          <w:tcPr>
            <w:tcW w:w="0" w:type="auto"/>
            <w:vAlign w:val="center"/>
            <w:hideMark/>
          </w:tcPr>
          <w:p w14:paraId="5CE2AB8E"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Average</w:t>
            </w:r>
          </w:p>
          <w:p w14:paraId="7EDC5A7F"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Cost</w:t>
            </w:r>
          </w:p>
          <w:p w14:paraId="6688BA43"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Brand</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Ounces</w:t>
            </w:r>
          </w:p>
          <w:p w14:paraId="265E8D8F"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w:t>
            </w:r>
          </w:p>
          <w:p w14:paraId="14696C09"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Blueberry Toast Crunch</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$0.27</w:t>
            </w:r>
          </w:p>
          <w:p w14:paraId="2B625AE1"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Apple Jacks</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$0.16</w:t>
            </w:r>
          </w:p>
          <w:p w14:paraId="774539C2"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Honey Nut Cheerios</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$0.21</w:t>
            </w:r>
          </w:p>
          <w:p w14:paraId="35C5C761"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w:t>
            </w:r>
          </w:p>
          <w:p w14:paraId="7F7EB079"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Chocolate Frosted Flakes</w:t>
            </w:r>
            <w:r w:rsidRPr="00501E57">
              <w:rPr>
                <w:rFonts w:ascii="Courier New" w:eastAsia="Times New Roman" w:hAnsi="Courier New" w:cs="Courier New"/>
                <w:sz w:val="20"/>
                <w:szCs w:val="20"/>
              </w:rPr>
              <w:tab/>
              <w:t xml:space="preserve">    $0.20</w:t>
            </w:r>
          </w:p>
          <w:p w14:paraId="3A4502CD"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501E57">
              <w:rPr>
                <w:rFonts w:ascii="Courier New" w:eastAsia="Times New Roman" w:hAnsi="Courier New" w:cs="Courier New"/>
                <w:sz w:val="20"/>
                <w:szCs w:val="20"/>
              </w:rPr>
              <w:t>Trix</w:t>
            </w:r>
            <w:proofErr w:type="spellEnd"/>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$0.24</w:t>
            </w:r>
          </w:p>
          <w:p w14:paraId="04893B3B"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Rice Chex</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$0.22</w:t>
            </w:r>
          </w:p>
          <w:p w14:paraId="1FB20839"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Blueberry Rice Chex</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$0.22</w:t>
            </w:r>
          </w:p>
        </w:tc>
      </w:tr>
    </w:tbl>
    <w:p w14:paraId="6672CAEE"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You have options that allow you to filter aggregated sets with the </w:t>
      </w:r>
      <w:r w:rsidRPr="00501E57">
        <w:rPr>
          <w:rFonts w:ascii="Courier New" w:eastAsia="Times New Roman" w:hAnsi="Courier New" w:cs="Courier New"/>
          <w:sz w:val="20"/>
          <w:szCs w:val="20"/>
        </w:rPr>
        <w:t>HAVING</w:t>
      </w:r>
      <w:r w:rsidRPr="00501E57">
        <w:rPr>
          <w:rFonts w:ascii="Times New Roman" w:eastAsia="Times New Roman" w:hAnsi="Times New Roman" w:cs="Times New Roman"/>
          <w:szCs w:val="24"/>
        </w:rPr>
        <w:t xml:space="preserve"> clause.</w:t>
      </w:r>
    </w:p>
    <w:p w14:paraId="18B8F5B7" w14:textId="179CAB12" w:rsidR="00501E57" w:rsidRDefault="00501E57" w:rsidP="00501E57">
      <w:pPr>
        <w:pStyle w:val="Heading1"/>
      </w:pPr>
      <w:r>
        <w:t>HAVING Clause</w:t>
      </w:r>
    </w:p>
    <w:p w14:paraId="705B840A" w14:textId="01E55DCF" w:rsidR="00501E57" w:rsidRDefault="00501E57" w:rsidP="00501E57"/>
    <w:p w14:paraId="17F857F1"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b/>
          <w:bCs/>
          <w:i/>
          <w:iCs/>
          <w:sz w:val="20"/>
          <w:szCs w:val="20"/>
        </w:rPr>
        <w:t>GROUP BY</w:t>
      </w:r>
      <w:r w:rsidRPr="00501E57">
        <w:rPr>
          <w:rFonts w:ascii="Times New Roman" w:eastAsia="Times New Roman" w:hAnsi="Times New Roman" w:cs="Times New Roman"/>
          <w:b/>
          <w:bCs/>
          <w:i/>
          <w:iCs/>
          <w:sz w:val="30"/>
          <w:szCs w:val="30"/>
        </w:rPr>
        <w:t xml:space="preserve"> Clause</w:t>
      </w:r>
    </w:p>
    <w:p w14:paraId="2D528222"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b/>
          <w:bCs/>
          <w:i/>
          <w:iCs/>
          <w:sz w:val="25"/>
          <w:szCs w:val="25"/>
        </w:rPr>
        <w:t>Learning Outcomes</w:t>
      </w:r>
    </w:p>
    <w:p w14:paraId="51571410" w14:textId="77777777" w:rsidR="00501E57" w:rsidRPr="00501E57" w:rsidRDefault="00501E57" w:rsidP="00501E57">
      <w:pPr>
        <w:numPr>
          <w:ilvl w:val="0"/>
          <w:numId w:val="26"/>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Learn how to group non-aggregated and aggregated columns.</w:t>
      </w:r>
    </w:p>
    <w:p w14:paraId="14A98F1E" w14:textId="77777777" w:rsidR="00501E57" w:rsidRPr="00501E57" w:rsidRDefault="00501E57" w:rsidP="00501E57">
      <w:pPr>
        <w:numPr>
          <w:ilvl w:val="0"/>
          <w:numId w:val="26"/>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Learn how to use ordinary columns in the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w:t>
      </w:r>
    </w:p>
    <w:p w14:paraId="47E43B8E" w14:textId="77777777" w:rsidR="00501E57" w:rsidRPr="00501E57" w:rsidRDefault="00501E57" w:rsidP="00501E57">
      <w:pPr>
        <w:numPr>
          <w:ilvl w:val="0"/>
          <w:numId w:val="26"/>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Learn how to use formula columns in the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w:t>
      </w:r>
    </w:p>
    <w:p w14:paraId="19CD7F45"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b/>
          <w:bCs/>
          <w:i/>
          <w:iCs/>
          <w:sz w:val="25"/>
          <w:szCs w:val="25"/>
        </w:rPr>
        <w:t>Lesson Materials</w:t>
      </w:r>
    </w:p>
    <w:p w14:paraId="7B9834E2"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As explained in the </w:t>
      </w:r>
      <w:hyperlink r:id="rId90" w:history="1">
        <w:r w:rsidRPr="00501E57">
          <w:rPr>
            <w:rFonts w:ascii="Courier New" w:eastAsia="Times New Roman" w:hAnsi="Courier New" w:cs="Courier New"/>
            <w:color w:val="0000FF"/>
            <w:sz w:val="20"/>
            <w:szCs w:val="20"/>
            <w:u w:val="single"/>
          </w:rPr>
          <w:t>SELECT</w:t>
        </w:r>
        <w:r w:rsidRPr="00501E57">
          <w:rPr>
            <w:rFonts w:ascii="Times New Roman" w:eastAsia="Times New Roman" w:hAnsi="Times New Roman" w:cs="Times New Roman"/>
            <w:color w:val="0000FF"/>
            <w:szCs w:val="24"/>
            <w:u w:val="single"/>
          </w:rPr>
          <w:t xml:space="preserve"> statement</w:t>
        </w:r>
      </w:hyperlink>
      <w:r w:rsidRPr="00501E57">
        <w:rPr>
          <w:rFonts w:ascii="Times New Roman" w:eastAsia="Times New Roman" w:hAnsi="Times New Roman" w:cs="Times New Roman"/>
          <w:szCs w:val="24"/>
        </w:rPr>
        <w:t xml:space="preserve"> page, the minimum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 xml:space="preserve"> statement has a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e. The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is a comma delimited set of literals, column names, calculations of literals and column values that match those non-aggregated values in the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 xml:space="preserve">-list. The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differs from the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-list because the comma delimited values can’t have aliases.</w:t>
      </w:r>
    </w:p>
    <w:p w14:paraId="1931B27F"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b/>
          <w:bCs/>
          <w:i/>
          <w:iCs/>
          <w:sz w:val="20"/>
          <w:szCs w:val="20"/>
        </w:rPr>
        <w:t>SELECT</w:t>
      </w:r>
      <w:r w:rsidRPr="00501E57">
        <w:rPr>
          <w:rFonts w:ascii="Times New Roman" w:eastAsia="Times New Roman" w:hAnsi="Times New Roman" w:cs="Times New Roman"/>
          <w:b/>
          <w:bCs/>
          <w:i/>
          <w:iCs/>
          <w:sz w:val="28"/>
          <w:szCs w:val="28"/>
        </w:rPr>
        <w:t>-list</w:t>
      </w:r>
    </w:p>
    <w:p w14:paraId="2299774C"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lastRenderedPageBreak/>
        <w:t xml:space="preserve">The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-list may include non-aggregated and aggregated columns. The non-aggregated columns may be literals, calculations of literals and columns. Aggregated columns use functions like these:</w:t>
      </w:r>
    </w:p>
    <w:p w14:paraId="74826B2F" w14:textId="77777777" w:rsidR="00501E57" w:rsidRPr="00501E57" w:rsidRDefault="00501E57" w:rsidP="00501E57">
      <w:pPr>
        <w:numPr>
          <w:ilvl w:val="0"/>
          <w:numId w:val="27"/>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AVG</w:t>
      </w:r>
    </w:p>
    <w:p w14:paraId="4A56DC57" w14:textId="77777777" w:rsidR="00501E57" w:rsidRPr="00501E57" w:rsidRDefault="00501E57" w:rsidP="00501E57">
      <w:pPr>
        <w:numPr>
          <w:ilvl w:val="0"/>
          <w:numId w:val="27"/>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COUNT</w:t>
      </w:r>
    </w:p>
    <w:p w14:paraId="014FCF99" w14:textId="77777777" w:rsidR="00501E57" w:rsidRPr="00501E57" w:rsidRDefault="00501E57" w:rsidP="00501E57">
      <w:pPr>
        <w:numPr>
          <w:ilvl w:val="0"/>
          <w:numId w:val="27"/>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MAX</w:t>
      </w:r>
    </w:p>
    <w:p w14:paraId="6DDBD9D3" w14:textId="77777777" w:rsidR="00501E57" w:rsidRPr="00501E57" w:rsidRDefault="00501E57" w:rsidP="00501E57">
      <w:pPr>
        <w:numPr>
          <w:ilvl w:val="0"/>
          <w:numId w:val="27"/>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MIN</w:t>
      </w:r>
    </w:p>
    <w:p w14:paraId="26406B2B" w14:textId="77777777" w:rsidR="00501E57" w:rsidRPr="00501E57" w:rsidRDefault="00501E57" w:rsidP="00501E57">
      <w:pPr>
        <w:numPr>
          <w:ilvl w:val="0"/>
          <w:numId w:val="27"/>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SUM</w:t>
      </w:r>
    </w:p>
    <w:p w14:paraId="105C04D9" w14:textId="77777777" w:rsidR="00501E57" w:rsidRPr="00501E57" w:rsidRDefault="00501E57" w:rsidP="00501E57">
      <w:pPr>
        <w:numPr>
          <w:ilvl w:val="0"/>
          <w:numId w:val="27"/>
        </w:num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STD</w:t>
      </w:r>
    </w:p>
    <w:p w14:paraId="3532C376"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Aggregating functions add the values together or apply mathematical formula across a series of rows. They typically reduce the number of rows to a smaller set of rows. The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determines how the aggregating functions will reduce the number of rows.</w:t>
      </w:r>
    </w:p>
    <w:p w14:paraId="77815C68"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Alternatively, you can have a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-list that contains one or a comma delimited set of aggregating functions without any non-aggregating elements and it will return one row. You get one row because the aggregating functions work across the entire set of rows returned and return an aggregated result or results in the single row for all of the rows returned by the query.</w:t>
      </w:r>
    </w:p>
    <w:p w14:paraId="38C2FA1E"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b/>
          <w:bCs/>
          <w:i/>
          <w:iCs/>
          <w:sz w:val="20"/>
          <w:szCs w:val="20"/>
        </w:rPr>
        <w:t>SELECT</w:t>
      </w:r>
      <w:r w:rsidRPr="00501E57">
        <w:rPr>
          <w:rFonts w:ascii="Times New Roman" w:eastAsia="Times New Roman" w:hAnsi="Times New Roman" w:cs="Times New Roman"/>
          <w:b/>
          <w:bCs/>
          <w:i/>
          <w:iCs/>
          <w:sz w:val="28"/>
          <w:szCs w:val="28"/>
        </w:rPr>
        <w:t>-list with only aggregated functions</w:t>
      </w:r>
    </w:p>
    <w:p w14:paraId="2B021FF3"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The most common approach to a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 xml:space="preserve"> statement that uses only one or more aggregated functions is a query that counts the number of rows in a table. This type of query doesn’t require a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occurs when you want to count the number of rows in a table or result set from two or more tables. You can query the number of rows in the cereal table with this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 xml:space="preserve">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1"/>
      </w:tblGrid>
      <w:tr w:rsidR="00501E57" w:rsidRPr="00501E57" w14:paraId="19759C19" w14:textId="77777777" w:rsidTr="00501E57">
        <w:trPr>
          <w:tblCellSpacing w:w="15" w:type="dxa"/>
        </w:trPr>
        <w:tc>
          <w:tcPr>
            <w:tcW w:w="0" w:type="auto"/>
            <w:vAlign w:val="center"/>
            <w:hideMark/>
          </w:tcPr>
          <w:p w14:paraId="0B9078F5"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SELECT</w:t>
            </w:r>
            <w:r w:rsidRPr="00501E57">
              <w:rPr>
                <w:rFonts w:ascii="Courier New" w:eastAsia="Times New Roman" w:hAnsi="Courier New" w:cs="Courier New"/>
                <w:sz w:val="20"/>
                <w:szCs w:val="20"/>
              </w:rPr>
              <w:t xml:space="preserve"> </w:t>
            </w:r>
            <w:proofErr w:type="gramStart"/>
            <w:r w:rsidRPr="00501E57">
              <w:rPr>
                <w:rFonts w:ascii="Courier New" w:eastAsia="Times New Roman" w:hAnsi="Courier New" w:cs="Courier New"/>
                <w:b/>
                <w:bCs/>
                <w:caps/>
                <w:color w:val="993333"/>
                <w:sz w:val="20"/>
                <w:szCs w:val="20"/>
              </w:rPr>
              <w:t>COUNT</w:t>
            </w:r>
            <w:r w:rsidRPr="00501E57">
              <w:rPr>
                <w:rFonts w:ascii="Courier New" w:eastAsia="Times New Roman" w:hAnsi="Courier New" w:cs="Courier New"/>
                <w:color w:val="66CC66"/>
                <w:sz w:val="20"/>
                <w:szCs w:val="20"/>
              </w:rPr>
              <w:t>(</w:t>
            </w:r>
            <w:proofErr w:type="gramEnd"/>
            <w:r w:rsidRPr="00501E57">
              <w:rPr>
                <w:rFonts w:ascii="Courier New" w:eastAsia="Times New Roman" w:hAnsi="Courier New" w:cs="Courier New"/>
                <w:color w:val="66CC66"/>
                <w:sz w:val="20"/>
                <w:szCs w:val="20"/>
              </w:rPr>
              <w:t>*)</w:t>
            </w:r>
          </w:p>
          <w:p w14:paraId="407D1403"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FROM</w:t>
            </w:r>
            <w:r w:rsidRPr="00501E57">
              <w:rPr>
                <w:rFonts w:ascii="Courier New" w:eastAsia="Times New Roman" w:hAnsi="Courier New" w:cs="Courier New"/>
                <w:sz w:val="20"/>
                <w:szCs w:val="20"/>
              </w:rPr>
              <w:t xml:space="preserve">   cereal;</w:t>
            </w:r>
          </w:p>
        </w:tc>
      </w:tr>
    </w:tbl>
    <w:p w14:paraId="4FF218DD"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It returns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501E57" w:rsidRPr="00501E57" w14:paraId="58EADA66" w14:textId="77777777" w:rsidTr="00501E57">
        <w:trPr>
          <w:tblCellSpacing w:w="15" w:type="dxa"/>
        </w:trPr>
        <w:tc>
          <w:tcPr>
            <w:tcW w:w="0" w:type="auto"/>
            <w:vAlign w:val="center"/>
            <w:hideMark/>
          </w:tcPr>
          <w:p w14:paraId="15B0AF74"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xml:space="preserve">  </w:t>
            </w:r>
            <w:proofErr w:type="gramStart"/>
            <w:r w:rsidRPr="00501E57">
              <w:rPr>
                <w:rFonts w:ascii="Courier New" w:eastAsia="Times New Roman" w:hAnsi="Courier New" w:cs="Courier New"/>
                <w:sz w:val="20"/>
                <w:szCs w:val="20"/>
              </w:rPr>
              <w:t>COUNT(</w:t>
            </w:r>
            <w:proofErr w:type="gramEnd"/>
            <w:r w:rsidRPr="00501E57">
              <w:rPr>
                <w:rFonts w:ascii="Courier New" w:eastAsia="Times New Roman" w:hAnsi="Courier New" w:cs="Courier New"/>
                <w:sz w:val="20"/>
                <w:szCs w:val="20"/>
              </w:rPr>
              <w:t>*)</w:t>
            </w:r>
          </w:p>
          <w:p w14:paraId="3647AE76"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w:t>
            </w:r>
          </w:p>
          <w:p w14:paraId="76FCBCFB"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b/>
              <w:t>70</w:t>
            </w:r>
          </w:p>
        </w:tc>
      </w:tr>
    </w:tbl>
    <w:p w14:paraId="44C96694"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Courier New" w:eastAsia="Times New Roman" w:hAnsi="Courier New" w:cs="Courier New"/>
          <w:b/>
          <w:bCs/>
          <w:i/>
          <w:iCs/>
          <w:sz w:val="20"/>
          <w:szCs w:val="20"/>
        </w:rPr>
        <w:t>SELECT</w:t>
      </w:r>
      <w:r w:rsidRPr="00501E57">
        <w:rPr>
          <w:rFonts w:ascii="Times New Roman" w:eastAsia="Times New Roman" w:hAnsi="Times New Roman" w:cs="Times New Roman"/>
          <w:b/>
          <w:bCs/>
          <w:i/>
          <w:iCs/>
          <w:sz w:val="28"/>
          <w:szCs w:val="28"/>
        </w:rPr>
        <w:t xml:space="preserve">-list with a </w:t>
      </w:r>
      <w:r w:rsidRPr="00501E57">
        <w:rPr>
          <w:rFonts w:ascii="Courier New" w:eastAsia="Times New Roman" w:hAnsi="Courier New" w:cs="Courier New"/>
          <w:b/>
          <w:bCs/>
          <w:i/>
          <w:iCs/>
          <w:sz w:val="20"/>
          <w:szCs w:val="20"/>
        </w:rPr>
        <w:t>GROUP BY</w:t>
      </w:r>
      <w:r w:rsidRPr="00501E57">
        <w:rPr>
          <w:rFonts w:ascii="Times New Roman" w:eastAsia="Times New Roman" w:hAnsi="Times New Roman" w:cs="Times New Roman"/>
          <w:b/>
          <w:bCs/>
          <w:i/>
          <w:iCs/>
          <w:sz w:val="28"/>
          <w:szCs w:val="28"/>
        </w:rPr>
        <w:t xml:space="preserve"> clause</w:t>
      </w:r>
    </w:p>
    <w:p w14:paraId="7D710857"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A </w:t>
      </w:r>
      <w:r w:rsidRPr="00501E57">
        <w:rPr>
          <w:rFonts w:ascii="Courier New" w:eastAsia="Times New Roman" w:hAnsi="Courier New" w:cs="Courier New"/>
          <w:sz w:val="20"/>
          <w:szCs w:val="20"/>
        </w:rPr>
        <w:t>SELECT</w:t>
      </w:r>
      <w:r w:rsidRPr="00501E57">
        <w:rPr>
          <w:rFonts w:ascii="Times New Roman" w:eastAsia="Times New Roman" w:hAnsi="Times New Roman" w:cs="Times New Roman"/>
          <w:szCs w:val="24"/>
        </w:rPr>
        <w:t xml:space="preserve"> statement that has a combination of non-aggregated and aggregated function columns requires that you add a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clause. You should note that its possible a </w:t>
      </w:r>
      <w:r w:rsidRPr="00501E57">
        <w:rPr>
          <w:rFonts w:ascii="Courier New" w:eastAsia="Times New Roman" w:hAnsi="Courier New" w:cs="Courier New"/>
          <w:sz w:val="20"/>
          <w:szCs w:val="20"/>
        </w:rPr>
        <w:t>GROUP BY</w:t>
      </w:r>
      <w:r w:rsidRPr="00501E57">
        <w:rPr>
          <w:rFonts w:ascii="Times New Roman" w:eastAsia="Times New Roman" w:hAnsi="Times New Roman" w:cs="Times New Roman"/>
          <w:szCs w:val="24"/>
        </w:rPr>
        <w:t xml:space="preserve"> may allow a query to work while failing to reduce the number of rows returned.</w:t>
      </w:r>
    </w:p>
    <w:p w14:paraId="7459E3DE"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A query fails to reduce the number of rows when the list of non-aggregated columns </w:t>
      </w:r>
      <w:proofErr w:type="gramStart"/>
      <w:r w:rsidRPr="00501E57">
        <w:rPr>
          <w:rFonts w:ascii="Times New Roman" w:eastAsia="Times New Roman" w:hAnsi="Times New Roman" w:cs="Times New Roman"/>
          <w:szCs w:val="24"/>
        </w:rPr>
        <w:t>are</w:t>
      </w:r>
      <w:proofErr w:type="gramEnd"/>
      <w:r w:rsidRPr="00501E57">
        <w:rPr>
          <w:rFonts w:ascii="Times New Roman" w:eastAsia="Times New Roman" w:hAnsi="Times New Roman" w:cs="Times New Roman"/>
          <w:szCs w:val="24"/>
        </w:rPr>
        <w:t xml:space="preserve"> unique. A unique set of non-aggregated columns can’t be reduced by an aggregating function because the reduction is set by the non-aggregated columns.</w:t>
      </w:r>
    </w:p>
    <w:p w14:paraId="3787BC00"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The following query uses a non-aggregated set of columns that are unique, which means that the aggregating function will not reduce the number of rows returned by the query. The query builds on concepts introduced in the </w:t>
      </w:r>
      <w:hyperlink r:id="rId91" w:history="1">
        <w:r w:rsidRPr="00501E57">
          <w:rPr>
            <w:rFonts w:ascii="Courier New" w:eastAsia="Times New Roman" w:hAnsi="Courier New" w:cs="Courier New"/>
            <w:color w:val="0000FF"/>
            <w:sz w:val="20"/>
            <w:szCs w:val="20"/>
            <w:u w:val="single"/>
          </w:rPr>
          <w:t>SELECT</w:t>
        </w:r>
        <w:r w:rsidRPr="00501E57">
          <w:rPr>
            <w:rFonts w:ascii="Times New Roman" w:eastAsia="Times New Roman" w:hAnsi="Times New Roman" w:cs="Times New Roman"/>
            <w:color w:val="0000FF"/>
            <w:szCs w:val="24"/>
            <w:u w:val="single"/>
          </w:rPr>
          <w:t xml:space="preserve"> clause</w:t>
        </w:r>
      </w:hyperlink>
      <w:r w:rsidRPr="00501E57">
        <w:rPr>
          <w:rFonts w:ascii="Times New Roman" w:eastAsia="Times New Roman" w:hAnsi="Times New Roman" w:cs="Times New Roman"/>
          <w:szCs w:val="24"/>
        </w:rPr>
        <w:t xml:space="preserve"> web page and it uses the same </w:t>
      </w:r>
      <w:r w:rsidRPr="00501E57">
        <w:rPr>
          <w:rFonts w:ascii="Courier New" w:eastAsia="Times New Roman" w:hAnsi="Courier New" w:cs="Courier New"/>
          <w:sz w:val="20"/>
          <w:szCs w:val="20"/>
        </w:rPr>
        <w:t>cereal</w:t>
      </w:r>
      <w:r w:rsidRPr="00501E57">
        <w:rPr>
          <w:rFonts w:ascii="Times New Roman" w:eastAsia="Times New Roman" w:hAnsi="Times New Roman" w:cs="Times New Roman"/>
          <w:szCs w:val="24"/>
        </w:rPr>
        <w:t xml:space="preserve">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0157"/>
      </w:tblGrid>
      <w:tr w:rsidR="00501E57" w:rsidRPr="00501E57" w14:paraId="50089C21" w14:textId="77777777" w:rsidTr="00501E57">
        <w:trPr>
          <w:tblCellSpacing w:w="15" w:type="dxa"/>
        </w:trPr>
        <w:tc>
          <w:tcPr>
            <w:tcW w:w="0" w:type="auto"/>
            <w:vAlign w:val="center"/>
            <w:hideMark/>
          </w:tcPr>
          <w:p w14:paraId="6D442BAE"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1</w:t>
            </w:r>
          </w:p>
          <w:p w14:paraId="6B4CB0B0"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2</w:t>
            </w:r>
          </w:p>
          <w:p w14:paraId="78234127"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lastRenderedPageBreak/>
              <w:t>3</w:t>
            </w:r>
          </w:p>
          <w:p w14:paraId="7B8760B0"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4</w:t>
            </w:r>
          </w:p>
          <w:p w14:paraId="139532F5"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5</w:t>
            </w:r>
          </w:p>
          <w:p w14:paraId="5DD08D96"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6</w:t>
            </w:r>
          </w:p>
          <w:p w14:paraId="24D49041"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7</w:t>
            </w:r>
          </w:p>
          <w:p w14:paraId="09AEE283"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8</w:t>
            </w:r>
          </w:p>
          <w:p w14:paraId="1534675A"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9</w:t>
            </w:r>
          </w:p>
          <w:p w14:paraId="166D9E2C" w14:textId="77777777" w:rsidR="00501E57" w:rsidRPr="00501E57" w:rsidRDefault="00501E57" w:rsidP="00501E57">
            <w:pPr>
              <w:spacing w:after="0" w:line="240" w:lineRule="auto"/>
              <w:rPr>
                <w:rFonts w:ascii="Times New Roman" w:eastAsia="Times New Roman" w:hAnsi="Times New Roman" w:cs="Times New Roman"/>
                <w:szCs w:val="24"/>
              </w:rPr>
            </w:pPr>
          </w:p>
        </w:tc>
        <w:tc>
          <w:tcPr>
            <w:tcW w:w="0" w:type="auto"/>
            <w:vAlign w:val="center"/>
            <w:hideMark/>
          </w:tcPr>
          <w:p w14:paraId="0659B37D"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lastRenderedPageBreak/>
              <w:t>COL brand          FORMAT A</w:t>
            </w:r>
            <w:proofErr w:type="gramStart"/>
            <w:r w:rsidRPr="00501E57">
              <w:rPr>
                <w:rFonts w:ascii="Courier New" w:eastAsia="Times New Roman" w:hAnsi="Courier New" w:cs="Courier New"/>
                <w:sz w:val="20"/>
                <w:szCs w:val="20"/>
              </w:rPr>
              <w:t>30  HEADING</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color w:val="FF0000"/>
                <w:sz w:val="20"/>
                <w:szCs w:val="20"/>
              </w:rPr>
              <w:t>"Brand"</w:t>
            </w:r>
          </w:p>
          <w:p w14:paraId="3A476A0C"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COL ounces         FORMAT A</w:t>
            </w:r>
            <w:proofErr w:type="gramStart"/>
            <w:r w:rsidRPr="00501E57">
              <w:rPr>
                <w:rFonts w:ascii="Courier New" w:eastAsia="Times New Roman" w:hAnsi="Courier New" w:cs="Courier New"/>
                <w:sz w:val="20"/>
                <w:szCs w:val="20"/>
              </w:rPr>
              <w:t>10  HEADING</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color w:val="FF0000"/>
                <w:sz w:val="20"/>
                <w:szCs w:val="20"/>
              </w:rPr>
              <w:t>"Ounces"</w:t>
            </w:r>
          </w:p>
          <w:p w14:paraId="60BC2B92"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lastRenderedPageBreak/>
              <w:t xml:space="preserve">COL </w:t>
            </w:r>
            <w:proofErr w:type="spellStart"/>
            <w:r w:rsidRPr="00501E57">
              <w:rPr>
                <w:rFonts w:ascii="Courier New" w:eastAsia="Times New Roman" w:hAnsi="Courier New" w:cs="Courier New"/>
                <w:sz w:val="20"/>
                <w:szCs w:val="20"/>
              </w:rPr>
              <w:t>avg_per_</w:t>
            </w:r>
            <w:proofErr w:type="gramStart"/>
            <w:r w:rsidRPr="00501E57">
              <w:rPr>
                <w:rFonts w:ascii="Courier New" w:eastAsia="Times New Roman" w:hAnsi="Courier New" w:cs="Courier New"/>
                <w:sz w:val="20"/>
                <w:szCs w:val="20"/>
              </w:rPr>
              <w:t>ounce</w:t>
            </w:r>
            <w:proofErr w:type="spellEnd"/>
            <w:r w:rsidRPr="00501E57">
              <w:rPr>
                <w:rFonts w:ascii="Courier New" w:eastAsia="Times New Roman" w:hAnsi="Courier New" w:cs="Courier New"/>
                <w:sz w:val="20"/>
                <w:szCs w:val="20"/>
              </w:rPr>
              <w:t xml:space="preserve">  FORMAT</w:t>
            </w:r>
            <w:proofErr w:type="gramEnd"/>
            <w:r w:rsidRPr="00501E57">
              <w:rPr>
                <w:rFonts w:ascii="Courier New" w:eastAsia="Times New Roman" w:hAnsi="Courier New" w:cs="Courier New"/>
                <w:sz w:val="20"/>
                <w:szCs w:val="20"/>
              </w:rPr>
              <w:t xml:space="preserve"> A10  HEADING </w:t>
            </w:r>
            <w:r w:rsidRPr="00501E57">
              <w:rPr>
                <w:rFonts w:ascii="Courier New" w:eastAsia="Times New Roman" w:hAnsi="Courier New" w:cs="Courier New"/>
                <w:color w:val="FF0000"/>
                <w:sz w:val="20"/>
                <w:szCs w:val="20"/>
              </w:rPr>
              <w:t>"</w:t>
            </w:r>
            <w:proofErr w:type="spellStart"/>
            <w:r w:rsidRPr="00501E57">
              <w:rPr>
                <w:rFonts w:ascii="Courier New" w:eastAsia="Times New Roman" w:hAnsi="Courier New" w:cs="Courier New"/>
                <w:color w:val="FF0000"/>
                <w:sz w:val="20"/>
                <w:szCs w:val="20"/>
              </w:rPr>
              <w:t>Average|Cost|Ounces</w:t>
            </w:r>
            <w:proofErr w:type="spellEnd"/>
            <w:r w:rsidRPr="00501E57">
              <w:rPr>
                <w:rFonts w:ascii="Courier New" w:eastAsia="Times New Roman" w:hAnsi="Courier New" w:cs="Courier New"/>
                <w:color w:val="FF0000"/>
                <w:sz w:val="20"/>
                <w:szCs w:val="20"/>
              </w:rPr>
              <w:t>"</w:t>
            </w:r>
          </w:p>
          <w:p w14:paraId="2DE05862"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SELECT</w:t>
            </w:r>
            <w:r w:rsidRPr="00501E57">
              <w:rPr>
                <w:rFonts w:ascii="Courier New" w:eastAsia="Times New Roman" w:hAnsi="Courier New" w:cs="Courier New"/>
                <w:sz w:val="20"/>
                <w:szCs w:val="20"/>
              </w:rPr>
              <w:t xml:space="preserve">   brand</w:t>
            </w:r>
          </w:p>
          <w:p w14:paraId="12AB6100"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LPAD</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TO_CHAR</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ounces</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'00.00'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CC66CC"/>
                <w:sz w:val="20"/>
                <w:szCs w:val="20"/>
              </w:rPr>
              <w:t>10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 '</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AS</w:t>
            </w:r>
            <w:r w:rsidRPr="00501E57">
              <w:rPr>
                <w:rFonts w:ascii="Courier New" w:eastAsia="Times New Roman" w:hAnsi="Courier New" w:cs="Courier New"/>
                <w:sz w:val="20"/>
                <w:szCs w:val="20"/>
              </w:rPr>
              <w:t xml:space="preserve"> ounces</w:t>
            </w:r>
          </w:p>
          <w:p w14:paraId="53B4F5B8"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LPAD</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TO_CHAR</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AVG</w:t>
            </w:r>
            <w:r w:rsidRPr="00501E57">
              <w:rPr>
                <w:rFonts w:ascii="Courier New" w:eastAsia="Times New Roman" w:hAnsi="Courier New" w:cs="Courier New"/>
                <w:color w:val="66CC66"/>
                <w:sz w:val="20"/>
                <w:szCs w:val="20"/>
              </w:rPr>
              <w:t>(</w:t>
            </w:r>
            <w:proofErr w:type="spellStart"/>
            <w:r w:rsidRPr="00501E57">
              <w:rPr>
                <w:rFonts w:ascii="Courier New" w:eastAsia="Times New Roman" w:hAnsi="Courier New" w:cs="Courier New"/>
                <w:sz w:val="20"/>
                <w:szCs w:val="20"/>
              </w:rPr>
              <w:t>suggested_retail</w:t>
            </w:r>
            <w:proofErr w:type="spellEnd"/>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ounces</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'$0.00'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CC66CC"/>
                <w:sz w:val="20"/>
                <w:szCs w:val="20"/>
              </w:rPr>
              <w:t>10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 '</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AS</w:t>
            </w:r>
            <w:r w:rsidRPr="00501E57">
              <w:rPr>
                <w:rFonts w:ascii="Courier New" w:eastAsia="Times New Roman" w:hAnsi="Courier New" w:cs="Courier New"/>
                <w:sz w:val="20"/>
                <w:szCs w:val="20"/>
              </w:rPr>
              <w:t xml:space="preserve"> </w:t>
            </w:r>
            <w:proofErr w:type="spellStart"/>
            <w:r w:rsidRPr="00501E57">
              <w:rPr>
                <w:rFonts w:ascii="Courier New" w:eastAsia="Times New Roman" w:hAnsi="Courier New" w:cs="Courier New"/>
                <w:sz w:val="20"/>
                <w:szCs w:val="20"/>
              </w:rPr>
              <w:t>avg_per_ounce</w:t>
            </w:r>
            <w:proofErr w:type="spellEnd"/>
          </w:p>
          <w:p w14:paraId="604380F0"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FROM</w:t>
            </w:r>
            <w:r w:rsidRPr="00501E57">
              <w:rPr>
                <w:rFonts w:ascii="Courier New" w:eastAsia="Times New Roman" w:hAnsi="Courier New" w:cs="Courier New"/>
                <w:sz w:val="20"/>
                <w:szCs w:val="20"/>
              </w:rPr>
              <w:t xml:space="preserve">     cereal</w:t>
            </w:r>
          </w:p>
          <w:p w14:paraId="18B66303"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GROUP</w:t>
            </w:r>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BY</w:t>
            </w:r>
            <w:r w:rsidRPr="00501E57">
              <w:rPr>
                <w:rFonts w:ascii="Courier New" w:eastAsia="Times New Roman" w:hAnsi="Courier New" w:cs="Courier New"/>
                <w:sz w:val="20"/>
                <w:szCs w:val="20"/>
              </w:rPr>
              <w:t xml:space="preserve"> brand</w:t>
            </w:r>
          </w:p>
          <w:p w14:paraId="28012C2E"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LPAD</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TO_CHAR</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ounces</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'00.00'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CC66CC"/>
                <w:sz w:val="20"/>
                <w:szCs w:val="20"/>
              </w:rPr>
              <w:t>10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 '</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w:t>
            </w:r>
          </w:p>
        </w:tc>
      </w:tr>
    </w:tbl>
    <w:p w14:paraId="755A7966"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lastRenderedPageBreak/>
        <w:t>It returns the following sixty-eight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2"/>
      </w:tblGrid>
      <w:tr w:rsidR="00501E57" w:rsidRPr="00501E57" w14:paraId="7D4974FF" w14:textId="77777777" w:rsidTr="00501E57">
        <w:trPr>
          <w:tblCellSpacing w:w="15" w:type="dxa"/>
        </w:trPr>
        <w:tc>
          <w:tcPr>
            <w:tcW w:w="0" w:type="auto"/>
            <w:vAlign w:val="center"/>
            <w:hideMark/>
          </w:tcPr>
          <w:p w14:paraId="2AF02EF9"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Average</w:t>
            </w:r>
          </w:p>
          <w:p w14:paraId="5B46D61B"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Cost</w:t>
            </w:r>
          </w:p>
          <w:p w14:paraId="4790A6DF"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Brand</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Ounces</w:t>
            </w:r>
            <w:proofErr w:type="gramStart"/>
            <w:r w:rsidRPr="00501E57">
              <w:rPr>
                <w:rFonts w:ascii="Courier New" w:eastAsia="Times New Roman" w:hAnsi="Courier New" w:cs="Courier New"/>
                <w:sz w:val="20"/>
                <w:szCs w:val="20"/>
              </w:rPr>
              <w:tab/>
              <w:t xml:space="preserve">  </w:t>
            </w:r>
            <w:proofErr w:type="spellStart"/>
            <w:r w:rsidRPr="00501E57">
              <w:rPr>
                <w:rFonts w:ascii="Courier New" w:eastAsia="Times New Roman" w:hAnsi="Courier New" w:cs="Courier New"/>
                <w:sz w:val="20"/>
                <w:szCs w:val="20"/>
              </w:rPr>
              <w:t>Ounces</w:t>
            </w:r>
            <w:proofErr w:type="spellEnd"/>
            <w:proofErr w:type="gramEnd"/>
          </w:p>
          <w:p w14:paraId="135E836B"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 ----------</w:t>
            </w:r>
          </w:p>
          <w:p w14:paraId="2BE46183"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xml:space="preserve">Strawberry Toast Crunch </w:t>
            </w:r>
            <w:r w:rsidRPr="00501E57">
              <w:rPr>
                <w:rFonts w:ascii="Courier New" w:eastAsia="Times New Roman" w:hAnsi="Courier New" w:cs="Courier New"/>
                <w:sz w:val="20"/>
                <w:szCs w:val="20"/>
              </w:rPr>
              <w:tab/>
              <w:t xml:space="preserve">    18.25      $0.27</w:t>
            </w:r>
          </w:p>
          <w:p w14:paraId="737D968F"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Lucky Charm</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16.00      $0.25</w:t>
            </w:r>
          </w:p>
          <w:p w14:paraId="3405E017"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Cinnamon Vanilla Lucky Charm</w:t>
            </w:r>
            <w:r w:rsidRPr="00501E57">
              <w:rPr>
                <w:rFonts w:ascii="Courier New" w:eastAsia="Times New Roman" w:hAnsi="Courier New" w:cs="Courier New"/>
                <w:sz w:val="20"/>
                <w:szCs w:val="20"/>
              </w:rPr>
              <w:tab/>
              <w:t xml:space="preserve">    11.50      $0.22</w:t>
            </w:r>
          </w:p>
          <w:p w14:paraId="60729ACF"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w:t>
            </w:r>
          </w:p>
          <w:p w14:paraId="27A9E9D7"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Blueberry Rice Chex</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12.00      $0.21</w:t>
            </w:r>
          </w:p>
          <w:p w14:paraId="3C7CB380"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Blueberry Rice Chex</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18.00      $0.22</w:t>
            </w:r>
          </w:p>
          <w:p w14:paraId="16FEF98A"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Raisin Brand Crunch</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38.25      $0.12</w:t>
            </w:r>
          </w:p>
          <w:p w14:paraId="4EB7D3E9"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Cheerios</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12.00      $0.23</w:t>
            </w:r>
          </w:p>
        </w:tc>
      </w:tr>
    </w:tbl>
    <w:p w14:paraId="061A554C"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The next example removes one of the non-aggregated columns from the query, which makes the non-aggregated </w:t>
      </w:r>
      <w:r w:rsidRPr="00501E57">
        <w:rPr>
          <w:rFonts w:ascii="Courier New" w:eastAsia="Times New Roman" w:hAnsi="Courier New" w:cs="Courier New"/>
          <w:sz w:val="20"/>
          <w:szCs w:val="20"/>
        </w:rPr>
        <w:t>brand</w:t>
      </w:r>
      <w:r w:rsidRPr="00501E57">
        <w:rPr>
          <w:rFonts w:ascii="Times New Roman" w:eastAsia="Times New Roman" w:hAnsi="Times New Roman" w:cs="Times New Roman"/>
          <w:szCs w:val="24"/>
        </w:rPr>
        <w:t xml:space="preserve"> column non-unique and enables the aggregating function to reduce the number of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0157"/>
      </w:tblGrid>
      <w:tr w:rsidR="00501E57" w:rsidRPr="00501E57" w14:paraId="3FBF250A" w14:textId="77777777" w:rsidTr="00501E57">
        <w:trPr>
          <w:tblCellSpacing w:w="15" w:type="dxa"/>
        </w:trPr>
        <w:tc>
          <w:tcPr>
            <w:tcW w:w="0" w:type="auto"/>
            <w:vAlign w:val="center"/>
            <w:hideMark/>
          </w:tcPr>
          <w:p w14:paraId="3B47056C"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1</w:t>
            </w:r>
          </w:p>
          <w:p w14:paraId="2EA7DEA5"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2</w:t>
            </w:r>
          </w:p>
          <w:p w14:paraId="791534AF"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3</w:t>
            </w:r>
          </w:p>
          <w:p w14:paraId="3D93081F"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4</w:t>
            </w:r>
          </w:p>
          <w:p w14:paraId="4CAB727D"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5</w:t>
            </w:r>
          </w:p>
          <w:p w14:paraId="68540E75"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6</w:t>
            </w:r>
          </w:p>
          <w:p w14:paraId="7BBB91AA" w14:textId="77777777" w:rsidR="00501E57" w:rsidRPr="00501E57" w:rsidRDefault="00501E57" w:rsidP="00501E57">
            <w:pPr>
              <w:spacing w:after="0" w:line="240" w:lineRule="auto"/>
              <w:rPr>
                <w:rFonts w:ascii="Times New Roman" w:eastAsia="Times New Roman" w:hAnsi="Times New Roman" w:cs="Times New Roman"/>
                <w:szCs w:val="24"/>
              </w:rPr>
            </w:pPr>
          </w:p>
        </w:tc>
        <w:tc>
          <w:tcPr>
            <w:tcW w:w="0" w:type="auto"/>
            <w:vAlign w:val="center"/>
            <w:hideMark/>
          </w:tcPr>
          <w:p w14:paraId="65D02DED"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COL brand          FORMAT A</w:t>
            </w:r>
            <w:proofErr w:type="gramStart"/>
            <w:r w:rsidRPr="00501E57">
              <w:rPr>
                <w:rFonts w:ascii="Courier New" w:eastAsia="Times New Roman" w:hAnsi="Courier New" w:cs="Courier New"/>
                <w:sz w:val="20"/>
                <w:szCs w:val="20"/>
              </w:rPr>
              <w:t>30  HEADING</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color w:val="FF0000"/>
                <w:sz w:val="20"/>
                <w:szCs w:val="20"/>
              </w:rPr>
              <w:t>"Brand"</w:t>
            </w:r>
          </w:p>
          <w:p w14:paraId="7E7ED102"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xml:space="preserve">COL </w:t>
            </w:r>
            <w:proofErr w:type="spellStart"/>
            <w:r w:rsidRPr="00501E57">
              <w:rPr>
                <w:rFonts w:ascii="Courier New" w:eastAsia="Times New Roman" w:hAnsi="Courier New" w:cs="Courier New"/>
                <w:sz w:val="20"/>
                <w:szCs w:val="20"/>
              </w:rPr>
              <w:t>avg_per_</w:t>
            </w:r>
            <w:proofErr w:type="gramStart"/>
            <w:r w:rsidRPr="00501E57">
              <w:rPr>
                <w:rFonts w:ascii="Courier New" w:eastAsia="Times New Roman" w:hAnsi="Courier New" w:cs="Courier New"/>
                <w:sz w:val="20"/>
                <w:szCs w:val="20"/>
              </w:rPr>
              <w:t>ounce</w:t>
            </w:r>
            <w:proofErr w:type="spellEnd"/>
            <w:r w:rsidRPr="00501E57">
              <w:rPr>
                <w:rFonts w:ascii="Courier New" w:eastAsia="Times New Roman" w:hAnsi="Courier New" w:cs="Courier New"/>
                <w:sz w:val="20"/>
                <w:szCs w:val="20"/>
              </w:rPr>
              <w:t xml:space="preserve">  FORMAT</w:t>
            </w:r>
            <w:proofErr w:type="gramEnd"/>
            <w:r w:rsidRPr="00501E57">
              <w:rPr>
                <w:rFonts w:ascii="Courier New" w:eastAsia="Times New Roman" w:hAnsi="Courier New" w:cs="Courier New"/>
                <w:sz w:val="20"/>
                <w:szCs w:val="20"/>
              </w:rPr>
              <w:t xml:space="preserve"> A10  HEADING </w:t>
            </w:r>
            <w:r w:rsidRPr="00501E57">
              <w:rPr>
                <w:rFonts w:ascii="Courier New" w:eastAsia="Times New Roman" w:hAnsi="Courier New" w:cs="Courier New"/>
                <w:color w:val="FF0000"/>
                <w:sz w:val="20"/>
                <w:szCs w:val="20"/>
              </w:rPr>
              <w:t>"</w:t>
            </w:r>
            <w:proofErr w:type="spellStart"/>
            <w:r w:rsidRPr="00501E57">
              <w:rPr>
                <w:rFonts w:ascii="Courier New" w:eastAsia="Times New Roman" w:hAnsi="Courier New" w:cs="Courier New"/>
                <w:color w:val="FF0000"/>
                <w:sz w:val="20"/>
                <w:szCs w:val="20"/>
              </w:rPr>
              <w:t>Average|Cost|Ounces</w:t>
            </w:r>
            <w:proofErr w:type="spellEnd"/>
            <w:r w:rsidRPr="00501E57">
              <w:rPr>
                <w:rFonts w:ascii="Courier New" w:eastAsia="Times New Roman" w:hAnsi="Courier New" w:cs="Courier New"/>
                <w:color w:val="FF0000"/>
                <w:sz w:val="20"/>
                <w:szCs w:val="20"/>
              </w:rPr>
              <w:t>"</w:t>
            </w:r>
          </w:p>
          <w:p w14:paraId="622539DA"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SELECT</w:t>
            </w:r>
            <w:r w:rsidRPr="00501E57">
              <w:rPr>
                <w:rFonts w:ascii="Courier New" w:eastAsia="Times New Roman" w:hAnsi="Courier New" w:cs="Courier New"/>
                <w:sz w:val="20"/>
                <w:szCs w:val="20"/>
              </w:rPr>
              <w:t xml:space="preserve">   brand</w:t>
            </w:r>
          </w:p>
          <w:p w14:paraId="49295169"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proofErr w:type="gramEnd"/>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LPAD</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TO_CHAR</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b/>
                <w:bCs/>
                <w:caps/>
                <w:color w:val="993333"/>
                <w:sz w:val="20"/>
                <w:szCs w:val="20"/>
              </w:rPr>
              <w:t>AVG</w:t>
            </w:r>
            <w:r w:rsidRPr="00501E57">
              <w:rPr>
                <w:rFonts w:ascii="Courier New" w:eastAsia="Times New Roman" w:hAnsi="Courier New" w:cs="Courier New"/>
                <w:color w:val="66CC66"/>
                <w:sz w:val="20"/>
                <w:szCs w:val="20"/>
              </w:rPr>
              <w:t>(</w:t>
            </w:r>
            <w:proofErr w:type="spellStart"/>
            <w:r w:rsidRPr="00501E57">
              <w:rPr>
                <w:rFonts w:ascii="Courier New" w:eastAsia="Times New Roman" w:hAnsi="Courier New" w:cs="Courier New"/>
                <w:sz w:val="20"/>
                <w:szCs w:val="20"/>
              </w:rPr>
              <w:t>suggested_retail</w:t>
            </w:r>
            <w:proofErr w:type="spellEnd"/>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ounces</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'$0.00'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CC66CC"/>
                <w:sz w:val="20"/>
                <w:szCs w:val="20"/>
              </w:rPr>
              <w:t>10</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color w:val="FF0000"/>
                <w:sz w:val="20"/>
                <w:szCs w:val="20"/>
              </w:rPr>
              <w:t>' '</w:t>
            </w:r>
            <w:r w:rsidRPr="00501E57">
              <w:rPr>
                <w:rFonts w:ascii="Courier New" w:eastAsia="Times New Roman" w:hAnsi="Courier New" w:cs="Courier New"/>
                <w:color w:val="66CC66"/>
                <w:sz w:val="20"/>
                <w:szCs w:val="20"/>
              </w:rPr>
              <w:t>)</w:t>
            </w:r>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AS</w:t>
            </w:r>
            <w:r w:rsidRPr="00501E57">
              <w:rPr>
                <w:rFonts w:ascii="Courier New" w:eastAsia="Times New Roman" w:hAnsi="Courier New" w:cs="Courier New"/>
                <w:sz w:val="20"/>
                <w:szCs w:val="20"/>
              </w:rPr>
              <w:t xml:space="preserve"> </w:t>
            </w:r>
            <w:proofErr w:type="spellStart"/>
            <w:r w:rsidRPr="00501E57">
              <w:rPr>
                <w:rFonts w:ascii="Courier New" w:eastAsia="Times New Roman" w:hAnsi="Courier New" w:cs="Courier New"/>
                <w:sz w:val="20"/>
                <w:szCs w:val="20"/>
              </w:rPr>
              <w:t>avg_per_ounce</w:t>
            </w:r>
            <w:proofErr w:type="spellEnd"/>
          </w:p>
          <w:p w14:paraId="51251497"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FROM</w:t>
            </w:r>
            <w:r w:rsidRPr="00501E57">
              <w:rPr>
                <w:rFonts w:ascii="Courier New" w:eastAsia="Times New Roman" w:hAnsi="Courier New" w:cs="Courier New"/>
                <w:sz w:val="20"/>
                <w:szCs w:val="20"/>
              </w:rPr>
              <w:t xml:space="preserve">     cereal</w:t>
            </w:r>
          </w:p>
          <w:p w14:paraId="1693D0D4"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b/>
                <w:bCs/>
                <w:caps/>
                <w:color w:val="993333"/>
                <w:sz w:val="20"/>
                <w:szCs w:val="20"/>
              </w:rPr>
              <w:t>GROUP</w:t>
            </w:r>
            <w:r w:rsidRPr="00501E57">
              <w:rPr>
                <w:rFonts w:ascii="Courier New" w:eastAsia="Times New Roman" w:hAnsi="Courier New" w:cs="Courier New"/>
                <w:sz w:val="20"/>
                <w:szCs w:val="20"/>
              </w:rPr>
              <w:t xml:space="preserve"> </w:t>
            </w:r>
            <w:r w:rsidRPr="00501E57">
              <w:rPr>
                <w:rFonts w:ascii="Courier New" w:eastAsia="Times New Roman" w:hAnsi="Courier New" w:cs="Courier New"/>
                <w:b/>
                <w:bCs/>
                <w:caps/>
                <w:color w:val="993333"/>
                <w:sz w:val="20"/>
                <w:szCs w:val="20"/>
              </w:rPr>
              <w:t>BY</w:t>
            </w:r>
            <w:r w:rsidRPr="00501E57">
              <w:rPr>
                <w:rFonts w:ascii="Courier New" w:eastAsia="Times New Roman" w:hAnsi="Courier New" w:cs="Courier New"/>
                <w:sz w:val="20"/>
                <w:szCs w:val="20"/>
              </w:rPr>
              <w:t xml:space="preserve"> brand;</w:t>
            </w:r>
          </w:p>
        </w:tc>
      </w:tr>
    </w:tbl>
    <w:p w14:paraId="22FCCA2D"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It returns the following thirty-six rows from the original sixty-eight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1"/>
      </w:tblGrid>
      <w:tr w:rsidR="00501E57" w:rsidRPr="00501E57" w14:paraId="74093EA6" w14:textId="77777777" w:rsidTr="00501E57">
        <w:trPr>
          <w:tblCellSpacing w:w="15" w:type="dxa"/>
        </w:trPr>
        <w:tc>
          <w:tcPr>
            <w:tcW w:w="0" w:type="auto"/>
            <w:vAlign w:val="center"/>
            <w:hideMark/>
          </w:tcPr>
          <w:p w14:paraId="56E4D625"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Average</w:t>
            </w:r>
          </w:p>
          <w:p w14:paraId="23F83351"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Cost</w:t>
            </w:r>
          </w:p>
          <w:p w14:paraId="03D57728"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Brand</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Ounces</w:t>
            </w:r>
          </w:p>
          <w:p w14:paraId="2F48ED02"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 ----------</w:t>
            </w:r>
          </w:p>
          <w:p w14:paraId="1BB93767"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Blueberry Toast Crunch</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$0.27</w:t>
            </w:r>
          </w:p>
          <w:p w14:paraId="2B8F1D72"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Apple Jacks</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$0.16</w:t>
            </w:r>
          </w:p>
          <w:p w14:paraId="2C696CA4"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Honey Nut Cheerios</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$0.21</w:t>
            </w:r>
          </w:p>
          <w:p w14:paraId="63799B54"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w:t>
            </w:r>
          </w:p>
          <w:p w14:paraId="4B48D7DB"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Chocolate Frosted Flakes</w:t>
            </w:r>
            <w:r w:rsidRPr="00501E57">
              <w:rPr>
                <w:rFonts w:ascii="Courier New" w:eastAsia="Times New Roman" w:hAnsi="Courier New" w:cs="Courier New"/>
                <w:sz w:val="20"/>
                <w:szCs w:val="20"/>
              </w:rPr>
              <w:tab/>
              <w:t xml:space="preserve">    $0.20</w:t>
            </w:r>
          </w:p>
          <w:p w14:paraId="448DCD71"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501E57">
              <w:rPr>
                <w:rFonts w:ascii="Courier New" w:eastAsia="Times New Roman" w:hAnsi="Courier New" w:cs="Courier New"/>
                <w:sz w:val="20"/>
                <w:szCs w:val="20"/>
              </w:rPr>
              <w:t>Trix</w:t>
            </w:r>
            <w:proofErr w:type="spellEnd"/>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$0.24</w:t>
            </w:r>
          </w:p>
          <w:p w14:paraId="0F0F3C93"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Rice Chex</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$0.22</w:t>
            </w:r>
          </w:p>
          <w:p w14:paraId="569382AE" w14:textId="77777777" w:rsidR="00501E57" w:rsidRPr="00501E57" w:rsidRDefault="00501E57" w:rsidP="005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1E57">
              <w:rPr>
                <w:rFonts w:ascii="Courier New" w:eastAsia="Times New Roman" w:hAnsi="Courier New" w:cs="Courier New"/>
                <w:sz w:val="20"/>
                <w:szCs w:val="20"/>
              </w:rPr>
              <w:t>Blueberry Rice Chex</w:t>
            </w:r>
            <w:r w:rsidRPr="00501E57">
              <w:rPr>
                <w:rFonts w:ascii="Courier New" w:eastAsia="Times New Roman" w:hAnsi="Courier New" w:cs="Courier New"/>
                <w:sz w:val="20"/>
                <w:szCs w:val="20"/>
              </w:rPr>
              <w:tab/>
            </w:r>
            <w:r w:rsidRPr="00501E57">
              <w:rPr>
                <w:rFonts w:ascii="Courier New" w:eastAsia="Times New Roman" w:hAnsi="Courier New" w:cs="Courier New"/>
                <w:sz w:val="20"/>
                <w:szCs w:val="20"/>
              </w:rPr>
              <w:tab/>
              <w:t xml:space="preserve">    $0.22</w:t>
            </w:r>
          </w:p>
        </w:tc>
      </w:tr>
    </w:tbl>
    <w:p w14:paraId="21B566A9" w14:textId="77777777" w:rsidR="00501E57" w:rsidRPr="00501E57" w:rsidRDefault="00501E57" w:rsidP="00501E57">
      <w:pPr>
        <w:spacing w:before="100" w:beforeAutospacing="1" w:after="100" w:afterAutospacing="1" w:line="240" w:lineRule="auto"/>
        <w:rPr>
          <w:rFonts w:ascii="Times New Roman" w:eastAsia="Times New Roman" w:hAnsi="Times New Roman" w:cs="Times New Roman"/>
          <w:szCs w:val="24"/>
        </w:rPr>
      </w:pPr>
      <w:r w:rsidRPr="00501E57">
        <w:rPr>
          <w:rFonts w:ascii="Times New Roman" w:eastAsia="Times New Roman" w:hAnsi="Times New Roman" w:cs="Times New Roman"/>
          <w:szCs w:val="24"/>
        </w:rPr>
        <w:t xml:space="preserve">You have options that allow you to filter aggregated sets with the </w:t>
      </w:r>
      <w:r w:rsidRPr="00501E57">
        <w:rPr>
          <w:rFonts w:ascii="Courier New" w:eastAsia="Times New Roman" w:hAnsi="Courier New" w:cs="Courier New"/>
          <w:sz w:val="20"/>
          <w:szCs w:val="20"/>
        </w:rPr>
        <w:t>HAVING</w:t>
      </w:r>
      <w:r w:rsidRPr="00501E57">
        <w:rPr>
          <w:rFonts w:ascii="Times New Roman" w:eastAsia="Times New Roman" w:hAnsi="Times New Roman" w:cs="Times New Roman"/>
          <w:szCs w:val="24"/>
        </w:rPr>
        <w:t xml:space="preserve"> clause.</w:t>
      </w:r>
    </w:p>
    <w:p w14:paraId="574C9082" w14:textId="113F6B76" w:rsidR="00501E57" w:rsidRDefault="00501E57" w:rsidP="00501E57">
      <w:pPr>
        <w:pStyle w:val="Heading1"/>
      </w:pPr>
      <w:r>
        <w:t>ORDER BY Clause</w:t>
      </w:r>
    </w:p>
    <w:p w14:paraId="490A43F7" w14:textId="091655F0" w:rsidR="00501E57" w:rsidRDefault="00501E57" w:rsidP="00501E57"/>
    <w:p w14:paraId="660FF085"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Courier New" w:eastAsia="Times New Roman" w:hAnsi="Courier New" w:cs="Courier New"/>
          <w:b/>
          <w:bCs/>
          <w:i/>
          <w:iCs/>
          <w:sz w:val="20"/>
          <w:szCs w:val="20"/>
        </w:rPr>
        <w:t>ORDER BY</w:t>
      </w:r>
      <w:r w:rsidRPr="00A10979">
        <w:rPr>
          <w:rFonts w:ascii="Times New Roman" w:eastAsia="Times New Roman" w:hAnsi="Times New Roman" w:cs="Times New Roman"/>
          <w:b/>
          <w:bCs/>
          <w:i/>
          <w:iCs/>
          <w:sz w:val="30"/>
          <w:szCs w:val="30"/>
        </w:rPr>
        <w:t xml:space="preserve"> Clause</w:t>
      </w:r>
    </w:p>
    <w:p w14:paraId="0C8AFB61"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b/>
          <w:bCs/>
          <w:i/>
          <w:iCs/>
          <w:sz w:val="25"/>
          <w:szCs w:val="25"/>
        </w:rPr>
        <w:t>Learning Outcomes</w:t>
      </w:r>
    </w:p>
    <w:p w14:paraId="4ADA82A4" w14:textId="77777777" w:rsidR="00A10979" w:rsidRPr="00A10979" w:rsidRDefault="00A10979" w:rsidP="00A10979">
      <w:pPr>
        <w:numPr>
          <w:ilvl w:val="0"/>
          <w:numId w:val="28"/>
        </w:num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lastRenderedPageBreak/>
        <w:t>Learn how to order a result set in ascending order.</w:t>
      </w:r>
    </w:p>
    <w:p w14:paraId="3BD2B594" w14:textId="77777777" w:rsidR="00A10979" w:rsidRPr="00A10979" w:rsidRDefault="00A10979" w:rsidP="00A10979">
      <w:pPr>
        <w:numPr>
          <w:ilvl w:val="0"/>
          <w:numId w:val="28"/>
        </w:num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Learn how to order a result set in descending order.</w:t>
      </w:r>
    </w:p>
    <w:p w14:paraId="1D8CCD1A" w14:textId="77777777" w:rsidR="00A10979" w:rsidRPr="00A10979" w:rsidRDefault="00A10979" w:rsidP="00A10979">
      <w:pPr>
        <w:numPr>
          <w:ilvl w:val="0"/>
          <w:numId w:val="28"/>
        </w:num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Learn how to order a result set in a structured order.</w:t>
      </w:r>
    </w:p>
    <w:p w14:paraId="3DA52C39"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b/>
          <w:bCs/>
          <w:i/>
          <w:iCs/>
          <w:sz w:val="25"/>
          <w:szCs w:val="25"/>
        </w:rPr>
        <w:t>Lesson Materials</w:t>
      </w:r>
    </w:p>
    <w:p w14:paraId="049E4F04"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 xml:space="preserve">As explained in the </w:t>
      </w:r>
      <w:hyperlink r:id="rId92" w:history="1">
        <w:r w:rsidRPr="00A10979">
          <w:rPr>
            <w:rFonts w:ascii="Courier New" w:eastAsia="Times New Roman" w:hAnsi="Courier New" w:cs="Courier New"/>
            <w:color w:val="0000FF"/>
            <w:sz w:val="20"/>
            <w:szCs w:val="20"/>
            <w:u w:val="single"/>
          </w:rPr>
          <w:t>SELECT</w:t>
        </w:r>
        <w:r w:rsidRPr="00A10979">
          <w:rPr>
            <w:rFonts w:ascii="Times New Roman" w:eastAsia="Times New Roman" w:hAnsi="Times New Roman" w:cs="Times New Roman"/>
            <w:color w:val="0000FF"/>
            <w:szCs w:val="24"/>
            <w:u w:val="single"/>
          </w:rPr>
          <w:t xml:space="preserve"> statement</w:t>
        </w:r>
      </w:hyperlink>
      <w:r w:rsidRPr="00A10979">
        <w:rPr>
          <w:rFonts w:ascii="Times New Roman" w:eastAsia="Times New Roman" w:hAnsi="Times New Roman" w:cs="Times New Roman"/>
          <w:szCs w:val="24"/>
        </w:rPr>
        <w:t xml:space="preserve"> page, the </w:t>
      </w:r>
      <w:r w:rsidRPr="00A10979">
        <w:rPr>
          <w:rFonts w:ascii="Courier New" w:eastAsia="Times New Roman" w:hAnsi="Courier New" w:cs="Courier New"/>
          <w:sz w:val="20"/>
          <w:szCs w:val="20"/>
        </w:rPr>
        <w:t>ORDER BY</w:t>
      </w:r>
      <w:r w:rsidRPr="00A10979">
        <w:rPr>
          <w:rFonts w:ascii="Times New Roman" w:eastAsia="Times New Roman" w:hAnsi="Times New Roman" w:cs="Times New Roman"/>
          <w:szCs w:val="24"/>
        </w:rPr>
        <w:t xml:space="preserve"> clause changes how rows are returned in a set.</w:t>
      </w:r>
    </w:p>
    <w:p w14:paraId="484A0ACB"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Courier New" w:eastAsia="Times New Roman" w:hAnsi="Courier New" w:cs="Courier New"/>
          <w:b/>
          <w:bCs/>
          <w:i/>
          <w:iCs/>
          <w:sz w:val="20"/>
          <w:szCs w:val="20"/>
        </w:rPr>
        <w:t>ORDER BY</w:t>
      </w:r>
      <w:r w:rsidRPr="00A10979">
        <w:rPr>
          <w:rFonts w:ascii="Times New Roman" w:eastAsia="Times New Roman" w:hAnsi="Times New Roman" w:cs="Times New Roman"/>
          <w:b/>
          <w:bCs/>
          <w:i/>
          <w:iCs/>
          <w:sz w:val="28"/>
          <w:szCs w:val="28"/>
        </w:rPr>
        <w:t xml:space="preserve"> Clause in Ascending Order</w:t>
      </w:r>
    </w:p>
    <w:p w14:paraId="5B8CEC61"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 xml:space="preserve">The following query builds on the example in the </w:t>
      </w:r>
      <w:hyperlink r:id="rId93" w:history="1">
        <w:r w:rsidRPr="00A10979">
          <w:rPr>
            <w:rFonts w:ascii="Courier New" w:eastAsia="Times New Roman" w:hAnsi="Courier New" w:cs="Courier New"/>
            <w:color w:val="0000FF"/>
            <w:sz w:val="20"/>
            <w:szCs w:val="20"/>
            <w:u w:val="single"/>
          </w:rPr>
          <w:t>HAVING</w:t>
        </w:r>
        <w:r w:rsidRPr="00A10979">
          <w:rPr>
            <w:rFonts w:ascii="Times New Roman" w:eastAsia="Times New Roman" w:hAnsi="Times New Roman" w:cs="Times New Roman"/>
            <w:color w:val="0000FF"/>
            <w:szCs w:val="24"/>
            <w:u w:val="single"/>
          </w:rPr>
          <w:t xml:space="preserve"> clause</w:t>
        </w:r>
      </w:hyperlink>
      <w:r w:rsidRPr="00A10979">
        <w:rPr>
          <w:rFonts w:ascii="Times New Roman" w:eastAsia="Times New Roman" w:hAnsi="Times New Roman" w:cs="Times New Roman"/>
          <w:szCs w:val="24"/>
        </w:rPr>
        <w:t xml:space="preserve"> by adding an </w:t>
      </w:r>
      <w:r w:rsidRPr="00A10979">
        <w:rPr>
          <w:rFonts w:ascii="Courier New" w:eastAsia="Times New Roman" w:hAnsi="Courier New" w:cs="Courier New"/>
          <w:sz w:val="20"/>
          <w:szCs w:val="20"/>
        </w:rPr>
        <w:t>ORDER BY</w:t>
      </w:r>
      <w:r w:rsidRPr="00A10979">
        <w:rPr>
          <w:rFonts w:ascii="Times New Roman" w:eastAsia="Times New Roman" w:hAnsi="Times New Roman" w:cs="Times New Roman"/>
          <w:szCs w:val="24"/>
        </w:rPr>
        <w:t xml:space="preserve"> clause. The </w:t>
      </w:r>
      <w:r w:rsidRPr="00A10979">
        <w:rPr>
          <w:rFonts w:ascii="Courier New" w:eastAsia="Times New Roman" w:hAnsi="Courier New" w:cs="Courier New"/>
          <w:sz w:val="20"/>
          <w:szCs w:val="20"/>
        </w:rPr>
        <w:t>ORDER BY</w:t>
      </w:r>
      <w:r w:rsidRPr="00A10979">
        <w:rPr>
          <w:rFonts w:ascii="Times New Roman" w:eastAsia="Times New Roman" w:hAnsi="Times New Roman" w:cs="Times New Roman"/>
          <w:szCs w:val="24"/>
        </w:rPr>
        <w:t xml:space="preserve"> clause below filters the return set in ascending alphabetic order.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0157"/>
      </w:tblGrid>
      <w:tr w:rsidR="00A10979" w:rsidRPr="00A10979" w14:paraId="3DAFDC2F" w14:textId="77777777" w:rsidTr="00A10979">
        <w:trPr>
          <w:tblCellSpacing w:w="15" w:type="dxa"/>
        </w:trPr>
        <w:tc>
          <w:tcPr>
            <w:tcW w:w="0" w:type="auto"/>
            <w:vAlign w:val="center"/>
            <w:hideMark/>
          </w:tcPr>
          <w:p w14:paraId="48552EE3"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w:t>
            </w:r>
          </w:p>
          <w:p w14:paraId="06F498A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2</w:t>
            </w:r>
          </w:p>
          <w:p w14:paraId="7090FE81"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3</w:t>
            </w:r>
          </w:p>
          <w:p w14:paraId="058091C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4</w:t>
            </w:r>
          </w:p>
          <w:p w14:paraId="30653CF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5</w:t>
            </w:r>
          </w:p>
          <w:p w14:paraId="36E06FA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6</w:t>
            </w:r>
          </w:p>
          <w:p w14:paraId="5B281BAE"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7</w:t>
            </w:r>
          </w:p>
          <w:p w14:paraId="2CBABD0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8</w:t>
            </w:r>
          </w:p>
          <w:p w14:paraId="12F26EB7" w14:textId="77777777" w:rsidR="00A10979" w:rsidRPr="00A10979" w:rsidRDefault="00A10979" w:rsidP="00A10979">
            <w:pPr>
              <w:spacing w:after="0" w:line="240" w:lineRule="auto"/>
              <w:rPr>
                <w:rFonts w:ascii="Times New Roman" w:eastAsia="Times New Roman" w:hAnsi="Times New Roman" w:cs="Times New Roman"/>
                <w:szCs w:val="24"/>
              </w:rPr>
            </w:pPr>
          </w:p>
        </w:tc>
        <w:tc>
          <w:tcPr>
            <w:tcW w:w="0" w:type="auto"/>
            <w:vAlign w:val="center"/>
            <w:hideMark/>
          </w:tcPr>
          <w:p w14:paraId="798E2CA8"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COL brand          FORMAT A</w:t>
            </w:r>
            <w:proofErr w:type="gramStart"/>
            <w:r w:rsidRPr="00A10979">
              <w:rPr>
                <w:rFonts w:ascii="Courier New" w:eastAsia="Times New Roman" w:hAnsi="Courier New" w:cs="Courier New"/>
                <w:sz w:val="20"/>
                <w:szCs w:val="20"/>
              </w:rPr>
              <w:t>30  HEADING</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FF0000"/>
                <w:sz w:val="20"/>
                <w:szCs w:val="20"/>
              </w:rPr>
              <w:t>"Brand"</w:t>
            </w:r>
          </w:p>
          <w:p w14:paraId="5E54227D"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COL </w:t>
            </w:r>
            <w:proofErr w:type="spellStart"/>
            <w:r w:rsidRPr="00A10979">
              <w:rPr>
                <w:rFonts w:ascii="Courier New" w:eastAsia="Times New Roman" w:hAnsi="Courier New" w:cs="Courier New"/>
                <w:sz w:val="20"/>
                <w:szCs w:val="20"/>
              </w:rPr>
              <w:t>avg_per_</w:t>
            </w:r>
            <w:proofErr w:type="gramStart"/>
            <w:r w:rsidRPr="00A10979">
              <w:rPr>
                <w:rFonts w:ascii="Courier New" w:eastAsia="Times New Roman" w:hAnsi="Courier New" w:cs="Courier New"/>
                <w:sz w:val="20"/>
                <w:szCs w:val="20"/>
              </w:rPr>
              <w:t>ounce</w:t>
            </w:r>
            <w:proofErr w:type="spellEnd"/>
            <w:r w:rsidRPr="00A10979">
              <w:rPr>
                <w:rFonts w:ascii="Courier New" w:eastAsia="Times New Roman" w:hAnsi="Courier New" w:cs="Courier New"/>
                <w:sz w:val="20"/>
                <w:szCs w:val="20"/>
              </w:rPr>
              <w:t xml:space="preserve">  FORMAT</w:t>
            </w:r>
            <w:proofErr w:type="gramEnd"/>
            <w:r w:rsidRPr="00A10979">
              <w:rPr>
                <w:rFonts w:ascii="Courier New" w:eastAsia="Times New Roman" w:hAnsi="Courier New" w:cs="Courier New"/>
                <w:sz w:val="20"/>
                <w:szCs w:val="20"/>
              </w:rPr>
              <w:t xml:space="preserve"> A10  HEADING </w:t>
            </w:r>
            <w:r w:rsidRPr="00A10979">
              <w:rPr>
                <w:rFonts w:ascii="Courier New" w:eastAsia="Times New Roman" w:hAnsi="Courier New" w:cs="Courier New"/>
                <w:color w:val="FF0000"/>
                <w:sz w:val="20"/>
                <w:szCs w:val="20"/>
              </w:rPr>
              <w:t>"</w:t>
            </w:r>
            <w:proofErr w:type="spellStart"/>
            <w:r w:rsidRPr="00A10979">
              <w:rPr>
                <w:rFonts w:ascii="Courier New" w:eastAsia="Times New Roman" w:hAnsi="Courier New" w:cs="Courier New"/>
                <w:color w:val="FF0000"/>
                <w:sz w:val="20"/>
                <w:szCs w:val="20"/>
              </w:rPr>
              <w:t>Average|Cost|Ounces</w:t>
            </w:r>
            <w:proofErr w:type="spellEnd"/>
            <w:r w:rsidRPr="00A10979">
              <w:rPr>
                <w:rFonts w:ascii="Courier New" w:eastAsia="Times New Roman" w:hAnsi="Courier New" w:cs="Courier New"/>
                <w:color w:val="FF0000"/>
                <w:sz w:val="20"/>
                <w:szCs w:val="20"/>
              </w:rPr>
              <w:t>"</w:t>
            </w:r>
          </w:p>
          <w:p w14:paraId="5CBC002E"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SELECT</w:t>
            </w:r>
            <w:r w:rsidRPr="00A10979">
              <w:rPr>
                <w:rFonts w:ascii="Courier New" w:eastAsia="Times New Roman" w:hAnsi="Courier New" w:cs="Courier New"/>
                <w:sz w:val="20"/>
                <w:szCs w:val="20"/>
              </w:rPr>
              <w:t xml:space="preserve">   brand</w:t>
            </w:r>
          </w:p>
          <w:p w14:paraId="335FDEB2"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LPAD</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b/>
                <w:bCs/>
                <w:caps/>
                <w:color w:val="993333"/>
                <w:sz w:val="20"/>
                <w:szCs w:val="20"/>
              </w:rPr>
              <w:t>TO_CHAR</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b/>
                <w:bCs/>
                <w:caps/>
                <w:color w:val="993333"/>
                <w:sz w:val="20"/>
                <w:szCs w:val="20"/>
              </w:rPr>
              <w:t>AVG</w:t>
            </w:r>
            <w:r w:rsidRPr="00A10979">
              <w:rPr>
                <w:rFonts w:ascii="Courier New" w:eastAsia="Times New Roman" w:hAnsi="Courier New" w:cs="Courier New"/>
                <w:color w:val="66CC66"/>
                <w:sz w:val="20"/>
                <w:szCs w:val="20"/>
              </w:rPr>
              <w:t>(</w:t>
            </w:r>
            <w:proofErr w:type="spellStart"/>
            <w:r w:rsidRPr="00A10979">
              <w:rPr>
                <w:rFonts w:ascii="Courier New" w:eastAsia="Times New Roman" w:hAnsi="Courier New" w:cs="Courier New"/>
                <w:sz w:val="20"/>
                <w:szCs w:val="20"/>
              </w:rPr>
              <w:t>suggested_retail</w:t>
            </w:r>
            <w:proofErr w:type="spellEnd"/>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ounces</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FF0000"/>
                <w:sz w:val="20"/>
                <w:szCs w:val="20"/>
              </w:rPr>
              <w:t>'$0.00'</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CC66CC"/>
                <w:sz w:val="20"/>
                <w:szCs w:val="20"/>
              </w:rPr>
              <w:t>10</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FF0000"/>
                <w:sz w:val="20"/>
                <w:szCs w:val="20"/>
              </w:rPr>
              <w:t>' '</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AS</w:t>
            </w:r>
            <w:r w:rsidRPr="00A10979">
              <w:rPr>
                <w:rFonts w:ascii="Courier New" w:eastAsia="Times New Roman" w:hAnsi="Courier New" w:cs="Courier New"/>
                <w:sz w:val="20"/>
                <w:szCs w:val="20"/>
              </w:rPr>
              <w:t xml:space="preserve"> </w:t>
            </w:r>
            <w:proofErr w:type="spellStart"/>
            <w:r w:rsidRPr="00A10979">
              <w:rPr>
                <w:rFonts w:ascii="Courier New" w:eastAsia="Times New Roman" w:hAnsi="Courier New" w:cs="Courier New"/>
                <w:sz w:val="20"/>
                <w:szCs w:val="20"/>
              </w:rPr>
              <w:t>avg_per_ounce</w:t>
            </w:r>
            <w:proofErr w:type="spellEnd"/>
          </w:p>
          <w:p w14:paraId="7FEF2169"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FROM</w:t>
            </w:r>
            <w:r w:rsidRPr="00A10979">
              <w:rPr>
                <w:rFonts w:ascii="Courier New" w:eastAsia="Times New Roman" w:hAnsi="Courier New" w:cs="Courier New"/>
                <w:sz w:val="20"/>
                <w:szCs w:val="20"/>
              </w:rPr>
              <w:t xml:space="preserve">     cereal</w:t>
            </w:r>
          </w:p>
          <w:p w14:paraId="13E1B5AE"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GROUP</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BY</w:t>
            </w:r>
            <w:r w:rsidRPr="00A10979">
              <w:rPr>
                <w:rFonts w:ascii="Courier New" w:eastAsia="Times New Roman" w:hAnsi="Courier New" w:cs="Courier New"/>
                <w:sz w:val="20"/>
                <w:szCs w:val="20"/>
              </w:rPr>
              <w:t xml:space="preserve"> brand</w:t>
            </w:r>
          </w:p>
          <w:p w14:paraId="5503837D"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HAVING</w:t>
            </w:r>
            <w:r w:rsidRPr="00A10979">
              <w:rPr>
                <w:rFonts w:ascii="Courier New" w:eastAsia="Times New Roman" w:hAnsi="Courier New" w:cs="Courier New"/>
                <w:sz w:val="20"/>
                <w:szCs w:val="20"/>
              </w:rPr>
              <w:t xml:space="preserve">   </w:t>
            </w:r>
            <w:proofErr w:type="gramStart"/>
            <w:r w:rsidRPr="00A10979">
              <w:rPr>
                <w:rFonts w:ascii="Courier New" w:eastAsia="Times New Roman" w:hAnsi="Courier New" w:cs="Courier New"/>
                <w:b/>
                <w:bCs/>
                <w:caps/>
                <w:color w:val="993333"/>
                <w:sz w:val="20"/>
                <w:szCs w:val="20"/>
              </w:rPr>
              <w:t>AVG</w:t>
            </w:r>
            <w:r w:rsidRPr="00A10979">
              <w:rPr>
                <w:rFonts w:ascii="Courier New" w:eastAsia="Times New Roman" w:hAnsi="Courier New" w:cs="Courier New"/>
                <w:color w:val="66CC66"/>
                <w:sz w:val="20"/>
                <w:szCs w:val="20"/>
              </w:rPr>
              <w:t>(</w:t>
            </w:r>
            <w:proofErr w:type="spellStart"/>
            <w:proofErr w:type="gramEnd"/>
            <w:r w:rsidRPr="00A10979">
              <w:rPr>
                <w:rFonts w:ascii="Courier New" w:eastAsia="Times New Roman" w:hAnsi="Courier New" w:cs="Courier New"/>
                <w:sz w:val="20"/>
                <w:szCs w:val="20"/>
              </w:rPr>
              <w:t>suggested_retail</w:t>
            </w:r>
            <w:proofErr w:type="spellEnd"/>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ounces</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66CC66"/>
                <w:sz w:val="20"/>
                <w:szCs w:val="20"/>
              </w:rPr>
              <w:t>&gt;</w:t>
            </w:r>
            <w:r w:rsidRPr="00A10979">
              <w:rPr>
                <w:rFonts w:ascii="Courier New" w:eastAsia="Times New Roman" w:hAnsi="Courier New" w:cs="Courier New"/>
                <w:sz w:val="20"/>
                <w:szCs w:val="20"/>
              </w:rPr>
              <w:t xml:space="preserve"> .22</w:t>
            </w:r>
          </w:p>
          <w:p w14:paraId="02D843DB"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ORDER</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BY</w:t>
            </w:r>
            <w:r w:rsidRPr="00A10979">
              <w:rPr>
                <w:rFonts w:ascii="Courier New" w:eastAsia="Times New Roman" w:hAnsi="Courier New" w:cs="Courier New"/>
                <w:sz w:val="20"/>
                <w:szCs w:val="20"/>
              </w:rPr>
              <w:t xml:space="preserve"> brand;</w:t>
            </w:r>
          </w:p>
        </w:tc>
      </w:tr>
    </w:tbl>
    <w:p w14:paraId="1E9ED6B0"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It returns the following ordered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1"/>
      </w:tblGrid>
      <w:tr w:rsidR="00A10979" w:rsidRPr="00A10979" w14:paraId="61923211" w14:textId="77777777" w:rsidTr="00A10979">
        <w:trPr>
          <w:tblCellSpacing w:w="15" w:type="dxa"/>
        </w:trPr>
        <w:tc>
          <w:tcPr>
            <w:tcW w:w="0" w:type="auto"/>
            <w:vAlign w:val="center"/>
            <w:hideMark/>
          </w:tcPr>
          <w:p w14:paraId="4E9EDFB9"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Average</w:t>
            </w:r>
          </w:p>
          <w:p w14:paraId="3FF9A87B"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Cost</w:t>
            </w:r>
          </w:p>
          <w:p w14:paraId="67C13C3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Brand</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Ounces</w:t>
            </w:r>
          </w:p>
          <w:p w14:paraId="7B2FF96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w:t>
            </w:r>
          </w:p>
          <w:p w14:paraId="7A7F9BB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Apple Toast Crunch</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$0.27</w:t>
            </w:r>
          </w:p>
          <w:p w14:paraId="0C85976C"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Blueberry Toast Crunch</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$0.27</w:t>
            </w:r>
          </w:p>
          <w:p w14:paraId="7C0EB8E9"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Chocolate Cheerios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$0.23</w:t>
            </w:r>
          </w:p>
          <w:p w14:paraId="5BD8C911"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Cinnamon Vanilla Lucky Charm</w:t>
            </w:r>
            <w:r w:rsidRPr="00A10979">
              <w:rPr>
                <w:rFonts w:ascii="Courier New" w:eastAsia="Times New Roman" w:hAnsi="Courier New" w:cs="Courier New"/>
                <w:sz w:val="20"/>
                <w:szCs w:val="20"/>
              </w:rPr>
              <w:tab/>
              <w:t xml:space="preserve">    $0.24</w:t>
            </w:r>
          </w:p>
          <w:p w14:paraId="26A665EC"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Cocoa Pebbles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$0.31</w:t>
            </w:r>
          </w:p>
          <w:p w14:paraId="58A0D2EB"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Cocoa Puffs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$0.31</w:t>
            </w:r>
          </w:p>
          <w:p w14:paraId="2CC86673"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Lucky Charm</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$0.24</w:t>
            </w:r>
          </w:p>
          <w:p w14:paraId="1F0F24E4"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Strawberry Toast Crunch </w:t>
            </w:r>
            <w:r w:rsidRPr="00A10979">
              <w:rPr>
                <w:rFonts w:ascii="Courier New" w:eastAsia="Times New Roman" w:hAnsi="Courier New" w:cs="Courier New"/>
                <w:sz w:val="20"/>
                <w:szCs w:val="20"/>
              </w:rPr>
              <w:tab/>
              <w:t xml:space="preserve">    $0.27</w:t>
            </w:r>
          </w:p>
          <w:p w14:paraId="230713E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A10979">
              <w:rPr>
                <w:rFonts w:ascii="Courier New" w:eastAsia="Times New Roman" w:hAnsi="Courier New" w:cs="Courier New"/>
                <w:sz w:val="20"/>
                <w:szCs w:val="20"/>
              </w:rPr>
              <w:t>Trix</w:t>
            </w:r>
            <w:proofErr w:type="spellEnd"/>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$0.24</w:t>
            </w:r>
          </w:p>
        </w:tc>
      </w:tr>
    </w:tbl>
    <w:p w14:paraId="4097B122"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 xml:space="preserve">The next query builds on the prior ascending order example. The </w:t>
      </w:r>
      <w:r w:rsidRPr="00A10979">
        <w:rPr>
          <w:rFonts w:ascii="Courier New" w:eastAsia="Times New Roman" w:hAnsi="Courier New" w:cs="Courier New"/>
          <w:sz w:val="20"/>
          <w:szCs w:val="20"/>
        </w:rPr>
        <w:t>SELECT</w:t>
      </w:r>
      <w:r w:rsidRPr="00A10979">
        <w:rPr>
          <w:rFonts w:ascii="Times New Roman" w:eastAsia="Times New Roman" w:hAnsi="Times New Roman" w:cs="Times New Roman"/>
          <w:szCs w:val="24"/>
        </w:rPr>
        <w:t xml:space="preserve">-list returns the </w:t>
      </w:r>
      <w:r w:rsidRPr="00A10979">
        <w:rPr>
          <w:rFonts w:ascii="Courier New" w:eastAsia="Times New Roman" w:hAnsi="Courier New" w:cs="Courier New"/>
          <w:sz w:val="20"/>
          <w:szCs w:val="20"/>
        </w:rPr>
        <w:t>manufacturer</w:t>
      </w:r>
      <w:r w:rsidRPr="00A10979">
        <w:rPr>
          <w:rFonts w:ascii="Times New Roman" w:eastAsia="Times New Roman" w:hAnsi="Times New Roman" w:cs="Times New Roman"/>
          <w:szCs w:val="24"/>
        </w:rPr>
        <w:t xml:space="preserve"> and </w:t>
      </w:r>
      <w:r w:rsidRPr="00A10979">
        <w:rPr>
          <w:rFonts w:ascii="Courier New" w:eastAsia="Times New Roman" w:hAnsi="Courier New" w:cs="Courier New"/>
          <w:sz w:val="20"/>
          <w:szCs w:val="20"/>
        </w:rPr>
        <w:t>brand</w:t>
      </w:r>
      <w:r w:rsidRPr="00A10979">
        <w:rPr>
          <w:rFonts w:ascii="Times New Roman" w:eastAsia="Times New Roman" w:hAnsi="Times New Roman" w:cs="Times New Roman"/>
          <w:szCs w:val="24"/>
        </w:rPr>
        <w:t xml:space="preserve"> columns, and it orders them by the </w:t>
      </w:r>
      <w:r w:rsidRPr="00A10979">
        <w:rPr>
          <w:rFonts w:ascii="Courier New" w:eastAsia="Times New Roman" w:hAnsi="Courier New" w:cs="Courier New"/>
          <w:sz w:val="20"/>
          <w:szCs w:val="20"/>
        </w:rPr>
        <w:t>manufacturer</w:t>
      </w:r>
      <w:r w:rsidRPr="00A10979">
        <w:rPr>
          <w:rFonts w:ascii="Times New Roman" w:eastAsia="Times New Roman" w:hAnsi="Times New Roman" w:cs="Times New Roman"/>
          <w:szCs w:val="24"/>
        </w:rPr>
        <w:t xml:space="preserve"> column and then the </w:t>
      </w:r>
      <w:r w:rsidRPr="00A10979">
        <w:rPr>
          <w:rFonts w:ascii="Courier New" w:eastAsia="Times New Roman" w:hAnsi="Courier New" w:cs="Courier New"/>
          <w:sz w:val="20"/>
          <w:szCs w:val="20"/>
        </w:rPr>
        <w:t>brand</w:t>
      </w:r>
      <w:r w:rsidRPr="00A10979">
        <w:rPr>
          <w:rFonts w:ascii="Times New Roman" w:eastAsia="Times New Roman" w:hAnsi="Times New Roman" w:cs="Times New Roman"/>
          <w:szCs w:val="24"/>
        </w:rPr>
        <w:t xml:space="preserve"> column. It also changes the nature of the </w:t>
      </w:r>
      <w:r w:rsidRPr="00A10979">
        <w:rPr>
          <w:rFonts w:ascii="Courier New" w:eastAsia="Times New Roman" w:hAnsi="Courier New" w:cs="Courier New"/>
          <w:sz w:val="20"/>
          <w:szCs w:val="20"/>
        </w:rPr>
        <w:t>HAVING</w:t>
      </w:r>
      <w:r w:rsidRPr="00A10979">
        <w:rPr>
          <w:rFonts w:ascii="Times New Roman" w:eastAsia="Times New Roman" w:hAnsi="Times New Roman" w:cs="Times New Roman"/>
          <w:szCs w:val="24"/>
        </w:rPr>
        <w:t xml:space="preserve"> evaluation. The query now checks for averages less than twenty cents.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157"/>
      </w:tblGrid>
      <w:tr w:rsidR="00A10979" w:rsidRPr="00A10979" w14:paraId="6AE7A002" w14:textId="77777777" w:rsidTr="00A10979">
        <w:trPr>
          <w:tblCellSpacing w:w="15" w:type="dxa"/>
        </w:trPr>
        <w:tc>
          <w:tcPr>
            <w:tcW w:w="0" w:type="auto"/>
            <w:vAlign w:val="center"/>
            <w:hideMark/>
          </w:tcPr>
          <w:p w14:paraId="167341F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w:t>
            </w:r>
          </w:p>
          <w:p w14:paraId="5EB667B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2</w:t>
            </w:r>
          </w:p>
          <w:p w14:paraId="16B4A54E"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3</w:t>
            </w:r>
          </w:p>
          <w:p w14:paraId="2B36571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4</w:t>
            </w:r>
          </w:p>
          <w:p w14:paraId="5EB6BD5A"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5</w:t>
            </w:r>
          </w:p>
          <w:p w14:paraId="238B1CE9"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6</w:t>
            </w:r>
          </w:p>
          <w:p w14:paraId="2AE0C9BF"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7</w:t>
            </w:r>
          </w:p>
          <w:p w14:paraId="0CA8799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8</w:t>
            </w:r>
          </w:p>
          <w:p w14:paraId="364D10C3"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9</w:t>
            </w:r>
          </w:p>
          <w:p w14:paraId="4588D531"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10</w:t>
            </w:r>
          </w:p>
          <w:p w14:paraId="2D67962A"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11</w:t>
            </w:r>
          </w:p>
          <w:p w14:paraId="79F8892B" w14:textId="77777777" w:rsidR="00A10979" w:rsidRPr="00A10979" w:rsidRDefault="00A10979" w:rsidP="00A10979">
            <w:pPr>
              <w:spacing w:after="0" w:line="240" w:lineRule="auto"/>
              <w:rPr>
                <w:rFonts w:ascii="Times New Roman" w:eastAsia="Times New Roman" w:hAnsi="Times New Roman" w:cs="Times New Roman"/>
                <w:szCs w:val="24"/>
              </w:rPr>
            </w:pPr>
          </w:p>
        </w:tc>
        <w:tc>
          <w:tcPr>
            <w:tcW w:w="0" w:type="auto"/>
            <w:vAlign w:val="center"/>
            <w:hideMark/>
          </w:tcPr>
          <w:p w14:paraId="4EB3348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COL manufacturer   FORMAT A</w:t>
            </w:r>
            <w:proofErr w:type="gramStart"/>
            <w:r w:rsidRPr="00A10979">
              <w:rPr>
                <w:rFonts w:ascii="Courier New" w:eastAsia="Times New Roman" w:hAnsi="Courier New" w:cs="Courier New"/>
                <w:sz w:val="20"/>
                <w:szCs w:val="20"/>
              </w:rPr>
              <w:t>30  HEADING</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FF0000"/>
                <w:sz w:val="20"/>
                <w:szCs w:val="20"/>
              </w:rPr>
              <w:t>"Manufacturer"</w:t>
            </w:r>
          </w:p>
          <w:p w14:paraId="4BF1F25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COL brand          FORMAT A</w:t>
            </w:r>
            <w:proofErr w:type="gramStart"/>
            <w:r w:rsidRPr="00A10979">
              <w:rPr>
                <w:rFonts w:ascii="Courier New" w:eastAsia="Times New Roman" w:hAnsi="Courier New" w:cs="Courier New"/>
                <w:sz w:val="20"/>
                <w:szCs w:val="20"/>
              </w:rPr>
              <w:t>30  HEADING</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FF0000"/>
                <w:sz w:val="20"/>
                <w:szCs w:val="20"/>
              </w:rPr>
              <w:t>"Brand"</w:t>
            </w:r>
          </w:p>
          <w:p w14:paraId="1BEA8CEF"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COL </w:t>
            </w:r>
            <w:proofErr w:type="spellStart"/>
            <w:r w:rsidRPr="00A10979">
              <w:rPr>
                <w:rFonts w:ascii="Courier New" w:eastAsia="Times New Roman" w:hAnsi="Courier New" w:cs="Courier New"/>
                <w:sz w:val="20"/>
                <w:szCs w:val="20"/>
              </w:rPr>
              <w:t>avg_per_</w:t>
            </w:r>
            <w:proofErr w:type="gramStart"/>
            <w:r w:rsidRPr="00A10979">
              <w:rPr>
                <w:rFonts w:ascii="Courier New" w:eastAsia="Times New Roman" w:hAnsi="Courier New" w:cs="Courier New"/>
                <w:sz w:val="20"/>
                <w:szCs w:val="20"/>
              </w:rPr>
              <w:t>ounce</w:t>
            </w:r>
            <w:proofErr w:type="spellEnd"/>
            <w:r w:rsidRPr="00A10979">
              <w:rPr>
                <w:rFonts w:ascii="Courier New" w:eastAsia="Times New Roman" w:hAnsi="Courier New" w:cs="Courier New"/>
                <w:sz w:val="20"/>
                <w:szCs w:val="20"/>
              </w:rPr>
              <w:t xml:space="preserve">  FORMAT</w:t>
            </w:r>
            <w:proofErr w:type="gramEnd"/>
            <w:r w:rsidRPr="00A10979">
              <w:rPr>
                <w:rFonts w:ascii="Courier New" w:eastAsia="Times New Roman" w:hAnsi="Courier New" w:cs="Courier New"/>
                <w:sz w:val="20"/>
                <w:szCs w:val="20"/>
              </w:rPr>
              <w:t xml:space="preserve"> A10  HEADING </w:t>
            </w:r>
            <w:r w:rsidRPr="00A10979">
              <w:rPr>
                <w:rFonts w:ascii="Courier New" w:eastAsia="Times New Roman" w:hAnsi="Courier New" w:cs="Courier New"/>
                <w:color w:val="FF0000"/>
                <w:sz w:val="20"/>
                <w:szCs w:val="20"/>
              </w:rPr>
              <w:t>"</w:t>
            </w:r>
            <w:proofErr w:type="spellStart"/>
            <w:r w:rsidRPr="00A10979">
              <w:rPr>
                <w:rFonts w:ascii="Courier New" w:eastAsia="Times New Roman" w:hAnsi="Courier New" w:cs="Courier New"/>
                <w:color w:val="FF0000"/>
                <w:sz w:val="20"/>
                <w:szCs w:val="20"/>
              </w:rPr>
              <w:t>Average|Cost|Ounces</w:t>
            </w:r>
            <w:proofErr w:type="spellEnd"/>
            <w:r w:rsidRPr="00A10979">
              <w:rPr>
                <w:rFonts w:ascii="Courier New" w:eastAsia="Times New Roman" w:hAnsi="Courier New" w:cs="Courier New"/>
                <w:color w:val="FF0000"/>
                <w:sz w:val="20"/>
                <w:szCs w:val="20"/>
              </w:rPr>
              <w:t>"</w:t>
            </w:r>
          </w:p>
          <w:p w14:paraId="102D6F7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SELECT</w:t>
            </w:r>
            <w:r w:rsidRPr="00A10979">
              <w:rPr>
                <w:rFonts w:ascii="Courier New" w:eastAsia="Times New Roman" w:hAnsi="Courier New" w:cs="Courier New"/>
                <w:sz w:val="20"/>
                <w:szCs w:val="20"/>
              </w:rPr>
              <w:t xml:space="preserve">   manufacturer</w:t>
            </w:r>
          </w:p>
          <w:p w14:paraId="3A18E18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proofErr w:type="gramEnd"/>
            <w:r w:rsidRPr="00A10979">
              <w:rPr>
                <w:rFonts w:ascii="Courier New" w:eastAsia="Times New Roman" w:hAnsi="Courier New" w:cs="Courier New"/>
                <w:sz w:val="20"/>
                <w:szCs w:val="20"/>
              </w:rPr>
              <w:t xml:space="preserve">     brand</w:t>
            </w:r>
          </w:p>
          <w:p w14:paraId="6790903E"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LPAD</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b/>
                <w:bCs/>
                <w:caps/>
                <w:color w:val="993333"/>
                <w:sz w:val="20"/>
                <w:szCs w:val="20"/>
              </w:rPr>
              <w:t>TO_CHAR</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b/>
                <w:bCs/>
                <w:caps/>
                <w:color w:val="993333"/>
                <w:sz w:val="20"/>
                <w:szCs w:val="20"/>
              </w:rPr>
              <w:t>AVG</w:t>
            </w:r>
            <w:r w:rsidRPr="00A10979">
              <w:rPr>
                <w:rFonts w:ascii="Courier New" w:eastAsia="Times New Roman" w:hAnsi="Courier New" w:cs="Courier New"/>
                <w:color w:val="66CC66"/>
                <w:sz w:val="20"/>
                <w:szCs w:val="20"/>
              </w:rPr>
              <w:t>(</w:t>
            </w:r>
            <w:proofErr w:type="spellStart"/>
            <w:r w:rsidRPr="00A10979">
              <w:rPr>
                <w:rFonts w:ascii="Courier New" w:eastAsia="Times New Roman" w:hAnsi="Courier New" w:cs="Courier New"/>
                <w:sz w:val="20"/>
                <w:szCs w:val="20"/>
              </w:rPr>
              <w:t>suggested_retail</w:t>
            </w:r>
            <w:proofErr w:type="spellEnd"/>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ounces</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FF0000"/>
                <w:sz w:val="20"/>
                <w:szCs w:val="20"/>
              </w:rPr>
              <w:t>'$0.00'</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CC66CC"/>
                <w:sz w:val="20"/>
                <w:szCs w:val="20"/>
              </w:rPr>
              <w:t>10</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FF0000"/>
                <w:sz w:val="20"/>
                <w:szCs w:val="20"/>
              </w:rPr>
              <w:t>' '</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AS</w:t>
            </w:r>
            <w:r w:rsidRPr="00A10979">
              <w:rPr>
                <w:rFonts w:ascii="Courier New" w:eastAsia="Times New Roman" w:hAnsi="Courier New" w:cs="Courier New"/>
                <w:sz w:val="20"/>
                <w:szCs w:val="20"/>
              </w:rPr>
              <w:t xml:space="preserve"> </w:t>
            </w:r>
            <w:proofErr w:type="spellStart"/>
            <w:r w:rsidRPr="00A10979">
              <w:rPr>
                <w:rFonts w:ascii="Courier New" w:eastAsia="Times New Roman" w:hAnsi="Courier New" w:cs="Courier New"/>
                <w:sz w:val="20"/>
                <w:szCs w:val="20"/>
              </w:rPr>
              <w:t>avg_per_ounce</w:t>
            </w:r>
            <w:proofErr w:type="spellEnd"/>
          </w:p>
          <w:p w14:paraId="2FFA8E1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FROM</w:t>
            </w:r>
            <w:r w:rsidRPr="00A10979">
              <w:rPr>
                <w:rFonts w:ascii="Courier New" w:eastAsia="Times New Roman" w:hAnsi="Courier New" w:cs="Courier New"/>
                <w:sz w:val="20"/>
                <w:szCs w:val="20"/>
              </w:rPr>
              <w:t xml:space="preserve">     cereal</w:t>
            </w:r>
          </w:p>
          <w:p w14:paraId="3A28D919"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GROUP</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BY</w:t>
            </w:r>
            <w:r w:rsidRPr="00A10979">
              <w:rPr>
                <w:rFonts w:ascii="Courier New" w:eastAsia="Times New Roman" w:hAnsi="Courier New" w:cs="Courier New"/>
                <w:sz w:val="20"/>
                <w:szCs w:val="20"/>
              </w:rPr>
              <w:t xml:space="preserve"> manufacturer</w:t>
            </w:r>
          </w:p>
          <w:p w14:paraId="4C1D7364"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proofErr w:type="gramEnd"/>
            <w:r w:rsidRPr="00A10979">
              <w:rPr>
                <w:rFonts w:ascii="Courier New" w:eastAsia="Times New Roman" w:hAnsi="Courier New" w:cs="Courier New"/>
                <w:sz w:val="20"/>
                <w:szCs w:val="20"/>
              </w:rPr>
              <w:t xml:space="preserve">     brand</w:t>
            </w:r>
          </w:p>
          <w:p w14:paraId="20E09EF8"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HAVING</w:t>
            </w:r>
            <w:r w:rsidRPr="00A10979">
              <w:rPr>
                <w:rFonts w:ascii="Courier New" w:eastAsia="Times New Roman" w:hAnsi="Courier New" w:cs="Courier New"/>
                <w:sz w:val="20"/>
                <w:szCs w:val="20"/>
              </w:rPr>
              <w:t xml:space="preserve">   </w:t>
            </w:r>
            <w:proofErr w:type="gramStart"/>
            <w:r w:rsidRPr="00A10979">
              <w:rPr>
                <w:rFonts w:ascii="Courier New" w:eastAsia="Times New Roman" w:hAnsi="Courier New" w:cs="Courier New"/>
                <w:b/>
                <w:bCs/>
                <w:caps/>
                <w:color w:val="993333"/>
                <w:sz w:val="20"/>
                <w:szCs w:val="20"/>
              </w:rPr>
              <w:t>AVG</w:t>
            </w:r>
            <w:r w:rsidRPr="00A10979">
              <w:rPr>
                <w:rFonts w:ascii="Courier New" w:eastAsia="Times New Roman" w:hAnsi="Courier New" w:cs="Courier New"/>
                <w:color w:val="66CC66"/>
                <w:sz w:val="20"/>
                <w:szCs w:val="20"/>
              </w:rPr>
              <w:t>(</w:t>
            </w:r>
            <w:proofErr w:type="spellStart"/>
            <w:proofErr w:type="gramEnd"/>
            <w:r w:rsidRPr="00A10979">
              <w:rPr>
                <w:rFonts w:ascii="Courier New" w:eastAsia="Times New Roman" w:hAnsi="Courier New" w:cs="Courier New"/>
                <w:sz w:val="20"/>
                <w:szCs w:val="20"/>
              </w:rPr>
              <w:t>suggested_retail</w:t>
            </w:r>
            <w:proofErr w:type="spellEnd"/>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ounces</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66CC66"/>
                <w:sz w:val="20"/>
                <w:szCs w:val="20"/>
              </w:rPr>
              <w:t>&lt;</w:t>
            </w:r>
            <w:r w:rsidRPr="00A10979">
              <w:rPr>
                <w:rFonts w:ascii="Courier New" w:eastAsia="Times New Roman" w:hAnsi="Courier New" w:cs="Courier New"/>
                <w:sz w:val="20"/>
                <w:szCs w:val="20"/>
              </w:rPr>
              <w:t xml:space="preserve"> .20</w:t>
            </w:r>
          </w:p>
          <w:p w14:paraId="643F493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ORDER</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BY</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CC66CC"/>
                <w:sz w:val="20"/>
                <w:szCs w:val="20"/>
              </w:rPr>
              <w:t>1</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CC66CC"/>
                <w:sz w:val="20"/>
                <w:szCs w:val="20"/>
              </w:rPr>
              <w:t>2</w:t>
            </w:r>
            <w:r w:rsidRPr="00A10979">
              <w:rPr>
                <w:rFonts w:ascii="Courier New" w:eastAsia="Times New Roman" w:hAnsi="Courier New" w:cs="Courier New"/>
                <w:sz w:val="20"/>
                <w:szCs w:val="20"/>
              </w:rPr>
              <w:t>;</w:t>
            </w:r>
          </w:p>
        </w:tc>
      </w:tr>
    </w:tbl>
    <w:p w14:paraId="52F26A4E"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It returns the following ordered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2"/>
      </w:tblGrid>
      <w:tr w:rsidR="00A10979" w:rsidRPr="00A10979" w14:paraId="4E79DC05" w14:textId="77777777" w:rsidTr="00A10979">
        <w:trPr>
          <w:tblCellSpacing w:w="15" w:type="dxa"/>
        </w:trPr>
        <w:tc>
          <w:tcPr>
            <w:tcW w:w="0" w:type="auto"/>
            <w:vAlign w:val="center"/>
            <w:hideMark/>
          </w:tcPr>
          <w:p w14:paraId="38E51CA9"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lastRenderedPageBreak/>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Average</w:t>
            </w:r>
          </w:p>
          <w:p w14:paraId="48894F91"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Cost</w:t>
            </w:r>
          </w:p>
          <w:p w14:paraId="56BE552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Manufacturer</w:t>
            </w:r>
            <w:r w:rsidRPr="00A10979">
              <w:rPr>
                <w:rFonts w:ascii="Courier New" w:eastAsia="Times New Roman" w:hAnsi="Courier New" w:cs="Courier New"/>
                <w:sz w:val="20"/>
                <w:szCs w:val="20"/>
              </w:rPr>
              <w:tab/>
              <w:t xml:space="preserve">     Brand</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Ounces</w:t>
            </w:r>
          </w:p>
          <w:p w14:paraId="5ED58D1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 ----------</w:t>
            </w:r>
          </w:p>
          <w:p w14:paraId="41926F9E"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General Mills</w:t>
            </w:r>
            <w:r w:rsidRPr="00A10979">
              <w:rPr>
                <w:rFonts w:ascii="Courier New" w:eastAsia="Times New Roman" w:hAnsi="Courier New" w:cs="Courier New"/>
                <w:sz w:val="20"/>
                <w:szCs w:val="20"/>
              </w:rPr>
              <w:tab/>
              <w:t xml:space="preserve">     Cinnamon Toast Crunch</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$0.18</w:t>
            </w:r>
          </w:p>
          <w:p w14:paraId="29D0C61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Apple Jacks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$0.16</w:t>
            </w:r>
          </w:p>
          <w:p w14:paraId="494BEA9F"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Corn Flakes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$0.16</w:t>
            </w:r>
          </w:p>
          <w:p w14:paraId="0074AB2F"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Frosted Flakes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$0.16</w:t>
            </w:r>
          </w:p>
          <w:p w14:paraId="16D7E04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Raisin Brand</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$0.13</w:t>
            </w:r>
          </w:p>
          <w:p w14:paraId="72C2B73D"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Raisin Brand Crunch</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$0.13</w:t>
            </w:r>
          </w:p>
          <w:p w14:paraId="32FC892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Special K Original </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$0.20</w:t>
            </w:r>
          </w:p>
          <w:p w14:paraId="1D263AEB"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Special K Red Berries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$0.20</w:t>
            </w:r>
          </w:p>
          <w:p w14:paraId="5EAF011E"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Quaker</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Cinnamon Life</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$0.18</w:t>
            </w:r>
          </w:p>
          <w:p w14:paraId="7ACABB21"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Quaker</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Life</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$0.18</w:t>
            </w:r>
          </w:p>
        </w:tc>
      </w:tr>
    </w:tbl>
    <w:p w14:paraId="33FA8F8C"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Courier New" w:eastAsia="Times New Roman" w:hAnsi="Courier New" w:cs="Courier New"/>
          <w:b/>
          <w:bCs/>
          <w:i/>
          <w:iCs/>
          <w:sz w:val="20"/>
          <w:szCs w:val="20"/>
        </w:rPr>
        <w:t>ORDER BY</w:t>
      </w:r>
      <w:r w:rsidRPr="00A10979">
        <w:rPr>
          <w:rFonts w:ascii="Times New Roman" w:eastAsia="Times New Roman" w:hAnsi="Times New Roman" w:cs="Times New Roman"/>
          <w:b/>
          <w:bCs/>
          <w:i/>
          <w:iCs/>
          <w:sz w:val="28"/>
          <w:szCs w:val="28"/>
        </w:rPr>
        <w:t xml:space="preserve"> Clause in Descending Order</w:t>
      </w:r>
    </w:p>
    <w:p w14:paraId="2E61BEA2"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 xml:space="preserve">The following query builds on the example in the </w:t>
      </w:r>
      <w:hyperlink r:id="rId94" w:history="1">
        <w:r w:rsidRPr="00A10979">
          <w:rPr>
            <w:rFonts w:ascii="Courier New" w:eastAsia="Times New Roman" w:hAnsi="Courier New" w:cs="Courier New"/>
            <w:color w:val="0000FF"/>
            <w:sz w:val="20"/>
            <w:szCs w:val="20"/>
            <w:u w:val="single"/>
          </w:rPr>
          <w:t>HAVING</w:t>
        </w:r>
        <w:r w:rsidRPr="00A10979">
          <w:rPr>
            <w:rFonts w:ascii="Times New Roman" w:eastAsia="Times New Roman" w:hAnsi="Times New Roman" w:cs="Times New Roman"/>
            <w:color w:val="0000FF"/>
            <w:szCs w:val="24"/>
            <w:u w:val="single"/>
          </w:rPr>
          <w:t xml:space="preserve"> clause</w:t>
        </w:r>
      </w:hyperlink>
      <w:r w:rsidRPr="00A10979">
        <w:rPr>
          <w:rFonts w:ascii="Times New Roman" w:eastAsia="Times New Roman" w:hAnsi="Times New Roman" w:cs="Times New Roman"/>
          <w:szCs w:val="24"/>
        </w:rPr>
        <w:t xml:space="preserve"> by adding an </w:t>
      </w:r>
      <w:r w:rsidRPr="00A10979">
        <w:rPr>
          <w:rFonts w:ascii="Courier New" w:eastAsia="Times New Roman" w:hAnsi="Courier New" w:cs="Courier New"/>
          <w:sz w:val="20"/>
          <w:szCs w:val="20"/>
        </w:rPr>
        <w:t>ORDER BY</w:t>
      </w:r>
      <w:r w:rsidRPr="00A10979">
        <w:rPr>
          <w:rFonts w:ascii="Times New Roman" w:eastAsia="Times New Roman" w:hAnsi="Times New Roman" w:cs="Times New Roman"/>
          <w:szCs w:val="24"/>
        </w:rPr>
        <w:t xml:space="preserve"> clause. The </w:t>
      </w:r>
      <w:r w:rsidRPr="00A10979">
        <w:rPr>
          <w:rFonts w:ascii="Courier New" w:eastAsia="Times New Roman" w:hAnsi="Courier New" w:cs="Courier New"/>
          <w:sz w:val="20"/>
          <w:szCs w:val="20"/>
        </w:rPr>
        <w:t>ORDER BY</w:t>
      </w:r>
      <w:r w:rsidRPr="00A10979">
        <w:rPr>
          <w:rFonts w:ascii="Times New Roman" w:eastAsia="Times New Roman" w:hAnsi="Times New Roman" w:cs="Times New Roman"/>
          <w:szCs w:val="24"/>
        </w:rPr>
        <w:t xml:space="preserve"> clause below filters the return set in ascending alphabetic order.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0157"/>
      </w:tblGrid>
      <w:tr w:rsidR="00A10979" w:rsidRPr="00A10979" w14:paraId="23871D1F" w14:textId="77777777" w:rsidTr="00A10979">
        <w:trPr>
          <w:tblCellSpacing w:w="15" w:type="dxa"/>
        </w:trPr>
        <w:tc>
          <w:tcPr>
            <w:tcW w:w="0" w:type="auto"/>
            <w:vAlign w:val="center"/>
            <w:hideMark/>
          </w:tcPr>
          <w:p w14:paraId="76DB1F58"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w:t>
            </w:r>
          </w:p>
          <w:p w14:paraId="4F4E72A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2</w:t>
            </w:r>
          </w:p>
          <w:p w14:paraId="0F911191"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3</w:t>
            </w:r>
          </w:p>
          <w:p w14:paraId="4B5B913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4</w:t>
            </w:r>
          </w:p>
          <w:p w14:paraId="12DDAA0B"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5</w:t>
            </w:r>
          </w:p>
          <w:p w14:paraId="5CD12609"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6</w:t>
            </w:r>
          </w:p>
          <w:p w14:paraId="5EAD1064"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7</w:t>
            </w:r>
          </w:p>
          <w:p w14:paraId="305AC67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8</w:t>
            </w:r>
          </w:p>
          <w:p w14:paraId="257C798E" w14:textId="77777777" w:rsidR="00A10979" w:rsidRPr="00A10979" w:rsidRDefault="00A10979" w:rsidP="00A10979">
            <w:pPr>
              <w:spacing w:after="0" w:line="240" w:lineRule="auto"/>
              <w:rPr>
                <w:rFonts w:ascii="Times New Roman" w:eastAsia="Times New Roman" w:hAnsi="Times New Roman" w:cs="Times New Roman"/>
                <w:szCs w:val="24"/>
              </w:rPr>
            </w:pPr>
          </w:p>
        </w:tc>
        <w:tc>
          <w:tcPr>
            <w:tcW w:w="0" w:type="auto"/>
            <w:vAlign w:val="center"/>
            <w:hideMark/>
          </w:tcPr>
          <w:p w14:paraId="33500A83"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COL brand          FORMAT A</w:t>
            </w:r>
            <w:proofErr w:type="gramStart"/>
            <w:r w:rsidRPr="00A10979">
              <w:rPr>
                <w:rFonts w:ascii="Courier New" w:eastAsia="Times New Roman" w:hAnsi="Courier New" w:cs="Courier New"/>
                <w:sz w:val="20"/>
                <w:szCs w:val="20"/>
              </w:rPr>
              <w:t>30  HEADING</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FF0000"/>
                <w:sz w:val="20"/>
                <w:szCs w:val="20"/>
              </w:rPr>
              <w:t>"Brand"</w:t>
            </w:r>
          </w:p>
          <w:p w14:paraId="20B019D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COL </w:t>
            </w:r>
            <w:proofErr w:type="spellStart"/>
            <w:r w:rsidRPr="00A10979">
              <w:rPr>
                <w:rFonts w:ascii="Courier New" w:eastAsia="Times New Roman" w:hAnsi="Courier New" w:cs="Courier New"/>
                <w:sz w:val="20"/>
                <w:szCs w:val="20"/>
              </w:rPr>
              <w:t>avg_per_</w:t>
            </w:r>
            <w:proofErr w:type="gramStart"/>
            <w:r w:rsidRPr="00A10979">
              <w:rPr>
                <w:rFonts w:ascii="Courier New" w:eastAsia="Times New Roman" w:hAnsi="Courier New" w:cs="Courier New"/>
                <w:sz w:val="20"/>
                <w:szCs w:val="20"/>
              </w:rPr>
              <w:t>ounce</w:t>
            </w:r>
            <w:proofErr w:type="spellEnd"/>
            <w:r w:rsidRPr="00A10979">
              <w:rPr>
                <w:rFonts w:ascii="Courier New" w:eastAsia="Times New Roman" w:hAnsi="Courier New" w:cs="Courier New"/>
                <w:sz w:val="20"/>
                <w:szCs w:val="20"/>
              </w:rPr>
              <w:t xml:space="preserve">  FORMAT</w:t>
            </w:r>
            <w:proofErr w:type="gramEnd"/>
            <w:r w:rsidRPr="00A10979">
              <w:rPr>
                <w:rFonts w:ascii="Courier New" w:eastAsia="Times New Roman" w:hAnsi="Courier New" w:cs="Courier New"/>
                <w:sz w:val="20"/>
                <w:szCs w:val="20"/>
              </w:rPr>
              <w:t xml:space="preserve"> A10  HEADING </w:t>
            </w:r>
            <w:r w:rsidRPr="00A10979">
              <w:rPr>
                <w:rFonts w:ascii="Courier New" w:eastAsia="Times New Roman" w:hAnsi="Courier New" w:cs="Courier New"/>
                <w:color w:val="FF0000"/>
                <w:sz w:val="20"/>
                <w:szCs w:val="20"/>
              </w:rPr>
              <w:t>"</w:t>
            </w:r>
            <w:proofErr w:type="spellStart"/>
            <w:r w:rsidRPr="00A10979">
              <w:rPr>
                <w:rFonts w:ascii="Courier New" w:eastAsia="Times New Roman" w:hAnsi="Courier New" w:cs="Courier New"/>
                <w:color w:val="FF0000"/>
                <w:sz w:val="20"/>
                <w:szCs w:val="20"/>
              </w:rPr>
              <w:t>Average|Cost|Ounces</w:t>
            </w:r>
            <w:proofErr w:type="spellEnd"/>
            <w:r w:rsidRPr="00A10979">
              <w:rPr>
                <w:rFonts w:ascii="Courier New" w:eastAsia="Times New Roman" w:hAnsi="Courier New" w:cs="Courier New"/>
                <w:color w:val="FF0000"/>
                <w:sz w:val="20"/>
                <w:szCs w:val="20"/>
              </w:rPr>
              <w:t>"</w:t>
            </w:r>
          </w:p>
          <w:p w14:paraId="1EDBDCD8"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SELECT</w:t>
            </w:r>
            <w:r w:rsidRPr="00A10979">
              <w:rPr>
                <w:rFonts w:ascii="Courier New" w:eastAsia="Times New Roman" w:hAnsi="Courier New" w:cs="Courier New"/>
                <w:sz w:val="20"/>
                <w:szCs w:val="20"/>
              </w:rPr>
              <w:t xml:space="preserve">   brand</w:t>
            </w:r>
          </w:p>
          <w:p w14:paraId="73B4037D"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LPAD</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b/>
                <w:bCs/>
                <w:caps/>
                <w:color w:val="993333"/>
                <w:sz w:val="20"/>
                <w:szCs w:val="20"/>
              </w:rPr>
              <w:t>TO_CHAR</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b/>
                <w:bCs/>
                <w:caps/>
                <w:color w:val="993333"/>
                <w:sz w:val="20"/>
                <w:szCs w:val="20"/>
              </w:rPr>
              <w:t>AVG</w:t>
            </w:r>
            <w:r w:rsidRPr="00A10979">
              <w:rPr>
                <w:rFonts w:ascii="Courier New" w:eastAsia="Times New Roman" w:hAnsi="Courier New" w:cs="Courier New"/>
                <w:color w:val="66CC66"/>
                <w:sz w:val="20"/>
                <w:szCs w:val="20"/>
              </w:rPr>
              <w:t>(</w:t>
            </w:r>
            <w:proofErr w:type="spellStart"/>
            <w:r w:rsidRPr="00A10979">
              <w:rPr>
                <w:rFonts w:ascii="Courier New" w:eastAsia="Times New Roman" w:hAnsi="Courier New" w:cs="Courier New"/>
                <w:sz w:val="20"/>
                <w:szCs w:val="20"/>
              </w:rPr>
              <w:t>suggested_retail</w:t>
            </w:r>
            <w:proofErr w:type="spellEnd"/>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ounces</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FF0000"/>
                <w:sz w:val="20"/>
                <w:szCs w:val="20"/>
              </w:rPr>
              <w:t>'$0.00'</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CC66CC"/>
                <w:sz w:val="20"/>
                <w:szCs w:val="20"/>
              </w:rPr>
              <w:t>10</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FF0000"/>
                <w:sz w:val="20"/>
                <w:szCs w:val="20"/>
              </w:rPr>
              <w:t>' '</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AS</w:t>
            </w:r>
            <w:r w:rsidRPr="00A10979">
              <w:rPr>
                <w:rFonts w:ascii="Courier New" w:eastAsia="Times New Roman" w:hAnsi="Courier New" w:cs="Courier New"/>
                <w:sz w:val="20"/>
                <w:szCs w:val="20"/>
              </w:rPr>
              <w:t xml:space="preserve"> </w:t>
            </w:r>
            <w:proofErr w:type="spellStart"/>
            <w:r w:rsidRPr="00A10979">
              <w:rPr>
                <w:rFonts w:ascii="Courier New" w:eastAsia="Times New Roman" w:hAnsi="Courier New" w:cs="Courier New"/>
                <w:sz w:val="20"/>
                <w:szCs w:val="20"/>
              </w:rPr>
              <w:t>avg_per_ounce</w:t>
            </w:r>
            <w:proofErr w:type="spellEnd"/>
          </w:p>
          <w:p w14:paraId="5BF6B504"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FROM</w:t>
            </w:r>
            <w:r w:rsidRPr="00A10979">
              <w:rPr>
                <w:rFonts w:ascii="Courier New" w:eastAsia="Times New Roman" w:hAnsi="Courier New" w:cs="Courier New"/>
                <w:sz w:val="20"/>
                <w:szCs w:val="20"/>
              </w:rPr>
              <w:t xml:space="preserve">     cereal</w:t>
            </w:r>
          </w:p>
          <w:p w14:paraId="228B35CB"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GROUP</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BY</w:t>
            </w:r>
            <w:r w:rsidRPr="00A10979">
              <w:rPr>
                <w:rFonts w:ascii="Courier New" w:eastAsia="Times New Roman" w:hAnsi="Courier New" w:cs="Courier New"/>
                <w:sz w:val="20"/>
                <w:szCs w:val="20"/>
              </w:rPr>
              <w:t xml:space="preserve"> brand</w:t>
            </w:r>
          </w:p>
          <w:p w14:paraId="519B705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HAVING</w:t>
            </w:r>
            <w:r w:rsidRPr="00A10979">
              <w:rPr>
                <w:rFonts w:ascii="Courier New" w:eastAsia="Times New Roman" w:hAnsi="Courier New" w:cs="Courier New"/>
                <w:sz w:val="20"/>
                <w:szCs w:val="20"/>
              </w:rPr>
              <w:t xml:space="preserve">   </w:t>
            </w:r>
            <w:proofErr w:type="gramStart"/>
            <w:r w:rsidRPr="00A10979">
              <w:rPr>
                <w:rFonts w:ascii="Courier New" w:eastAsia="Times New Roman" w:hAnsi="Courier New" w:cs="Courier New"/>
                <w:b/>
                <w:bCs/>
                <w:caps/>
                <w:color w:val="993333"/>
                <w:sz w:val="20"/>
                <w:szCs w:val="20"/>
              </w:rPr>
              <w:t>AVG</w:t>
            </w:r>
            <w:r w:rsidRPr="00A10979">
              <w:rPr>
                <w:rFonts w:ascii="Courier New" w:eastAsia="Times New Roman" w:hAnsi="Courier New" w:cs="Courier New"/>
                <w:color w:val="66CC66"/>
                <w:sz w:val="20"/>
                <w:szCs w:val="20"/>
              </w:rPr>
              <w:t>(</w:t>
            </w:r>
            <w:proofErr w:type="spellStart"/>
            <w:proofErr w:type="gramEnd"/>
            <w:r w:rsidRPr="00A10979">
              <w:rPr>
                <w:rFonts w:ascii="Courier New" w:eastAsia="Times New Roman" w:hAnsi="Courier New" w:cs="Courier New"/>
                <w:sz w:val="20"/>
                <w:szCs w:val="20"/>
              </w:rPr>
              <w:t>suggested_retail</w:t>
            </w:r>
            <w:proofErr w:type="spellEnd"/>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ounces</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66CC66"/>
                <w:sz w:val="20"/>
                <w:szCs w:val="20"/>
              </w:rPr>
              <w:t>&gt;</w:t>
            </w:r>
            <w:r w:rsidRPr="00A10979">
              <w:rPr>
                <w:rFonts w:ascii="Courier New" w:eastAsia="Times New Roman" w:hAnsi="Courier New" w:cs="Courier New"/>
                <w:sz w:val="20"/>
                <w:szCs w:val="20"/>
              </w:rPr>
              <w:t xml:space="preserve"> .22</w:t>
            </w:r>
          </w:p>
          <w:p w14:paraId="53314093"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ORDER</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BY</w:t>
            </w:r>
            <w:r w:rsidRPr="00A10979">
              <w:rPr>
                <w:rFonts w:ascii="Courier New" w:eastAsia="Times New Roman" w:hAnsi="Courier New" w:cs="Courier New"/>
                <w:sz w:val="20"/>
                <w:szCs w:val="20"/>
              </w:rPr>
              <w:t xml:space="preserve"> brand </w:t>
            </w:r>
            <w:r w:rsidRPr="00A10979">
              <w:rPr>
                <w:rFonts w:ascii="Courier New" w:eastAsia="Times New Roman" w:hAnsi="Courier New" w:cs="Courier New"/>
                <w:b/>
                <w:bCs/>
                <w:caps/>
                <w:color w:val="993333"/>
                <w:sz w:val="20"/>
                <w:szCs w:val="20"/>
              </w:rPr>
              <w:t>DESC</w:t>
            </w:r>
            <w:r w:rsidRPr="00A10979">
              <w:rPr>
                <w:rFonts w:ascii="Courier New" w:eastAsia="Times New Roman" w:hAnsi="Courier New" w:cs="Courier New"/>
                <w:sz w:val="20"/>
                <w:szCs w:val="20"/>
              </w:rPr>
              <w:t>;</w:t>
            </w:r>
          </w:p>
        </w:tc>
      </w:tr>
    </w:tbl>
    <w:p w14:paraId="11750050"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It returns the following ordered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1"/>
      </w:tblGrid>
      <w:tr w:rsidR="00A10979" w:rsidRPr="00A10979" w14:paraId="18BF4076" w14:textId="77777777" w:rsidTr="00A10979">
        <w:trPr>
          <w:tblCellSpacing w:w="15" w:type="dxa"/>
        </w:trPr>
        <w:tc>
          <w:tcPr>
            <w:tcW w:w="0" w:type="auto"/>
            <w:vAlign w:val="center"/>
            <w:hideMark/>
          </w:tcPr>
          <w:p w14:paraId="5099AC91"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Average</w:t>
            </w:r>
          </w:p>
          <w:p w14:paraId="327E16A9"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Cost</w:t>
            </w:r>
          </w:p>
          <w:p w14:paraId="2A381F0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Brand</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Ounces</w:t>
            </w:r>
          </w:p>
          <w:p w14:paraId="460AE38C"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w:t>
            </w:r>
          </w:p>
          <w:p w14:paraId="2AC85ECF"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A10979">
              <w:rPr>
                <w:rFonts w:ascii="Courier New" w:eastAsia="Times New Roman" w:hAnsi="Courier New" w:cs="Courier New"/>
                <w:sz w:val="20"/>
                <w:szCs w:val="20"/>
              </w:rPr>
              <w:t>Trix</w:t>
            </w:r>
            <w:proofErr w:type="spellEnd"/>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$0.24</w:t>
            </w:r>
          </w:p>
          <w:p w14:paraId="63E9E2B8"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Strawberry Toast Crunch </w:t>
            </w:r>
            <w:r w:rsidRPr="00A10979">
              <w:rPr>
                <w:rFonts w:ascii="Courier New" w:eastAsia="Times New Roman" w:hAnsi="Courier New" w:cs="Courier New"/>
                <w:sz w:val="20"/>
                <w:szCs w:val="20"/>
              </w:rPr>
              <w:tab/>
              <w:t xml:space="preserve">    $0.27</w:t>
            </w:r>
          </w:p>
          <w:p w14:paraId="1EAB9D8A"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Lucky Charm</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$0.24</w:t>
            </w:r>
          </w:p>
          <w:p w14:paraId="38C771CD"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Cocoa Puffs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$0.31</w:t>
            </w:r>
          </w:p>
          <w:p w14:paraId="5665A7ED"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Cocoa Pebbles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$0.31</w:t>
            </w:r>
          </w:p>
          <w:p w14:paraId="14E822DD"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Cinnamon Vanilla Lucky Charm</w:t>
            </w:r>
            <w:r w:rsidRPr="00A10979">
              <w:rPr>
                <w:rFonts w:ascii="Courier New" w:eastAsia="Times New Roman" w:hAnsi="Courier New" w:cs="Courier New"/>
                <w:sz w:val="20"/>
                <w:szCs w:val="20"/>
              </w:rPr>
              <w:tab/>
              <w:t xml:space="preserve">    $0.24</w:t>
            </w:r>
          </w:p>
          <w:p w14:paraId="288E441D"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Chocolate Cheerios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$0.23</w:t>
            </w:r>
          </w:p>
          <w:p w14:paraId="74D7DF7A"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Blueberry Toast Crunch</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$0.27</w:t>
            </w:r>
          </w:p>
          <w:p w14:paraId="18A54E73"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Apple Toast Crunch</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$0.27</w:t>
            </w:r>
          </w:p>
        </w:tc>
      </w:tr>
    </w:tbl>
    <w:p w14:paraId="7C18A88F"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 xml:space="preserve">The next query builds on the prior descending order example. It also changes the nature of the </w:t>
      </w:r>
      <w:r w:rsidRPr="00A10979">
        <w:rPr>
          <w:rFonts w:ascii="Courier New" w:eastAsia="Times New Roman" w:hAnsi="Courier New" w:cs="Courier New"/>
          <w:sz w:val="20"/>
          <w:szCs w:val="20"/>
        </w:rPr>
        <w:t>HAVING</w:t>
      </w:r>
      <w:r w:rsidRPr="00A10979">
        <w:rPr>
          <w:rFonts w:ascii="Times New Roman" w:eastAsia="Times New Roman" w:hAnsi="Times New Roman" w:cs="Times New Roman"/>
          <w:szCs w:val="24"/>
        </w:rPr>
        <w:t xml:space="preserve"> evaluation. The query now checks for averages less than twenty cents. The </w:t>
      </w:r>
      <w:r w:rsidRPr="00A10979">
        <w:rPr>
          <w:rFonts w:ascii="Courier New" w:eastAsia="Times New Roman" w:hAnsi="Courier New" w:cs="Courier New"/>
          <w:sz w:val="20"/>
          <w:szCs w:val="20"/>
        </w:rPr>
        <w:t>SELECT</w:t>
      </w:r>
      <w:r w:rsidRPr="00A10979">
        <w:rPr>
          <w:rFonts w:ascii="Times New Roman" w:eastAsia="Times New Roman" w:hAnsi="Times New Roman" w:cs="Times New Roman"/>
          <w:szCs w:val="24"/>
        </w:rPr>
        <w:t xml:space="preserve">-list returns the </w:t>
      </w:r>
      <w:r w:rsidRPr="00A10979">
        <w:rPr>
          <w:rFonts w:ascii="Courier New" w:eastAsia="Times New Roman" w:hAnsi="Courier New" w:cs="Courier New"/>
          <w:sz w:val="20"/>
          <w:szCs w:val="20"/>
        </w:rPr>
        <w:t>manufacturer</w:t>
      </w:r>
      <w:r w:rsidRPr="00A10979">
        <w:rPr>
          <w:rFonts w:ascii="Times New Roman" w:eastAsia="Times New Roman" w:hAnsi="Times New Roman" w:cs="Times New Roman"/>
          <w:szCs w:val="24"/>
        </w:rPr>
        <w:t xml:space="preserve"> and </w:t>
      </w:r>
      <w:r w:rsidRPr="00A10979">
        <w:rPr>
          <w:rFonts w:ascii="Courier New" w:eastAsia="Times New Roman" w:hAnsi="Courier New" w:cs="Courier New"/>
          <w:sz w:val="20"/>
          <w:szCs w:val="20"/>
        </w:rPr>
        <w:t>brand</w:t>
      </w:r>
      <w:r w:rsidRPr="00A10979">
        <w:rPr>
          <w:rFonts w:ascii="Times New Roman" w:eastAsia="Times New Roman" w:hAnsi="Times New Roman" w:cs="Times New Roman"/>
          <w:szCs w:val="24"/>
        </w:rPr>
        <w:t xml:space="preserve"> columns, and it orders them by:</w:t>
      </w:r>
    </w:p>
    <w:p w14:paraId="590770E8" w14:textId="77777777" w:rsidR="00A10979" w:rsidRPr="00A10979" w:rsidRDefault="00A10979" w:rsidP="00A10979">
      <w:pPr>
        <w:numPr>
          <w:ilvl w:val="0"/>
          <w:numId w:val="29"/>
        </w:num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 xml:space="preserve">The </w:t>
      </w:r>
      <w:r w:rsidRPr="00A10979">
        <w:rPr>
          <w:rFonts w:ascii="Courier New" w:eastAsia="Times New Roman" w:hAnsi="Courier New" w:cs="Courier New"/>
          <w:sz w:val="20"/>
          <w:szCs w:val="20"/>
        </w:rPr>
        <w:t>manufacturer</w:t>
      </w:r>
      <w:r w:rsidRPr="00A10979">
        <w:rPr>
          <w:rFonts w:ascii="Times New Roman" w:eastAsia="Times New Roman" w:hAnsi="Times New Roman" w:cs="Times New Roman"/>
          <w:szCs w:val="24"/>
        </w:rPr>
        <w:t xml:space="preserve"> column in descending order, and</w:t>
      </w:r>
    </w:p>
    <w:p w14:paraId="0D8350F9" w14:textId="77777777" w:rsidR="00A10979" w:rsidRPr="00A10979" w:rsidRDefault="00A10979" w:rsidP="00A10979">
      <w:pPr>
        <w:numPr>
          <w:ilvl w:val="0"/>
          <w:numId w:val="29"/>
        </w:num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 xml:space="preserve">The </w:t>
      </w:r>
      <w:r w:rsidRPr="00A10979">
        <w:rPr>
          <w:rFonts w:ascii="Courier New" w:eastAsia="Times New Roman" w:hAnsi="Courier New" w:cs="Courier New"/>
          <w:sz w:val="20"/>
          <w:szCs w:val="20"/>
        </w:rPr>
        <w:t>brand</w:t>
      </w:r>
      <w:r w:rsidRPr="00A10979">
        <w:rPr>
          <w:rFonts w:ascii="Times New Roman" w:eastAsia="Times New Roman" w:hAnsi="Times New Roman" w:cs="Times New Roman"/>
          <w:szCs w:val="24"/>
        </w:rPr>
        <w:t xml:space="preserve"> column within the scope of the </w:t>
      </w:r>
      <w:r w:rsidRPr="00A10979">
        <w:rPr>
          <w:rFonts w:ascii="Courier New" w:eastAsia="Times New Roman" w:hAnsi="Courier New" w:cs="Courier New"/>
          <w:sz w:val="20"/>
          <w:szCs w:val="20"/>
        </w:rPr>
        <w:t>manufacturer</w:t>
      </w:r>
      <w:r w:rsidRPr="00A10979">
        <w:rPr>
          <w:rFonts w:ascii="Times New Roman" w:eastAsia="Times New Roman" w:hAnsi="Times New Roman" w:cs="Times New Roman"/>
          <w:szCs w:val="24"/>
        </w:rPr>
        <w:t xml:space="preserve"> column in ascending order.</w:t>
      </w:r>
    </w:p>
    <w:p w14:paraId="01C60806"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 xml:space="preserve">It also changes the nature of the </w:t>
      </w:r>
      <w:r w:rsidRPr="00A10979">
        <w:rPr>
          <w:rFonts w:ascii="Courier New" w:eastAsia="Times New Roman" w:hAnsi="Courier New" w:cs="Courier New"/>
          <w:sz w:val="20"/>
          <w:szCs w:val="20"/>
        </w:rPr>
        <w:t>HAVING</w:t>
      </w:r>
      <w:r w:rsidRPr="00A10979">
        <w:rPr>
          <w:rFonts w:ascii="Times New Roman" w:eastAsia="Times New Roman" w:hAnsi="Times New Roman" w:cs="Times New Roman"/>
          <w:szCs w:val="24"/>
        </w:rPr>
        <w:t xml:space="preserve"> evaluation. The query now checks for averages less than twenty cents.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157"/>
      </w:tblGrid>
      <w:tr w:rsidR="00A10979" w:rsidRPr="00A10979" w14:paraId="5EF16E18" w14:textId="77777777" w:rsidTr="00A10979">
        <w:trPr>
          <w:tblCellSpacing w:w="15" w:type="dxa"/>
        </w:trPr>
        <w:tc>
          <w:tcPr>
            <w:tcW w:w="0" w:type="auto"/>
            <w:vAlign w:val="center"/>
            <w:hideMark/>
          </w:tcPr>
          <w:p w14:paraId="252E7E1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w:t>
            </w:r>
          </w:p>
          <w:p w14:paraId="03A6E1EB"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2</w:t>
            </w:r>
          </w:p>
          <w:p w14:paraId="34359E08"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3</w:t>
            </w:r>
          </w:p>
          <w:p w14:paraId="07FC7273"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lastRenderedPageBreak/>
              <w:t>4</w:t>
            </w:r>
          </w:p>
          <w:p w14:paraId="7ABF5B93"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5</w:t>
            </w:r>
          </w:p>
          <w:p w14:paraId="1A29004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6</w:t>
            </w:r>
          </w:p>
          <w:p w14:paraId="31FC7098"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7</w:t>
            </w:r>
          </w:p>
          <w:p w14:paraId="3C78580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8</w:t>
            </w:r>
          </w:p>
          <w:p w14:paraId="6FD5D21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9</w:t>
            </w:r>
          </w:p>
          <w:p w14:paraId="78E9BC7B"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10</w:t>
            </w:r>
          </w:p>
          <w:p w14:paraId="39F0ABE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11</w:t>
            </w:r>
          </w:p>
          <w:p w14:paraId="60FF8213" w14:textId="77777777" w:rsidR="00A10979" w:rsidRPr="00A10979" w:rsidRDefault="00A10979" w:rsidP="00A10979">
            <w:pPr>
              <w:spacing w:after="0" w:line="240" w:lineRule="auto"/>
              <w:rPr>
                <w:rFonts w:ascii="Times New Roman" w:eastAsia="Times New Roman" w:hAnsi="Times New Roman" w:cs="Times New Roman"/>
                <w:szCs w:val="24"/>
              </w:rPr>
            </w:pPr>
          </w:p>
        </w:tc>
        <w:tc>
          <w:tcPr>
            <w:tcW w:w="0" w:type="auto"/>
            <w:vAlign w:val="center"/>
            <w:hideMark/>
          </w:tcPr>
          <w:p w14:paraId="452E05D8"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lastRenderedPageBreak/>
              <w:t>COL manufacturer   FORMAT A</w:t>
            </w:r>
            <w:proofErr w:type="gramStart"/>
            <w:r w:rsidRPr="00A10979">
              <w:rPr>
                <w:rFonts w:ascii="Courier New" w:eastAsia="Times New Roman" w:hAnsi="Courier New" w:cs="Courier New"/>
                <w:sz w:val="20"/>
                <w:szCs w:val="20"/>
              </w:rPr>
              <w:t>30  HEADING</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FF0000"/>
                <w:sz w:val="20"/>
                <w:szCs w:val="20"/>
              </w:rPr>
              <w:t>"Manufacturer"</w:t>
            </w:r>
          </w:p>
          <w:p w14:paraId="11A2FB6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COL brand          FORMAT A</w:t>
            </w:r>
            <w:proofErr w:type="gramStart"/>
            <w:r w:rsidRPr="00A10979">
              <w:rPr>
                <w:rFonts w:ascii="Courier New" w:eastAsia="Times New Roman" w:hAnsi="Courier New" w:cs="Courier New"/>
                <w:sz w:val="20"/>
                <w:szCs w:val="20"/>
              </w:rPr>
              <w:t>30  HEADING</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FF0000"/>
                <w:sz w:val="20"/>
                <w:szCs w:val="20"/>
              </w:rPr>
              <w:t>"Brand"</w:t>
            </w:r>
          </w:p>
          <w:p w14:paraId="3492456D"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COL </w:t>
            </w:r>
            <w:proofErr w:type="spellStart"/>
            <w:r w:rsidRPr="00A10979">
              <w:rPr>
                <w:rFonts w:ascii="Courier New" w:eastAsia="Times New Roman" w:hAnsi="Courier New" w:cs="Courier New"/>
                <w:sz w:val="20"/>
                <w:szCs w:val="20"/>
              </w:rPr>
              <w:t>avg_per_</w:t>
            </w:r>
            <w:proofErr w:type="gramStart"/>
            <w:r w:rsidRPr="00A10979">
              <w:rPr>
                <w:rFonts w:ascii="Courier New" w:eastAsia="Times New Roman" w:hAnsi="Courier New" w:cs="Courier New"/>
                <w:sz w:val="20"/>
                <w:szCs w:val="20"/>
              </w:rPr>
              <w:t>ounce</w:t>
            </w:r>
            <w:proofErr w:type="spellEnd"/>
            <w:r w:rsidRPr="00A10979">
              <w:rPr>
                <w:rFonts w:ascii="Courier New" w:eastAsia="Times New Roman" w:hAnsi="Courier New" w:cs="Courier New"/>
                <w:sz w:val="20"/>
                <w:szCs w:val="20"/>
              </w:rPr>
              <w:t xml:space="preserve">  FORMAT</w:t>
            </w:r>
            <w:proofErr w:type="gramEnd"/>
            <w:r w:rsidRPr="00A10979">
              <w:rPr>
                <w:rFonts w:ascii="Courier New" w:eastAsia="Times New Roman" w:hAnsi="Courier New" w:cs="Courier New"/>
                <w:sz w:val="20"/>
                <w:szCs w:val="20"/>
              </w:rPr>
              <w:t xml:space="preserve"> A10  HEADING </w:t>
            </w:r>
            <w:r w:rsidRPr="00A10979">
              <w:rPr>
                <w:rFonts w:ascii="Courier New" w:eastAsia="Times New Roman" w:hAnsi="Courier New" w:cs="Courier New"/>
                <w:color w:val="FF0000"/>
                <w:sz w:val="20"/>
                <w:szCs w:val="20"/>
              </w:rPr>
              <w:t>"</w:t>
            </w:r>
            <w:proofErr w:type="spellStart"/>
            <w:r w:rsidRPr="00A10979">
              <w:rPr>
                <w:rFonts w:ascii="Courier New" w:eastAsia="Times New Roman" w:hAnsi="Courier New" w:cs="Courier New"/>
                <w:color w:val="FF0000"/>
                <w:sz w:val="20"/>
                <w:szCs w:val="20"/>
              </w:rPr>
              <w:t>Average|Cost|Ounces</w:t>
            </w:r>
            <w:proofErr w:type="spellEnd"/>
            <w:r w:rsidRPr="00A10979">
              <w:rPr>
                <w:rFonts w:ascii="Courier New" w:eastAsia="Times New Roman" w:hAnsi="Courier New" w:cs="Courier New"/>
                <w:color w:val="FF0000"/>
                <w:sz w:val="20"/>
                <w:szCs w:val="20"/>
              </w:rPr>
              <w:t>"</w:t>
            </w:r>
          </w:p>
          <w:p w14:paraId="6A7E3F3C"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lastRenderedPageBreak/>
              <w:t>SELECT</w:t>
            </w:r>
            <w:r w:rsidRPr="00A10979">
              <w:rPr>
                <w:rFonts w:ascii="Courier New" w:eastAsia="Times New Roman" w:hAnsi="Courier New" w:cs="Courier New"/>
                <w:sz w:val="20"/>
                <w:szCs w:val="20"/>
              </w:rPr>
              <w:t xml:space="preserve">   manufacturer</w:t>
            </w:r>
          </w:p>
          <w:p w14:paraId="084CDC6F"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proofErr w:type="gramEnd"/>
            <w:r w:rsidRPr="00A10979">
              <w:rPr>
                <w:rFonts w:ascii="Courier New" w:eastAsia="Times New Roman" w:hAnsi="Courier New" w:cs="Courier New"/>
                <w:sz w:val="20"/>
                <w:szCs w:val="20"/>
              </w:rPr>
              <w:t xml:space="preserve">     brand</w:t>
            </w:r>
          </w:p>
          <w:p w14:paraId="07B13691"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LPAD</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b/>
                <w:bCs/>
                <w:caps/>
                <w:color w:val="993333"/>
                <w:sz w:val="20"/>
                <w:szCs w:val="20"/>
              </w:rPr>
              <w:t>TO_CHAR</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b/>
                <w:bCs/>
                <w:caps/>
                <w:color w:val="993333"/>
                <w:sz w:val="20"/>
                <w:szCs w:val="20"/>
              </w:rPr>
              <w:t>AVG</w:t>
            </w:r>
            <w:r w:rsidRPr="00A10979">
              <w:rPr>
                <w:rFonts w:ascii="Courier New" w:eastAsia="Times New Roman" w:hAnsi="Courier New" w:cs="Courier New"/>
                <w:color w:val="66CC66"/>
                <w:sz w:val="20"/>
                <w:szCs w:val="20"/>
              </w:rPr>
              <w:t>(</w:t>
            </w:r>
            <w:proofErr w:type="spellStart"/>
            <w:r w:rsidRPr="00A10979">
              <w:rPr>
                <w:rFonts w:ascii="Courier New" w:eastAsia="Times New Roman" w:hAnsi="Courier New" w:cs="Courier New"/>
                <w:sz w:val="20"/>
                <w:szCs w:val="20"/>
              </w:rPr>
              <w:t>suggested_retail</w:t>
            </w:r>
            <w:proofErr w:type="spellEnd"/>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ounces</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FF0000"/>
                <w:sz w:val="20"/>
                <w:szCs w:val="20"/>
              </w:rPr>
              <w:t>'$0.00'</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CC66CC"/>
                <w:sz w:val="20"/>
                <w:szCs w:val="20"/>
              </w:rPr>
              <w:t>10</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FF0000"/>
                <w:sz w:val="20"/>
                <w:szCs w:val="20"/>
              </w:rPr>
              <w:t>' '</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AS</w:t>
            </w:r>
            <w:r w:rsidRPr="00A10979">
              <w:rPr>
                <w:rFonts w:ascii="Courier New" w:eastAsia="Times New Roman" w:hAnsi="Courier New" w:cs="Courier New"/>
                <w:sz w:val="20"/>
                <w:szCs w:val="20"/>
              </w:rPr>
              <w:t xml:space="preserve"> </w:t>
            </w:r>
            <w:proofErr w:type="spellStart"/>
            <w:r w:rsidRPr="00A10979">
              <w:rPr>
                <w:rFonts w:ascii="Courier New" w:eastAsia="Times New Roman" w:hAnsi="Courier New" w:cs="Courier New"/>
                <w:sz w:val="20"/>
                <w:szCs w:val="20"/>
              </w:rPr>
              <w:t>avg_per_ounce</w:t>
            </w:r>
            <w:proofErr w:type="spellEnd"/>
          </w:p>
          <w:p w14:paraId="3486FA8B"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FROM</w:t>
            </w:r>
            <w:r w:rsidRPr="00A10979">
              <w:rPr>
                <w:rFonts w:ascii="Courier New" w:eastAsia="Times New Roman" w:hAnsi="Courier New" w:cs="Courier New"/>
                <w:sz w:val="20"/>
                <w:szCs w:val="20"/>
              </w:rPr>
              <w:t xml:space="preserve">     cereal</w:t>
            </w:r>
          </w:p>
          <w:p w14:paraId="3946843B"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GROUP</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BY</w:t>
            </w:r>
            <w:r w:rsidRPr="00A10979">
              <w:rPr>
                <w:rFonts w:ascii="Courier New" w:eastAsia="Times New Roman" w:hAnsi="Courier New" w:cs="Courier New"/>
                <w:sz w:val="20"/>
                <w:szCs w:val="20"/>
              </w:rPr>
              <w:t xml:space="preserve"> manufacturer</w:t>
            </w:r>
          </w:p>
          <w:p w14:paraId="614BAE3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proofErr w:type="gramEnd"/>
            <w:r w:rsidRPr="00A10979">
              <w:rPr>
                <w:rFonts w:ascii="Courier New" w:eastAsia="Times New Roman" w:hAnsi="Courier New" w:cs="Courier New"/>
                <w:sz w:val="20"/>
                <w:szCs w:val="20"/>
              </w:rPr>
              <w:t xml:space="preserve">     brand</w:t>
            </w:r>
          </w:p>
          <w:p w14:paraId="2F6650B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HAVING</w:t>
            </w:r>
            <w:r w:rsidRPr="00A10979">
              <w:rPr>
                <w:rFonts w:ascii="Courier New" w:eastAsia="Times New Roman" w:hAnsi="Courier New" w:cs="Courier New"/>
                <w:sz w:val="20"/>
                <w:szCs w:val="20"/>
              </w:rPr>
              <w:t xml:space="preserve">   </w:t>
            </w:r>
            <w:proofErr w:type="gramStart"/>
            <w:r w:rsidRPr="00A10979">
              <w:rPr>
                <w:rFonts w:ascii="Courier New" w:eastAsia="Times New Roman" w:hAnsi="Courier New" w:cs="Courier New"/>
                <w:b/>
                <w:bCs/>
                <w:caps/>
                <w:color w:val="993333"/>
                <w:sz w:val="20"/>
                <w:szCs w:val="20"/>
              </w:rPr>
              <w:t>AVG</w:t>
            </w:r>
            <w:r w:rsidRPr="00A10979">
              <w:rPr>
                <w:rFonts w:ascii="Courier New" w:eastAsia="Times New Roman" w:hAnsi="Courier New" w:cs="Courier New"/>
                <w:color w:val="66CC66"/>
                <w:sz w:val="20"/>
                <w:szCs w:val="20"/>
              </w:rPr>
              <w:t>(</w:t>
            </w:r>
            <w:proofErr w:type="spellStart"/>
            <w:proofErr w:type="gramEnd"/>
            <w:r w:rsidRPr="00A10979">
              <w:rPr>
                <w:rFonts w:ascii="Courier New" w:eastAsia="Times New Roman" w:hAnsi="Courier New" w:cs="Courier New"/>
                <w:sz w:val="20"/>
                <w:szCs w:val="20"/>
              </w:rPr>
              <w:t>suggested_retail</w:t>
            </w:r>
            <w:proofErr w:type="spellEnd"/>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ounces</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66CC66"/>
                <w:sz w:val="20"/>
                <w:szCs w:val="20"/>
              </w:rPr>
              <w:t>&lt;</w:t>
            </w:r>
            <w:r w:rsidRPr="00A10979">
              <w:rPr>
                <w:rFonts w:ascii="Courier New" w:eastAsia="Times New Roman" w:hAnsi="Courier New" w:cs="Courier New"/>
                <w:sz w:val="20"/>
                <w:szCs w:val="20"/>
              </w:rPr>
              <w:t xml:space="preserve"> .20</w:t>
            </w:r>
          </w:p>
          <w:p w14:paraId="033337D4"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ORDER</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BY</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CC66CC"/>
                <w:sz w:val="20"/>
                <w:szCs w:val="20"/>
              </w:rPr>
              <w:t>1</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DESC</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CC66CC"/>
                <w:sz w:val="20"/>
                <w:szCs w:val="20"/>
              </w:rPr>
              <w:t>2</w:t>
            </w:r>
            <w:r w:rsidRPr="00A10979">
              <w:rPr>
                <w:rFonts w:ascii="Courier New" w:eastAsia="Times New Roman" w:hAnsi="Courier New" w:cs="Courier New"/>
                <w:sz w:val="20"/>
                <w:szCs w:val="20"/>
              </w:rPr>
              <w:t>;</w:t>
            </w:r>
          </w:p>
        </w:tc>
      </w:tr>
    </w:tbl>
    <w:p w14:paraId="6F1983C2"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lastRenderedPageBreak/>
        <w:t>It returns the following ordered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2"/>
      </w:tblGrid>
      <w:tr w:rsidR="00A10979" w:rsidRPr="00A10979" w14:paraId="37A3C4E7" w14:textId="77777777" w:rsidTr="00A10979">
        <w:trPr>
          <w:tblCellSpacing w:w="15" w:type="dxa"/>
        </w:trPr>
        <w:tc>
          <w:tcPr>
            <w:tcW w:w="0" w:type="auto"/>
            <w:vAlign w:val="center"/>
            <w:hideMark/>
          </w:tcPr>
          <w:p w14:paraId="40E08FAE"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Average</w:t>
            </w:r>
          </w:p>
          <w:p w14:paraId="01F4D6C3"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Cost</w:t>
            </w:r>
          </w:p>
          <w:p w14:paraId="28DFB46F"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Manufacturer</w:t>
            </w:r>
            <w:r w:rsidRPr="00A10979">
              <w:rPr>
                <w:rFonts w:ascii="Courier New" w:eastAsia="Times New Roman" w:hAnsi="Courier New" w:cs="Courier New"/>
                <w:sz w:val="20"/>
                <w:szCs w:val="20"/>
              </w:rPr>
              <w:tab/>
              <w:t xml:space="preserve">     Brand</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Ounces</w:t>
            </w:r>
          </w:p>
          <w:p w14:paraId="2919C5A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 ----------</w:t>
            </w:r>
          </w:p>
          <w:p w14:paraId="5CC001B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Quaker</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Cinnamon Life</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$0.18</w:t>
            </w:r>
          </w:p>
          <w:p w14:paraId="4D0E9ADA"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Quaker</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Life</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$0.18</w:t>
            </w:r>
          </w:p>
          <w:p w14:paraId="44578113"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Apple Jacks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$0.16</w:t>
            </w:r>
          </w:p>
          <w:p w14:paraId="6BFF949C"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Corn Flakes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$0.16</w:t>
            </w:r>
          </w:p>
          <w:p w14:paraId="46F5154A"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Frosted Flakes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$0.16</w:t>
            </w:r>
          </w:p>
          <w:p w14:paraId="433E920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Raisin Brand</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$0.13</w:t>
            </w:r>
          </w:p>
          <w:p w14:paraId="5274B75C"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Raisin Brand Crunch</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$0.13</w:t>
            </w:r>
          </w:p>
          <w:p w14:paraId="62AB33B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Special K Original </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$0.20</w:t>
            </w:r>
          </w:p>
          <w:p w14:paraId="5CEADD0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Special K Red Berries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$0.20</w:t>
            </w:r>
          </w:p>
          <w:p w14:paraId="392E133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General Mills</w:t>
            </w:r>
            <w:r w:rsidRPr="00A10979">
              <w:rPr>
                <w:rFonts w:ascii="Courier New" w:eastAsia="Times New Roman" w:hAnsi="Courier New" w:cs="Courier New"/>
                <w:sz w:val="20"/>
                <w:szCs w:val="20"/>
              </w:rPr>
              <w:tab/>
              <w:t xml:space="preserve">     Cinnamon Toast Crunch</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$0.18</w:t>
            </w:r>
          </w:p>
        </w:tc>
      </w:tr>
    </w:tbl>
    <w:p w14:paraId="20C593EF"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Courier New" w:eastAsia="Times New Roman" w:hAnsi="Courier New" w:cs="Courier New"/>
          <w:b/>
          <w:bCs/>
          <w:i/>
          <w:iCs/>
          <w:sz w:val="20"/>
          <w:szCs w:val="20"/>
        </w:rPr>
        <w:t>ORDER BY</w:t>
      </w:r>
      <w:r w:rsidRPr="00A10979">
        <w:rPr>
          <w:rFonts w:ascii="Times New Roman" w:eastAsia="Times New Roman" w:hAnsi="Times New Roman" w:cs="Times New Roman"/>
          <w:b/>
          <w:bCs/>
          <w:i/>
          <w:iCs/>
          <w:sz w:val="28"/>
          <w:szCs w:val="28"/>
        </w:rPr>
        <w:t xml:space="preserve"> Clause in Structured Order</w:t>
      </w:r>
    </w:p>
    <w:p w14:paraId="56C8EC46"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 xml:space="preserve">The following query uses a </w:t>
      </w:r>
      <w:r w:rsidRPr="00A10979">
        <w:rPr>
          <w:rFonts w:ascii="Courier New" w:eastAsia="Times New Roman" w:hAnsi="Courier New" w:cs="Courier New"/>
          <w:sz w:val="20"/>
          <w:szCs w:val="20"/>
        </w:rPr>
        <w:t>CASE</w:t>
      </w:r>
      <w:r w:rsidRPr="00A10979">
        <w:rPr>
          <w:rFonts w:ascii="Times New Roman" w:eastAsia="Times New Roman" w:hAnsi="Times New Roman" w:cs="Times New Roman"/>
          <w:szCs w:val="24"/>
        </w:rPr>
        <w:t xml:space="preserve"> operator, which allows you to assign values for the sort operation.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157"/>
      </w:tblGrid>
      <w:tr w:rsidR="00A10979" w:rsidRPr="00A10979" w14:paraId="223A9D55" w14:textId="77777777" w:rsidTr="00A10979">
        <w:trPr>
          <w:tblCellSpacing w:w="15" w:type="dxa"/>
        </w:trPr>
        <w:tc>
          <w:tcPr>
            <w:tcW w:w="0" w:type="auto"/>
            <w:vAlign w:val="center"/>
            <w:hideMark/>
          </w:tcPr>
          <w:p w14:paraId="751D18F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w:t>
            </w:r>
          </w:p>
          <w:p w14:paraId="785385E8"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2</w:t>
            </w:r>
          </w:p>
          <w:p w14:paraId="37450EE4"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3</w:t>
            </w:r>
          </w:p>
          <w:p w14:paraId="6F59132C"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4</w:t>
            </w:r>
          </w:p>
          <w:p w14:paraId="474170BA"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5</w:t>
            </w:r>
          </w:p>
          <w:p w14:paraId="348E5F38"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6</w:t>
            </w:r>
          </w:p>
          <w:p w14:paraId="54E7C467"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7</w:t>
            </w:r>
          </w:p>
          <w:p w14:paraId="5A66942F"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8</w:t>
            </w:r>
          </w:p>
          <w:p w14:paraId="2C4FB714"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9</w:t>
            </w:r>
          </w:p>
          <w:p w14:paraId="092F323E"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10</w:t>
            </w:r>
          </w:p>
          <w:p w14:paraId="72A71BEF"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11</w:t>
            </w:r>
          </w:p>
          <w:p w14:paraId="0FE78E7F"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12</w:t>
            </w:r>
          </w:p>
          <w:p w14:paraId="41525C8D"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13</w:t>
            </w:r>
          </w:p>
          <w:p w14:paraId="0FB572D4"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14</w:t>
            </w:r>
          </w:p>
          <w:p w14:paraId="3F02EE2E"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15</w:t>
            </w:r>
          </w:p>
          <w:p w14:paraId="6E78394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16</w:t>
            </w:r>
          </w:p>
          <w:p w14:paraId="1539EEC0" w14:textId="77777777" w:rsidR="00A10979" w:rsidRPr="00A10979" w:rsidRDefault="00A10979" w:rsidP="00A10979">
            <w:pPr>
              <w:spacing w:after="0" w:line="240" w:lineRule="auto"/>
              <w:rPr>
                <w:rFonts w:ascii="Times New Roman" w:eastAsia="Times New Roman" w:hAnsi="Times New Roman" w:cs="Times New Roman"/>
                <w:szCs w:val="24"/>
              </w:rPr>
            </w:pPr>
          </w:p>
        </w:tc>
        <w:tc>
          <w:tcPr>
            <w:tcW w:w="0" w:type="auto"/>
            <w:vAlign w:val="center"/>
            <w:hideMark/>
          </w:tcPr>
          <w:p w14:paraId="6A88F7C4"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COL manufacturer   FORMAT A</w:t>
            </w:r>
            <w:proofErr w:type="gramStart"/>
            <w:r w:rsidRPr="00A10979">
              <w:rPr>
                <w:rFonts w:ascii="Courier New" w:eastAsia="Times New Roman" w:hAnsi="Courier New" w:cs="Courier New"/>
                <w:sz w:val="20"/>
                <w:szCs w:val="20"/>
              </w:rPr>
              <w:t>30  HEADING</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FF0000"/>
                <w:sz w:val="20"/>
                <w:szCs w:val="20"/>
              </w:rPr>
              <w:t>"Manufacturer"</w:t>
            </w:r>
          </w:p>
          <w:p w14:paraId="23960700"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COL brand          FORMAT A</w:t>
            </w:r>
            <w:proofErr w:type="gramStart"/>
            <w:r w:rsidRPr="00A10979">
              <w:rPr>
                <w:rFonts w:ascii="Courier New" w:eastAsia="Times New Roman" w:hAnsi="Courier New" w:cs="Courier New"/>
                <w:sz w:val="20"/>
                <w:szCs w:val="20"/>
              </w:rPr>
              <w:t>30  HEADING</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FF0000"/>
                <w:sz w:val="20"/>
                <w:szCs w:val="20"/>
              </w:rPr>
              <w:t>"Brand"</w:t>
            </w:r>
          </w:p>
          <w:p w14:paraId="4D975AF3"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COL </w:t>
            </w:r>
            <w:proofErr w:type="spellStart"/>
            <w:r w:rsidRPr="00A10979">
              <w:rPr>
                <w:rFonts w:ascii="Courier New" w:eastAsia="Times New Roman" w:hAnsi="Courier New" w:cs="Courier New"/>
                <w:sz w:val="20"/>
                <w:szCs w:val="20"/>
              </w:rPr>
              <w:t>avg_per_</w:t>
            </w:r>
            <w:proofErr w:type="gramStart"/>
            <w:r w:rsidRPr="00A10979">
              <w:rPr>
                <w:rFonts w:ascii="Courier New" w:eastAsia="Times New Roman" w:hAnsi="Courier New" w:cs="Courier New"/>
                <w:sz w:val="20"/>
                <w:szCs w:val="20"/>
              </w:rPr>
              <w:t>ounce</w:t>
            </w:r>
            <w:proofErr w:type="spellEnd"/>
            <w:r w:rsidRPr="00A10979">
              <w:rPr>
                <w:rFonts w:ascii="Courier New" w:eastAsia="Times New Roman" w:hAnsi="Courier New" w:cs="Courier New"/>
                <w:sz w:val="20"/>
                <w:szCs w:val="20"/>
              </w:rPr>
              <w:t xml:space="preserve">  FORMAT</w:t>
            </w:r>
            <w:proofErr w:type="gramEnd"/>
            <w:r w:rsidRPr="00A10979">
              <w:rPr>
                <w:rFonts w:ascii="Courier New" w:eastAsia="Times New Roman" w:hAnsi="Courier New" w:cs="Courier New"/>
                <w:sz w:val="20"/>
                <w:szCs w:val="20"/>
              </w:rPr>
              <w:t xml:space="preserve"> A10  HEADING </w:t>
            </w:r>
            <w:r w:rsidRPr="00A10979">
              <w:rPr>
                <w:rFonts w:ascii="Courier New" w:eastAsia="Times New Roman" w:hAnsi="Courier New" w:cs="Courier New"/>
                <w:color w:val="FF0000"/>
                <w:sz w:val="20"/>
                <w:szCs w:val="20"/>
              </w:rPr>
              <w:t>"</w:t>
            </w:r>
            <w:proofErr w:type="spellStart"/>
            <w:r w:rsidRPr="00A10979">
              <w:rPr>
                <w:rFonts w:ascii="Courier New" w:eastAsia="Times New Roman" w:hAnsi="Courier New" w:cs="Courier New"/>
                <w:color w:val="FF0000"/>
                <w:sz w:val="20"/>
                <w:szCs w:val="20"/>
              </w:rPr>
              <w:t>Average|Cost|Ounces</w:t>
            </w:r>
            <w:proofErr w:type="spellEnd"/>
            <w:r w:rsidRPr="00A10979">
              <w:rPr>
                <w:rFonts w:ascii="Courier New" w:eastAsia="Times New Roman" w:hAnsi="Courier New" w:cs="Courier New"/>
                <w:color w:val="FF0000"/>
                <w:sz w:val="20"/>
                <w:szCs w:val="20"/>
              </w:rPr>
              <w:t>"</w:t>
            </w:r>
          </w:p>
          <w:p w14:paraId="4288EED9"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SELECT</w:t>
            </w:r>
            <w:r w:rsidRPr="00A10979">
              <w:rPr>
                <w:rFonts w:ascii="Courier New" w:eastAsia="Times New Roman" w:hAnsi="Courier New" w:cs="Courier New"/>
                <w:sz w:val="20"/>
                <w:szCs w:val="20"/>
              </w:rPr>
              <w:t xml:space="preserve">   manufacturer</w:t>
            </w:r>
          </w:p>
          <w:p w14:paraId="1A3FDB1E"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proofErr w:type="gramEnd"/>
            <w:r w:rsidRPr="00A10979">
              <w:rPr>
                <w:rFonts w:ascii="Courier New" w:eastAsia="Times New Roman" w:hAnsi="Courier New" w:cs="Courier New"/>
                <w:sz w:val="20"/>
                <w:szCs w:val="20"/>
              </w:rPr>
              <w:t xml:space="preserve">     brand</w:t>
            </w:r>
          </w:p>
          <w:p w14:paraId="1EC5D109"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proofErr w:type="gramEnd"/>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LPAD</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b/>
                <w:bCs/>
                <w:caps/>
                <w:color w:val="993333"/>
                <w:sz w:val="20"/>
                <w:szCs w:val="20"/>
              </w:rPr>
              <w:t>TO_CHAR</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b/>
                <w:bCs/>
                <w:caps/>
                <w:color w:val="993333"/>
                <w:sz w:val="20"/>
                <w:szCs w:val="20"/>
              </w:rPr>
              <w:t>AVG</w:t>
            </w:r>
            <w:r w:rsidRPr="00A10979">
              <w:rPr>
                <w:rFonts w:ascii="Courier New" w:eastAsia="Times New Roman" w:hAnsi="Courier New" w:cs="Courier New"/>
                <w:color w:val="66CC66"/>
                <w:sz w:val="20"/>
                <w:szCs w:val="20"/>
              </w:rPr>
              <w:t>(</w:t>
            </w:r>
            <w:proofErr w:type="spellStart"/>
            <w:r w:rsidRPr="00A10979">
              <w:rPr>
                <w:rFonts w:ascii="Courier New" w:eastAsia="Times New Roman" w:hAnsi="Courier New" w:cs="Courier New"/>
                <w:sz w:val="20"/>
                <w:szCs w:val="20"/>
              </w:rPr>
              <w:t>suggested_retail</w:t>
            </w:r>
            <w:proofErr w:type="spellEnd"/>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ounces</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FF0000"/>
                <w:sz w:val="20"/>
                <w:szCs w:val="20"/>
              </w:rPr>
              <w:t>'$0.00'</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CC66CC"/>
                <w:sz w:val="20"/>
                <w:szCs w:val="20"/>
              </w:rPr>
              <w:t>10</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color w:val="FF0000"/>
                <w:sz w:val="20"/>
                <w:szCs w:val="20"/>
              </w:rPr>
              <w:t>' '</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AS</w:t>
            </w:r>
            <w:r w:rsidRPr="00A10979">
              <w:rPr>
                <w:rFonts w:ascii="Courier New" w:eastAsia="Times New Roman" w:hAnsi="Courier New" w:cs="Courier New"/>
                <w:sz w:val="20"/>
                <w:szCs w:val="20"/>
              </w:rPr>
              <w:t xml:space="preserve"> </w:t>
            </w:r>
            <w:proofErr w:type="spellStart"/>
            <w:r w:rsidRPr="00A10979">
              <w:rPr>
                <w:rFonts w:ascii="Courier New" w:eastAsia="Times New Roman" w:hAnsi="Courier New" w:cs="Courier New"/>
                <w:sz w:val="20"/>
                <w:szCs w:val="20"/>
              </w:rPr>
              <w:t>avg_per_ounce</w:t>
            </w:r>
            <w:proofErr w:type="spellEnd"/>
          </w:p>
          <w:p w14:paraId="25F1168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FROM</w:t>
            </w:r>
            <w:r w:rsidRPr="00A10979">
              <w:rPr>
                <w:rFonts w:ascii="Courier New" w:eastAsia="Times New Roman" w:hAnsi="Courier New" w:cs="Courier New"/>
                <w:sz w:val="20"/>
                <w:szCs w:val="20"/>
              </w:rPr>
              <w:t xml:space="preserve">     cereal</w:t>
            </w:r>
          </w:p>
          <w:p w14:paraId="2CF9B46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GROUP</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BY</w:t>
            </w:r>
            <w:r w:rsidRPr="00A10979">
              <w:rPr>
                <w:rFonts w:ascii="Courier New" w:eastAsia="Times New Roman" w:hAnsi="Courier New" w:cs="Courier New"/>
                <w:sz w:val="20"/>
                <w:szCs w:val="20"/>
              </w:rPr>
              <w:t xml:space="preserve"> manufacturer</w:t>
            </w:r>
          </w:p>
          <w:p w14:paraId="028A7CDB"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proofErr w:type="gramEnd"/>
            <w:r w:rsidRPr="00A10979">
              <w:rPr>
                <w:rFonts w:ascii="Courier New" w:eastAsia="Times New Roman" w:hAnsi="Courier New" w:cs="Courier New"/>
                <w:sz w:val="20"/>
                <w:szCs w:val="20"/>
              </w:rPr>
              <w:t xml:space="preserve">     brand</w:t>
            </w:r>
          </w:p>
          <w:p w14:paraId="15E4A232"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HAVING</w:t>
            </w:r>
            <w:r w:rsidRPr="00A10979">
              <w:rPr>
                <w:rFonts w:ascii="Courier New" w:eastAsia="Times New Roman" w:hAnsi="Courier New" w:cs="Courier New"/>
                <w:sz w:val="20"/>
                <w:szCs w:val="20"/>
              </w:rPr>
              <w:t xml:space="preserve">   </w:t>
            </w:r>
            <w:proofErr w:type="gramStart"/>
            <w:r w:rsidRPr="00A10979">
              <w:rPr>
                <w:rFonts w:ascii="Courier New" w:eastAsia="Times New Roman" w:hAnsi="Courier New" w:cs="Courier New"/>
                <w:b/>
                <w:bCs/>
                <w:caps/>
                <w:color w:val="993333"/>
                <w:sz w:val="20"/>
                <w:szCs w:val="20"/>
              </w:rPr>
              <w:t>AVG</w:t>
            </w:r>
            <w:r w:rsidRPr="00A10979">
              <w:rPr>
                <w:rFonts w:ascii="Courier New" w:eastAsia="Times New Roman" w:hAnsi="Courier New" w:cs="Courier New"/>
                <w:color w:val="66CC66"/>
                <w:sz w:val="20"/>
                <w:szCs w:val="20"/>
              </w:rPr>
              <w:t>(</w:t>
            </w:r>
            <w:proofErr w:type="spellStart"/>
            <w:proofErr w:type="gramEnd"/>
            <w:r w:rsidRPr="00A10979">
              <w:rPr>
                <w:rFonts w:ascii="Courier New" w:eastAsia="Times New Roman" w:hAnsi="Courier New" w:cs="Courier New"/>
                <w:sz w:val="20"/>
                <w:szCs w:val="20"/>
              </w:rPr>
              <w:t>suggested_retail</w:t>
            </w:r>
            <w:proofErr w:type="spellEnd"/>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ounces</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66CC66"/>
                <w:sz w:val="20"/>
                <w:szCs w:val="20"/>
              </w:rPr>
              <w:t>&lt;</w:t>
            </w:r>
            <w:r w:rsidRPr="00A10979">
              <w:rPr>
                <w:rFonts w:ascii="Courier New" w:eastAsia="Times New Roman" w:hAnsi="Courier New" w:cs="Courier New"/>
                <w:sz w:val="20"/>
                <w:szCs w:val="20"/>
              </w:rPr>
              <w:t xml:space="preserve"> .20</w:t>
            </w:r>
          </w:p>
          <w:p w14:paraId="7F2F1A53"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b/>
                <w:bCs/>
                <w:caps/>
                <w:color w:val="993333"/>
                <w:sz w:val="20"/>
                <w:szCs w:val="20"/>
              </w:rPr>
              <w:t>ORDER</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BY</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CASE</w:t>
            </w:r>
          </w:p>
          <w:p w14:paraId="4D11E1E8"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WHEN</w:t>
            </w:r>
            <w:r w:rsidRPr="00A10979">
              <w:rPr>
                <w:rFonts w:ascii="Courier New" w:eastAsia="Times New Roman" w:hAnsi="Courier New" w:cs="Courier New"/>
                <w:sz w:val="20"/>
                <w:szCs w:val="20"/>
              </w:rPr>
              <w:t xml:space="preserve"> manufacturer </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FF0000"/>
                <w:sz w:val="20"/>
                <w:szCs w:val="20"/>
              </w:rPr>
              <w:t>'Quaker'</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THEN</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CC66CC"/>
                <w:sz w:val="20"/>
                <w:szCs w:val="20"/>
              </w:rPr>
              <w:t>1</w:t>
            </w:r>
          </w:p>
          <w:p w14:paraId="42144F9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WHEN</w:t>
            </w:r>
            <w:r w:rsidRPr="00A10979">
              <w:rPr>
                <w:rFonts w:ascii="Courier New" w:eastAsia="Times New Roman" w:hAnsi="Courier New" w:cs="Courier New"/>
                <w:sz w:val="20"/>
                <w:szCs w:val="20"/>
              </w:rPr>
              <w:t xml:space="preserve"> manufacturer </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FF0000"/>
                <w:sz w:val="20"/>
                <w:szCs w:val="20"/>
              </w:rPr>
              <w:t>'Kellogg'</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THEN</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CC66CC"/>
                <w:sz w:val="20"/>
                <w:szCs w:val="20"/>
              </w:rPr>
              <w:t>2</w:t>
            </w:r>
          </w:p>
          <w:p w14:paraId="203DD9DA"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WHEN</w:t>
            </w:r>
            <w:r w:rsidRPr="00A10979">
              <w:rPr>
                <w:rFonts w:ascii="Courier New" w:eastAsia="Times New Roman" w:hAnsi="Courier New" w:cs="Courier New"/>
                <w:sz w:val="20"/>
                <w:szCs w:val="20"/>
              </w:rPr>
              <w:t xml:space="preserve"> manufacturer </w:t>
            </w:r>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FF0000"/>
                <w:sz w:val="20"/>
                <w:szCs w:val="20"/>
              </w:rPr>
              <w:t>'General Mills'</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THEN</w:t>
            </w:r>
            <w:r w:rsidRPr="00A10979">
              <w:rPr>
                <w:rFonts w:ascii="Courier New" w:eastAsia="Times New Roman" w:hAnsi="Courier New" w:cs="Courier New"/>
                <w:sz w:val="20"/>
                <w:szCs w:val="20"/>
              </w:rPr>
              <w:t xml:space="preserve"> </w:t>
            </w:r>
            <w:r w:rsidRPr="00A10979">
              <w:rPr>
                <w:rFonts w:ascii="Courier New" w:eastAsia="Times New Roman" w:hAnsi="Courier New" w:cs="Courier New"/>
                <w:color w:val="CC66CC"/>
                <w:sz w:val="20"/>
                <w:szCs w:val="20"/>
              </w:rPr>
              <w:t>3</w:t>
            </w:r>
          </w:p>
          <w:p w14:paraId="7FDB480C"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         </w:t>
            </w:r>
            <w:r w:rsidRPr="00A10979">
              <w:rPr>
                <w:rFonts w:ascii="Courier New" w:eastAsia="Times New Roman" w:hAnsi="Courier New" w:cs="Courier New"/>
                <w:b/>
                <w:bCs/>
                <w:caps/>
                <w:color w:val="993333"/>
                <w:sz w:val="20"/>
                <w:szCs w:val="20"/>
              </w:rPr>
              <w:t>END</w:t>
            </w:r>
          </w:p>
          <w:p w14:paraId="1A67FBFB"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10979">
              <w:rPr>
                <w:rFonts w:ascii="Courier New" w:eastAsia="Times New Roman" w:hAnsi="Courier New" w:cs="Courier New"/>
                <w:color w:val="66CC66"/>
                <w:sz w:val="20"/>
                <w:szCs w:val="20"/>
              </w:rPr>
              <w:t>,</w:t>
            </w:r>
            <w:r w:rsidRPr="00A10979">
              <w:rPr>
                <w:rFonts w:ascii="Courier New" w:eastAsia="Times New Roman" w:hAnsi="Courier New" w:cs="Courier New"/>
                <w:sz w:val="20"/>
                <w:szCs w:val="20"/>
              </w:rPr>
              <w:t xml:space="preserve">   </w:t>
            </w:r>
            <w:proofErr w:type="gramEnd"/>
            <w:r w:rsidRPr="00A10979">
              <w:rPr>
                <w:rFonts w:ascii="Courier New" w:eastAsia="Times New Roman" w:hAnsi="Courier New" w:cs="Courier New"/>
                <w:sz w:val="20"/>
                <w:szCs w:val="20"/>
              </w:rPr>
              <w:t xml:space="preserve">     brand;</w:t>
            </w:r>
          </w:p>
        </w:tc>
      </w:tr>
    </w:tbl>
    <w:p w14:paraId="3DB294DB"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t>It returns the following ordered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2"/>
      </w:tblGrid>
      <w:tr w:rsidR="00A10979" w:rsidRPr="00A10979" w14:paraId="21F412A8" w14:textId="77777777" w:rsidTr="00A10979">
        <w:trPr>
          <w:tblCellSpacing w:w="15" w:type="dxa"/>
        </w:trPr>
        <w:tc>
          <w:tcPr>
            <w:tcW w:w="0" w:type="auto"/>
            <w:vAlign w:val="center"/>
            <w:hideMark/>
          </w:tcPr>
          <w:p w14:paraId="07055A46"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Average</w:t>
            </w:r>
          </w:p>
          <w:p w14:paraId="7364D232"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Cost</w:t>
            </w:r>
          </w:p>
          <w:p w14:paraId="7DE0ACCA"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Manufacturer</w:t>
            </w:r>
            <w:r w:rsidRPr="00A10979">
              <w:rPr>
                <w:rFonts w:ascii="Courier New" w:eastAsia="Times New Roman" w:hAnsi="Courier New" w:cs="Courier New"/>
                <w:sz w:val="20"/>
                <w:szCs w:val="20"/>
              </w:rPr>
              <w:tab/>
              <w:t xml:space="preserve">     Brand</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Ounces</w:t>
            </w:r>
          </w:p>
          <w:p w14:paraId="2F51BF7D"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 ----------</w:t>
            </w:r>
          </w:p>
          <w:p w14:paraId="6E2BECDC"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Quaker</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Cinnamon Life</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$0.18</w:t>
            </w:r>
          </w:p>
          <w:p w14:paraId="262A949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Quaker</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Life</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$0.18</w:t>
            </w:r>
          </w:p>
          <w:p w14:paraId="4A92D7E4"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Apple Jacks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$0.16</w:t>
            </w:r>
          </w:p>
          <w:p w14:paraId="7E7135C4"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Corn Flakes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$0.16</w:t>
            </w:r>
          </w:p>
          <w:p w14:paraId="5828AEA4"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Frosted Flakes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$0.16</w:t>
            </w:r>
          </w:p>
          <w:p w14:paraId="2BC0AEF5"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Raisin Brand</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$0.13</w:t>
            </w:r>
          </w:p>
          <w:p w14:paraId="1A04BDA1"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lastRenderedPageBreak/>
              <w:t xml:space="preserve">Kellogg </w:t>
            </w:r>
            <w:r w:rsidRPr="00A10979">
              <w:rPr>
                <w:rFonts w:ascii="Courier New" w:eastAsia="Times New Roman" w:hAnsi="Courier New" w:cs="Courier New"/>
                <w:sz w:val="20"/>
                <w:szCs w:val="20"/>
              </w:rPr>
              <w:tab/>
              <w:t xml:space="preserve">     Raisin Brand Crunch</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$0.13</w:t>
            </w:r>
          </w:p>
          <w:p w14:paraId="42EB8E0C"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Special K Original </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$0.20</w:t>
            </w:r>
          </w:p>
          <w:p w14:paraId="61B543EA"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 xml:space="preserve">Kellogg </w:t>
            </w:r>
            <w:r w:rsidRPr="00A10979">
              <w:rPr>
                <w:rFonts w:ascii="Courier New" w:eastAsia="Times New Roman" w:hAnsi="Courier New" w:cs="Courier New"/>
                <w:sz w:val="20"/>
                <w:szCs w:val="20"/>
              </w:rPr>
              <w:tab/>
              <w:t xml:space="preserve">     Special K Red Berries</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$0.20</w:t>
            </w:r>
          </w:p>
          <w:p w14:paraId="01FB54E2" w14:textId="77777777" w:rsidR="00A10979" w:rsidRPr="00A10979" w:rsidRDefault="00A10979" w:rsidP="00A10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0979">
              <w:rPr>
                <w:rFonts w:ascii="Courier New" w:eastAsia="Times New Roman" w:hAnsi="Courier New" w:cs="Courier New"/>
                <w:sz w:val="20"/>
                <w:szCs w:val="20"/>
              </w:rPr>
              <w:t>General Mills</w:t>
            </w:r>
            <w:r w:rsidRPr="00A10979">
              <w:rPr>
                <w:rFonts w:ascii="Courier New" w:eastAsia="Times New Roman" w:hAnsi="Courier New" w:cs="Courier New"/>
                <w:sz w:val="20"/>
                <w:szCs w:val="20"/>
              </w:rPr>
              <w:tab/>
              <w:t xml:space="preserve">     Cinnamon Toast Crunch</w:t>
            </w:r>
            <w:r w:rsidRPr="00A10979">
              <w:rPr>
                <w:rFonts w:ascii="Courier New" w:eastAsia="Times New Roman" w:hAnsi="Courier New" w:cs="Courier New"/>
                <w:sz w:val="20"/>
                <w:szCs w:val="20"/>
              </w:rPr>
              <w:tab/>
            </w:r>
            <w:r w:rsidRPr="00A10979">
              <w:rPr>
                <w:rFonts w:ascii="Courier New" w:eastAsia="Times New Roman" w:hAnsi="Courier New" w:cs="Courier New"/>
                <w:sz w:val="20"/>
                <w:szCs w:val="20"/>
              </w:rPr>
              <w:tab/>
              <w:t xml:space="preserve"> $0.18</w:t>
            </w:r>
          </w:p>
        </w:tc>
      </w:tr>
    </w:tbl>
    <w:p w14:paraId="2B7C857C" w14:textId="77777777" w:rsidR="00A10979" w:rsidRPr="00A10979" w:rsidRDefault="00A10979" w:rsidP="00A10979">
      <w:pPr>
        <w:spacing w:before="100" w:beforeAutospacing="1" w:after="100" w:afterAutospacing="1" w:line="240" w:lineRule="auto"/>
        <w:rPr>
          <w:rFonts w:ascii="Times New Roman" w:eastAsia="Times New Roman" w:hAnsi="Times New Roman" w:cs="Times New Roman"/>
          <w:szCs w:val="24"/>
        </w:rPr>
      </w:pPr>
      <w:r w:rsidRPr="00A10979">
        <w:rPr>
          <w:rFonts w:ascii="Times New Roman" w:eastAsia="Times New Roman" w:hAnsi="Times New Roman" w:cs="Times New Roman"/>
          <w:szCs w:val="24"/>
        </w:rPr>
        <w:lastRenderedPageBreak/>
        <w:t xml:space="preserve">The </w:t>
      </w:r>
      <w:r w:rsidRPr="00A10979">
        <w:rPr>
          <w:rFonts w:ascii="Courier New" w:eastAsia="Times New Roman" w:hAnsi="Courier New" w:cs="Courier New"/>
          <w:sz w:val="20"/>
          <w:szCs w:val="20"/>
        </w:rPr>
        <w:t>ORDER BY</w:t>
      </w:r>
      <w:r w:rsidRPr="00A10979">
        <w:rPr>
          <w:rFonts w:ascii="Times New Roman" w:eastAsia="Times New Roman" w:hAnsi="Times New Roman" w:cs="Times New Roman"/>
          <w:szCs w:val="24"/>
        </w:rPr>
        <w:t xml:space="preserve"> clause is very powerful and allows you to sort in ascending, descending, or structured order.</w:t>
      </w:r>
    </w:p>
    <w:p w14:paraId="38EB87B1" w14:textId="4E96CCB1" w:rsidR="00A10979" w:rsidRPr="00501E57" w:rsidRDefault="00B837B4" w:rsidP="00B837B4">
      <w:pPr>
        <w:pStyle w:val="Heading1"/>
      </w:pPr>
      <w:r>
        <w:t>SQL Developer</w:t>
      </w:r>
      <w:bookmarkStart w:id="0" w:name="_GoBack"/>
      <w:bookmarkEnd w:id="0"/>
    </w:p>
    <w:sectPr w:rsidR="00A10979" w:rsidRPr="00501E57" w:rsidSect="000E5BA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4EB3"/>
    <w:multiLevelType w:val="multilevel"/>
    <w:tmpl w:val="D960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17BA2"/>
    <w:multiLevelType w:val="multilevel"/>
    <w:tmpl w:val="88E6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C5B8D"/>
    <w:multiLevelType w:val="multilevel"/>
    <w:tmpl w:val="DD4E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77F08"/>
    <w:multiLevelType w:val="multilevel"/>
    <w:tmpl w:val="5A88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D5C72"/>
    <w:multiLevelType w:val="multilevel"/>
    <w:tmpl w:val="A8E6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E7474"/>
    <w:multiLevelType w:val="multilevel"/>
    <w:tmpl w:val="CAF0D0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E51BC"/>
    <w:multiLevelType w:val="multilevel"/>
    <w:tmpl w:val="DB3A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C1A77"/>
    <w:multiLevelType w:val="multilevel"/>
    <w:tmpl w:val="10B0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E52DA"/>
    <w:multiLevelType w:val="multilevel"/>
    <w:tmpl w:val="5A38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80038"/>
    <w:multiLevelType w:val="multilevel"/>
    <w:tmpl w:val="2B4C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54646"/>
    <w:multiLevelType w:val="multilevel"/>
    <w:tmpl w:val="60F070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C37BDD"/>
    <w:multiLevelType w:val="multilevel"/>
    <w:tmpl w:val="61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3379E"/>
    <w:multiLevelType w:val="multilevel"/>
    <w:tmpl w:val="DEF28C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01E1D"/>
    <w:multiLevelType w:val="multilevel"/>
    <w:tmpl w:val="DECA7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7F7616"/>
    <w:multiLevelType w:val="multilevel"/>
    <w:tmpl w:val="D7D8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11A63"/>
    <w:multiLevelType w:val="multilevel"/>
    <w:tmpl w:val="1164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33BC8"/>
    <w:multiLevelType w:val="multilevel"/>
    <w:tmpl w:val="29C0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F34993"/>
    <w:multiLevelType w:val="multilevel"/>
    <w:tmpl w:val="7EB8F7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B55BBF"/>
    <w:multiLevelType w:val="multilevel"/>
    <w:tmpl w:val="FCDC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5E2A14"/>
    <w:multiLevelType w:val="multilevel"/>
    <w:tmpl w:val="1E8A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AE07CC"/>
    <w:multiLevelType w:val="multilevel"/>
    <w:tmpl w:val="9D0C50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066A6F"/>
    <w:multiLevelType w:val="multilevel"/>
    <w:tmpl w:val="EE48CA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0950ED"/>
    <w:multiLevelType w:val="multilevel"/>
    <w:tmpl w:val="C538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3438C5"/>
    <w:multiLevelType w:val="multilevel"/>
    <w:tmpl w:val="48B8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365A29"/>
    <w:multiLevelType w:val="multilevel"/>
    <w:tmpl w:val="1CA419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A32B30"/>
    <w:multiLevelType w:val="multilevel"/>
    <w:tmpl w:val="1E9243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F055B7"/>
    <w:multiLevelType w:val="multilevel"/>
    <w:tmpl w:val="0FC2D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F169CA"/>
    <w:multiLevelType w:val="multilevel"/>
    <w:tmpl w:val="6F384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DD2CB6"/>
    <w:multiLevelType w:val="multilevel"/>
    <w:tmpl w:val="F4DAD2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8"/>
  </w:num>
  <w:num w:numId="3">
    <w:abstractNumId w:val="25"/>
  </w:num>
  <w:num w:numId="4">
    <w:abstractNumId w:val="19"/>
  </w:num>
  <w:num w:numId="5">
    <w:abstractNumId w:val="1"/>
  </w:num>
  <w:num w:numId="6">
    <w:abstractNumId w:val="17"/>
  </w:num>
  <w:num w:numId="7">
    <w:abstractNumId w:val="26"/>
  </w:num>
  <w:num w:numId="8">
    <w:abstractNumId w:val="21"/>
  </w:num>
  <w:num w:numId="9">
    <w:abstractNumId w:val="24"/>
  </w:num>
  <w:num w:numId="10">
    <w:abstractNumId w:val="28"/>
  </w:num>
  <w:num w:numId="11">
    <w:abstractNumId w:val="27"/>
  </w:num>
  <w:num w:numId="12">
    <w:abstractNumId w:val="13"/>
  </w:num>
  <w:num w:numId="13">
    <w:abstractNumId w:val="10"/>
  </w:num>
  <w:num w:numId="14">
    <w:abstractNumId w:val="5"/>
  </w:num>
  <w:num w:numId="15">
    <w:abstractNumId w:val="20"/>
  </w:num>
  <w:num w:numId="16">
    <w:abstractNumId w:val="12"/>
  </w:num>
  <w:num w:numId="17">
    <w:abstractNumId w:val="0"/>
  </w:num>
  <w:num w:numId="18">
    <w:abstractNumId w:val="6"/>
  </w:num>
  <w:num w:numId="19">
    <w:abstractNumId w:val="14"/>
  </w:num>
  <w:num w:numId="20">
    <w:abstractNumId w:val="7"/>
  </w:num>
  <w:num w:numId="21">
    <w:abstractNumId w:val="3"/>
  </w:num>
  <w:num w:numId="22">
    <w:abstractNumId w:val="11"/>
  </w:num>
  <w:num w:numId="23">
    <w:abstractNumId w:val="8"/>
  </w:num>
  <w:num w:numId="24">
    <w:abstractNumId w:val="9"/>
  </w:num>
  <w:num w:numId="25">
    <w:abstractNumId w:val="16"/>
  </w:num>
  <w:num w:numId="26">
    <w:abstractNumId w:val="22"/>
  </w:num>
  <w:num w:numId="27">
    <w:abstractNumId w:val="4"/>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BA6"/>
    <w:rsid w:val="000E5BA6"/>
    <w:rsid w:val="003E7A48"/>
    <w:rsid w:val="00501E57"/>
    <w:rsid w:val="008222D4"/>
    <w:rsid w:val="008B4B95"/>
    <w:rsid w:val="00947D81"/>
    <w:rsid w:val="009C69C2"/>
    <w:rsid w:val="00A10979"/>
    <w:rsid w:val="00B837B4"/>
    <w:rsid w:val="00B86511"/>
    <w:rsid w:val="00C579B7"/>
    <w:rsid w:val="00CD4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12DD6"/>
  <w15:chartTrackingRefBased/>
  <w15:docId w15:val="{E566158A-4F2F-41A0-8239-18FBECC32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Light" w:eastAsiaTheme="minorHAnsi" w:hAnsi="Calibri Ligh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01E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01E5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5BA6"/>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semiHidden/>
    <w:unhideWhenUsed/>
    <w:rsid w:val="000E5BA6"/>
    <w:rPr>
      <w:color w:val="0000FF"/>
      <w:u w:val="single"/>
    </w:rPr>
  </w:style>
  <w:style w:type="character" w:styleId="HTMLCode">
    <w:name w:val="HTML Code"/>
    <w:basedOn w:val="DefaultParagraphFont"/>
    <w:uiPriority w:val="99"/>
    <w:semiHidden/>
    <w:unhideWhenUsed/>
    <w:rsid w:val="000E5BA6"/>
    <w:rPr>
      <w:rFonts w:ascii="Courier New" w:eastAsia="Times New Roman" w:hAnsi="Courier New" w:cs="Courier New"/>
      <w:sz w:val="20"/>
      <w:szCs w:val="20"/>
    </w:rPr>
  </w:style>
  <w:style w:type="paragraph" w:customStyle="1" w:styleId="dropdownclick">
    <w:name w:val="dropdownclick"/>
    <w:basedOn w:val="Normal"/>
    <w:rsid w:val="000E5BA6"/>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0E5BA6"/>
    <w:rPr>
      <w:b/>
      <w:bCs/>
    </w:rPr>
  </w:style>
  <w:style w:type="character" w:customStyle="1" w:styleId="Heading1Char">
    <w:name w:val="Heading 1 Char"/>
    <w:basedOn w:val="DefaultParagraphFont"/>
    <w:link w:val="Heading1"/>
    <w:uiPriority w:val="9"/>
    <w:rsid w:val="000E5BA6"/>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0E5BA6"/>
    <w:rPr>
      <w:i/>
      <w:iCs/>
    </w:rPr>
  </w:style>
  <w:style w:type="paragraph" w:styleId="HTMLPreformatted">
    <w:name w:val="HTML Preformatted"/>
    <w:basedOn w:val="Normal"/>
    <w:link w:val="HTMLPreformattedChar"/>
    <w:uiPriority w:val="99"/>
    <w:semiHidden/>
    <w:unhideWhenUsed/>
    <w:rsid w:val="003E7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7A4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01E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01E57"/>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63789">
      <w:bodyDiv w:val="1"/>
      <w:marLeft w:val="0"/>
      <w:marRight w:val="0"/>
      <w:marTop w:val="0"/>
      <w:marBottom w:val="0"/>
      <w:divBdr>
        <w:top w:val="none" w:sz="0" w:space="0" w:color="auto"/>
        <w:left w:val="none" w:sz="0" w:space="0" w:color="auto"/>
        <w:bottom w:val="none" w:sz="0" w:space="0" w:color="auto"/>
        <w:right w:val="none" w:sz="0" w:space="0" w:color="auto"/>
      </w:divBdr>
      <w:divsChild>
        <w:div w:id="161969293">
          <w:marLeft w:val="0"/>
          <w:marRight w:val="0"/>
          <w:marTop w:val="0"/>
          <w:marBottom w:val="0"/>
          <w:divBdr>
            <w:top w:val="none" w:sz="0" w:space="0" w:color="auto"/>
            <w:left w:val="none" w:sz="0" w:space="0" w:color="auto"/>
            <w:bottom w:val="none" w:sz="0" w:space="0" w:color="auto"/>
            <w:right w:val="none" w:sz="0" w:space="0" w:color="auto"/>
          </w:divBdr>
          <w:divsChild>
            <w:div w:id="475604808">
              <w:marLeft w:val="75"/>
              <w:marRight w:val="0"/>
              <w:marTop w:val="0"/>
              <w:marBottom w:val="0"/>
              <w:divBdr>
                <w:top w:val="none" w:sz="0" w:space="0" w:color="auto"/>
                <w:left w:val="none" w:sz="0" w:space="0" w:color="auto"/>
                <w:bottom w:val="none" w:sz="0" w:space="0" w:color="auto"/>
                <w:right w:val="none" w:sz="0" w:space="0" w:color="auto"/>
              </w:divBdr>
            </w:div>
          </w:divsChild>
        </w:div>
        <w:div w:id="603652473">
          <w:marLeft w:val="0"/>
          <w:marRight w:val="0"/>
          <w:marTop w:val="0"/>
          <w:marBottom w:val="0"/>
          <w:divBdr>
            <w:top w:val="none" w:sz="0" w:space="0" w:color="auto"/>
            <w:left w:val="none" w:sz="0" w:space="0" w:color="auto"/>
            <w:bottom w:val="none" w:sz="0" w:space="0" w:color="auto"/>
            <w:right w:val="none" w:sz="0" w:space="0" w:color="auto"/>
          </w:divBdr>
          <w:divsChild>
            <w:div w:id="190016295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04977582">
      <w:bodyDiv w:val="1"/>
      <w:marLeft w:val="0"/>
      <w:marRight w:val="0"/>
      <w:marTop w:val="0"/>
      <w:marBottom w:val="0"/>
      <w:divBdr>
        <w:top w:val="none" w:sz="0" w:space="0" w:color="auto"/>
        <w:left w:val="none" w:sz="0" w:space="0" w:color="auto"/>
        <w:bottom w:val="none" w:sz="0" w:space="0" w:color="auto"/>
        <w:right w:val="none" w:sz="0" w:space="0" w:color="auto"/>
      </w:divBdr>
      <w:divsChild>
        <w:div w:id="1845822188">
          <w:marLeft w:val="0"/>
          <w:marRight w:val="0"/>
          <w:marTop w:val="0"/>
          <w:marBottom w:val="0"/>
          <w:divBdr>
            <w:top w:val="none" w:sz="0" w:space="0" w:color="auto"/>
            <w:left w:val="none" w:sz="0" w:space="0" w:color="auto"/>
            <w:bottom w:val="none" w:sz="0" w:space="0" w:color="auto"/>
            <w:right w:val="none" w:sz="0" w:space="0" w:color="auto"/>
          </w:divBdr>
        </w:div>
      </w:divsChild>
    </w:div>
    <w:div w:id="868763166">
      <w:bodyDiv w:val="1"/>
      <w:marLeft w:val="0"/>
      <w:marRight w:val="0"/>
      <w:marTop w:val="0"/>
      <w:marBottom w:val="0"/>
      <w:divBdr>
        <w:top w:val="none" w:sz="0" w:space="0" w:color="auto"/>
        <w:left w:val="none" w:sz="0" w:space="0" w:color="auto"/>
        <w:bottom w:val="none" w:sz="0" w:space="0" w:color="auto"/>
        <w:right w:val="none" w:sz="0" w:space="0" w:color="auto"/>
      </w:divBdr>
      <w:divsChild>
        <w:div w:id="1360935054">
          <w:marLeft w:val="0"/>
          <w:marRight w:val="0"/>
          <w:marTop w:val="0"/>
          <w:marBottom w:val="0"/>
          <w:divBdr>
            <w:top w:val="none" w:sz="0" w:space="0" w:color="auto"/>
            <w:left w:val="none" w:sz="0" w:space="0" w:color="auto"/>
            <w:bottom w:val="none" w:sz="0" w:space="0" w:color="auto"/>
            <w:right w:val="none" w:sz="0" w:space="0" w:color="auto"/>
          </w:divBdr>
          <w:divsChild>
            <w:div w:id="982932588">
              <w:marLeft w:val="0"/>
              <w:marRight w:val="0"/>
              <w:marTop w:val="0"/>
              <w:marBottom w:val="0"/>
              <w:divBdr>
                <w:top w:val="none" w:sz="0" w:space="0" w:color="auto"/>
                <w:left w:val="none" w:sz="0" w:space="0" w:color="auto"/>
                <w:bottom w:val="none" w:sz="0" w:space="0" w:color="auto"/>
                <w:right w:val="none" w:sz="0" w:space="0" w:color="auto"/>
              </w:divBdr>
            </w:div>
            <w:div w:id="23943484">
              <w:marLeft w:val="0"/>
              <w:marRight w:val="0"/>
              <w:marTop w:val="0"/>
              <w:marBottom w:val="0"/>
              <w:divBdr>
                <w:top w:val="none" w:sz="0" w:space="0" w:color="auto"/>
                <w:left w:val="none" w:sz="0" w:space="0" w:color="auto"/>
                <w:bottom w:val="none" w:sz="0" w:space="0" w:color="auto"/>
                <w:right w:val="none" w:sz="0" w:space="0" w:color="auto"/>
              </w:divBdr>
            </w:div>
            <w:div w:id="180508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4429">
      <w:bodyDiv w:val="1"/>
      <w:marLeft w:val="0"/>
      <w:marRight w:val="0"/>
      <w:marTop w:val="0"/>
      <w:marBottom w:val="0"/>
      <w:divBdr>
        <w:top w:val="none" w:sz="0" w:space="0" w:color="auto"/>
        <w:left w:val="none" w:sz="0" w:space="0" w:color="auto"/>
        <w:bottom w:val="none" w:sz="0" w:space="0" w:color="auto"/>
        <w:right w:val="none" w:sz="0" w:space="0" w:color="auto"/>
      </w:divBdr>
      <w:divsChild>
        <w:div w:id="167404823">
          <w:marLeft w:val="0"/>
          <w:marRight w:val="0"/>
          <w:marTop w:val="0"/>
          <w:marBottom w:val="0"/>
          <w:divBdr>
            <w:top w:val="none" w:sz="0" w:space="0" w:color="auto"/>
            <w:left w:val="none" w:sz="0" w:space="0" w:color="auto"/>
            <w:bottom w:val="none" w:sz="0" w:space="0" w:color="auto"/>
            <w:right w:val="none" w:sz="0" w:space="0" w:color="auto"/>
          </w:divBdr>
          <w:divsChild>
            <w:div w:id="2142141927">
              <w:marLeft w:val="0"/>
              <w:marRight w:val="0"/>
              <w:marTop w:val="0"/>
              <w:marBottom w:val="0"/>
              <w:divBdr>
                <w:top w:val="none" w:sz="0" w:space="0" w:color="auto"/>
                <w:left w:val="none" w:sz="0" w:space="0" w:color="auto"/>
                <w:bottom w:val="none" w:sz="0" w:space="0" w:color="auto"/>
                <w:right w:val="none" w:sz="0" w:space="0" w:color="auto"/>
              </w:divBdr>
            </w:div>
            <w:div w:id="1737513940">
              <w:marLeft w:val="0"/>
              <w:marRight w:val="0"/>
              <w:marTop w:val="0"/>
              <w:marBottom w:val="0"/>
              <w:divBdr>
                <w:top w:val="none" w:sz="0" w:space="0" w:color="auto"/>
                <w:left w:val="none" w:sz="0" w:space="0" w:color="auto"/>
                <w:bottom w:val="none" w:sz="0" w:space="0" w:color="auto"/>
                <w:right w:val="none" w:sz="0" w:space="0" w:color="auto"/>
              </w:divBdr>
            </w:div>
            <w:div w:id="1601404558">
              <w:marLeft w:val="0"/>
              <w:marRight w:val="0"/>
              <w:marTop w:val="0"/>
              <w:marBottom w:val="0"/>
              <w:divBdr>
                <w:top w:val="none" w:sz="0" w:space="0" w:color="auto"/>
                <w:left w:val="none" w:sz="0" w:space="0" w:color="auto"/>
                <w:bottom w:val="none" w:sz="0" w:space="0" w:color="auto"/>
                <w:right w:val="none" w:sz="0" w:space="0" w:color="auto"/>
              </w:divBdr>
            </w:div>
            <w:div w:id="1764494148">
              <w:marLeft w:val="0"/>
              <w:marRight w:val="0"/>
              <w:marTop w:val="0"/>
              <w:marBottom w:val="0"/>
              <w:divBdr>
                <w:top w:val="none" w:sz="0" w:space="0" w:color="auto"/>
                <w:left w:val="none" w:sz="0" w:space="0" w:color="auto"/>
                <w:bottom w:val="none" w:sz="0" w:space="0" w:color="auto"/>
                <w:right w:val="none" w:sz="0" w:space="0" w:color="auto"/>
              </w:divBdr>
            </w:div>
            <w:div w:id="223295867">
              <w:marLeft w:val="0"/>
              <w:marRight w:val="0"/>
              <w:marTop w:val="0"/>
              <w:marBottom w:val="0"/>
              <w:divBdr>
                <w:top w:val="none" w:sz="0" w:space="0" w:color="auto"/>
                <w:left w:val="none" w:sz="0" w:space="0" w:color="auto"/>
                <w:bottom w:val="none" w:sz="0" w:space="0" w:color="auto"/>
                <w:right w:val="none" w:sz="0" w:space="0" w:color="auto"/>
              </w:divBdr>
            </w:div>
            <w:div w:id="7831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5396">
      <w:bodyDiv w:val="1"/>
      <w:marLeft w:val="0"/>
      <w:marRight w:val="0"/>
      <w:marTop w:val="0"/>
      <w:marBottom w:val="0"/>
      <w:divBdr>
        <w:top w:val="none" w:sz="0" w:space="0" w:color="auto"/>
        <w:left w:val="none" w:sz="0" w:space="0" w:color="auto"/>
        <w:bottom w:val="none" w:sz="0" w:space="0" w:color="auto"/>
        <w:right w:val="none" w:sz="0" w:space="0" w:color="auto"/>
      </w:divBdr>
      <w:divsChild>
        <w:div w:id="627473305">
          <w:marLeft w:val="0"/>
          <w:marRight w:val="0"/>
          <w:marTop w:val="0"/>
          <w:marBottom w:val="0"/>
          <w:divBdr>
            <w:top w:val="none" w:sz="0" w:space="0" w:color="auto"/>
            <w:left w:val="none" w:sz="0" w:space="0" w:color="auto"/>
            <w:bottom w:val="none" w:sz="0" w:space="0" w:color="auto"/>
            <w:right w:val="none" w:sz="0" w:space="0" w:color="auto"/>
          </w:divBdr>
        </w:div>
        <w:div w:id="1109469671">
          <w:marLeft w:val="0"/>
          <w:marRight w:val="0"/>
          <w:marTop w:val="0"/>
          <w:marBottom w:val="0"/>
          <w:divBdr>
            <w:top w:val="none" w:sz="0" w:space="0" w:color="auto"/>
            <w:left w:val="none" w:sz="0" w:space="0" w:color="auto"/>
            <w:bottom w:val="none" w:sz="0" w:space="0" w:color="auto"/>
            <w:right w:val="none" w:sz="0" w:space="0" w:color="auto"/>
          </w:divBdr>
        </w:div>
        <w:div w:id="1165391712">
          <w:marLeft w:val="0"/>
          <w:marRight w:val="0"/>
          <w:marTop w:val="0"/>
          <w:marBottom w:val="0"/>
          <w:divBdr>
            <w:top w:val="none" w:sz="0" w:space="0" w:color="auto"/>
            <w:left w:val="none" w:sz="0" w:space="0" w:color="auto"/>
            <w:bottom w:val="none" w:sz="0" w:space="0" w:color="auto"/>
            <w:right w:val="none" w:sz="0" w:space="0" w:color="auto"/>
          </w:divBdr>
          <w:divsChild>
            <w:div w:id="65641622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54502137">
      <w:bodyDiv w:val="1"/>
      <w:marLeft w:val="0"/>
      <w:marRight w:val="0"/>
      <w:marTop w:val="0"/>
      <w:marBottom w:val="0"/>
      <w:divBdr>
        <w:top w:val="none" w:sz="0" w:space="0" w:color="auto"/>
        <w:left w:val="none" w:sz="0" w:space="0" w:color="auto"/>
        <w:bottom w:val="none" w:sz="0" w:space="0" w:color="auto"/>
        <w:right w:val="none" w:sz="0" w:space="0" w:color="auto"/>
      </w:divBdr>
    </w:div>
    <w:div w:id="1106656174">
      <w:bodyDiv w:val="1"/>
      <w:marLeft w:val="0"/>
      <w:marRight w:val="0"/>
      <w:marTop w:val="0"/>
      <w:marBottom w:val="0"/>
      <w:divBdr>
        <w:top w:val="none" w:sz="0" w:space="0" w:color="auto"/>
        <w:left w:val="none" w:sz="0" w:space="0" w:color="auto"/>
        <w:bottom w:val="none" w:sz="0" w:space="0" w:color="auto"/>
        <w:right w:val="none" w:sz="0" w:space="0" w:color="auto"/>
      </w:divBdr>
      <w:divsChild>
        <w:div w:id="1083181113">
          <w:marLeft w:val="0"/>
          <w:marRight w:val="0"/>
          <w:marTop w:val="0"/>
          <w:marBottom w:val="0"/>
          <w:divBdr>
            <w:top w:val="none" w:sz="0" w:space="0" w:color="auto"/>
            <w:left w:val="none" w:sz="0" w:space="0" w:color="auto"/>
            <w:bottom w:val="none" w:sz="0" w:space="0" w:color="auto"/>
            <w:right w:val="none" w:sz="0" w:space="0" w:color="auto"/>
          </w:divBdr>
        </w:div>
        <w:div w:id="25837621">
          <w:marLeft w:val="0"/>
          <w:marRight w:val="0"/>
          <w:marTop w:val="0"/>
          <w:marBottom w:val="0"/>
          <w:divBdr>
            <w:top w:val="none" w:sz="0" w:space="0" w:color="auto"/>
            <w:left w:val="none" w:sz="0" w:space="0" w:color="auto"/>
            <w:bottom w:val="none" w:sz="0" w:space="0" w:color="auto"/>
            <w:right w:val="none" w:sz="0" w:space="0" w:color="auto"/>
          </w:divBdr>
        </w:div>
      </w:divsChild>
    </w:div>
    <w:div w:id="1114710753">
      <w:bodyDiv w:val="1"/>
      <w:marLeft w:val="0"/>
      <w:marRight w:val="0"/>
      <w:marTop w:val="0"/>
      <w:marBottom w:val="0"/>
      <w:divBdr>
        <w:top w:val="none" w:sz="0" w:space="0" w:color="auto"/>
        <w:left w:val="none" w:sz="0" w:space="0" w:color="auto"/>
        <w:bottom w:val="none" w:sz="0" w:space="0" w:color="auto"/>
        <w:right w:val="none" w:sz="0" w:space="0" w:color="auto"/>
      </w:divBdr>
      <w:divsChild>
        <w:div w:id="405540029">
          <w:marLeft w:val="0"/>
          <w:marRight w:val="0"/>
          <w:marTop w:val="0"/>
          <w:marBottom w:val="0"/>
          <w:divBdr>
            <w:top w:val="none" w:sz="0" w:space="0" w:color="auto"/>
            <w:left w:val="none" w:sz="0" w:space="0" w:color="auto"/>
            <w:bottom w:val="none" w:sz="0" w:space="0" w:color="auto"/>
            <w:right w:val="none" w:sz="0" w:space="0" w:color="auto"/>
          </w:divBdr>
          <w:divsChild>
            <w:div w:id="208349094">
              <w:marLeft w:val="150"/>
              <w:marRight w:val="0"/>
              <w:marTop w:val="0"/>
              <w:marBottom w:val="0"/>
              <w:divBdr>
                <w:top w:val="none" w:sz="0" w:space="0" w:color="auto"/>
                <w:left w:val="none" w:sz="0" w:space="0" w:color="auto"/>
                <w:bottom w:val="none" w:sz="0" w:space="0" w:color="auto"/>
                <w:right w:val="none" w:sz="0" w:space="0" w:color="auto"/>
              </w:divBdr>
              <w:divsChild>
                <w:div w:id="53088920">
                  <w:marLeft w:val="0"/>
                  <w:marRight w:val="0"/>
                  <w:marTop w:val="0"/>
                  <w:marBottom w:val="0"/>
                  <w:divBdr>
                    <w:top w:val="none" w:sz="0" w:space="0" w:color="auto"/>
                    <w:left w:val="none" w:sz="0" w:space="0" w:color="auto"/>
                    <w:bottom w:val="none" w:sz="0" w:space="0" w:color="auto"/>
                    <w:right w:val="none" w:sz="0" w:space="0" w:color="auto"/>
                  </w:divBdr>
                </w:div>
                <w:div w:id="1553299992">
                  <w:marLeft w:val="0"/>
                  <w:marRight w:val="0"/>
                  <w:marTop w:val="0"/>
                  <w:marBottom w:val="0"/>
                  <w:divBdr>
                    <w:top w:val="none" w:sz="0" w:space="0" w:color="auto"/>
                    <w:left w:val="none" w:sz="0" w:space="0" w:color="auto"/>
                    <w:bottom w:val="none" w:sz="0" w:space="0" w:color="auto"/>
                    <w:right w:val="none" w:sz="0" w:space="0" w:color="auto"/>
                  </w:divBdr>
                </w:div>
                <w:div w:id="696078477">
                  <w:marLeft w:val="0"/>
                  <w:marRight w:val="0"/>
                  <w:marTop w:val="0"/>
                  <w:marBottom w:val="0"/>
                  <w:divBdr>
                    <w:top w:val="none" w:sz="0" w:space="0" w:color="auto"/>
                    <w:left w:val="none" w:sz="0" w:space="0" w:color="auto"/>
                    <w:bottom w:val="none" w:sz="0" w:space="0" w:color="auto"/>
                    <w:right w:val="none" w:sz="0" w:space="0" w:color="auto"/>
                  </w:divBdr>
                </w:div>
                <w:div w:id="18692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239657">
      <w:bodyDiv w:val="1"/>
      <w:marLeft w:val="0"/>
      <w:marRight w:val="0"/>
      <w:marTop w:val="0"/>
      <w:marBottom w:val="0"/>
      <w:divBdr>
        <w:top w:val="none" w:sz="0" w:space="0" w:color="auto"/>
        <w:left w:val="none" w:sz="0" w:space="0" w:color="auto"/>
        <w:bottom w:val="none" w:sz="0" w:space="0" w:color="auto"/>
        <w:right w:val="none" w:sz="0" w:space="0" w:color="auto"/>
      </w:divBdr>
    </w:div>
    <w:div w:id="1256136164">
      <w:bodyDiv w:val="1"/>
      <w:marLeft w:val="0"/>
      <w:marRight w:val="0"/>
      <w:marTop w:val="0"/>
      <w:marBottom w:val="0"/>
      <w:divBdr>
        <w:top w:val="none" w:sz="0" w:space="0" w:color="auto"/>
        <w:left w:val="none" w:sz="0" w:space="0" w:color="auto"/>
        <w:bottom w:val="none" w:sz="0" w:space="0" w:color="auto"/>
        <w:right w:val="none" w:sz="0" w:space="0" w:color="auto"/>
      </w:divBdr>
      <w:divsChild>
        <w:div w:id="115032190">
          <w:marLeft w:val="450"/>
          <w:marRight w:val="0"/>
          <w:marTop w:val="0"/>
          <w:marBottom w:val="0"/>
          <w:divBdr>
            <w:top w:val="none" w:sz="0" w:space="0" w:color="auto"/>
            <w:left w:val="none" w:sz="0" w:space="0" w:color="auto"/>
            <w:bottom w:val="none" w:sz="0" w:space="0" w:color="auto"/>
            <w:right w:val="none" w:sz="0" w:space="0" w:color="auto"/>
          </w:divBdr>
          <w:divsChild>
            <w:div w:id="1871650880">
              <w:marLeft w:val="0"/>
              <w:marRight w:val="0"/>
              <w:marTop w:val="0"/>
              <w:marBottom w:val="0"/>
              <w:divBdr>
                <w:top w:val="none" w:sz="0" w:space="0" w:color="auto"/>
                <w:left w:val="none" w:sz="0" w:space="0" w:color="auto"/>
                <w:bottom w:val="none" w:sz="0" w:space="0" w:color="auto"/>
                <w:right w:val="none" w:sz="0" w:space="0" w:color="auto"/>
              </w:divBdr>
              <w:divsChild>
                <w:div w:id="107893031">
                  <w:marLeft w:val="75"/>
                  <w:marRight w:val="0"/>
                  <w:marTop w:val="0"/>
                  <w:marBottom w:val="0"/>
                  <w:divBdr>
                    <w:top w:val="none" w:sz="0" w:space="0" w:color="auto"/>
                    <w:left w:val="none" w:sz="0" w:space="0" w:color="auto"/>
                    <w:bottom w:val="none" w:sz="0" w:space="0" w:color="auto"/>
                    <w:right w:val="none" w:sz="0" w:space="0" w:color="auto"/>
                  </w:divBdr>
                  <w:divsChild>
                    <w:div w:id="1169953329">
                      <w:marLeft w:val="0"/>
                      <w:marRight w:val="0"/>
                      <w:marTop w:val="0"/>
                      <w:marBottom w:val="0"/>
                      <w:divBdr>
                        <w:top w:val="none" w:sz="0" w:space="0" w:color="auto"/>
                        <w:left w:val="none" w:sz="0" w:space="0" w:color="auto"/>
                        <w:bottom w:val="none" w:sz="0" w:space="0" w:color="auto"/>
                        <w:right w:val="none" w:sz="0" w:space="0" w:color="auto"/>
                      </w:divBdr>
                      <w:divsChild>
                        <w:div w:id="1386443155">
                          <w:marLeft w:val="0"/>
                          <w:marRight w:val="0"/>
                          <w:marTop w:val="0"/>
                          <w:marBottom w:val="0"/>
                          <w:divBdr>
                            <w:top w:val="none" w:sz="0" w:space="0" w:color="auto"/>
                            <w:left w:val="none" w:sz="0" w:space="0" w:color="auto"/>
                            <w:bottom w:val="none" w:sz="0" w:space="0" w:color="auto"/>
                            <w:right w:val="none" w:sz="0" w:space="0" w:color="auto"/>
                          </w:divBdr>
                        </w:div>
                      </w:divsChild>
                    </w:div>
                    <w:div w:id="1016928441">
                      <w:marLeft w:val="0"/>
                      <w:marRight w:val="0"/>
                      <w:marTop w:val="0"/>
                      <w:marBottom w:val="0"/>
                      <w:divBdr>
                        <w:top w:val="none" w:sz="0" w:space="0" w:color="auto"/>
                        <w:left w:val="none" w:sz="0" w:space="0" w:color="auto"/>
                        <w:bottom w:val="none" w:sz="0" w:space="0" w:color="auto"/>
                        <w:right w:val="none" w:sz="0" w:space="0" w:color="auto"/>
                      </w:divBdr>
                      <w:divsChild>
                        <w:div w:id="1335106417">
                          <w:marLeft w:val="0"/>
                          <w:marRight w:val="0"/>
                          <w:marTop w:val="0"/>
                          <w:marBottom w:val="0"/>
                          <w:divBdr>
                            <w:top w:val="none" w:sz="0" w:space="0" w:color="auto"/>
                            <w:left w:val="none" w:sz="0" w:space="0" w:color="auto"/>
                            <w:bottom w:val="none" w:sz="0" w:space="0" w:color="auto"/>
                            <w:right w:val="none" w:sz="0" w:space="0" w:color="auto"/>
                          </w:divBdr>
                        </w:div>
                      </w:divsChild>
                    </w:div>
                    <w:div w:id="838497827">
                      <w:marLeft w:val="0"/>
                      <w:marRight w:val="0"/>
                      <w:marTop w:val="0"/>
                      <w:marBottom w:val="0"/>
                      <w:divBdr>
                        <w:top w:val="none" w:sz="0" w:space="0" w:color="auto"/>
                        <w:left w:val="none" w:sz="0" w:space="0" w:color="auto"/>
                        <w:bottom w:val="none" w:sz="0" w:space="0" w:color="auto"/>
                        <w:right w:val="none" w:sz="0" w:space="0" w:color="auto"/>
                      </w:divBdr>
                      <w:divsChild>
                        <w:div w:id="1252662462">
                          <w:marLeft w:val="0"/>
                          <w:marRight w:val="0"/>
                          <w:marTop w:val="0"/>
                          <w:marBottom w:val="0"/>
                          <w:divBdr>
                            <w:top w:val="none" w:sz="0" w:space="0" w:color="auto"/>
                            <w:left w:val="none" w:sz="0" w:space="0" w:color="auto"/>
                            <w:bottom w:val="none" w:sz="0" w:space="0" w:color="auto"/>
                            <w:right w:val="none" w:sz="0" w:space="0" w:color="auto"/>
                          </w:divBdr>
                        </w:div>
                      </w:divsChild>
                    </w:div>
                    <w:div w:id="1459370719">
                      <w:marLeft w:val="0"/>
                      <w:marRight w:val="0"/>
                      <w:marTop w:val="0"/>
                      <w:marBottom w:val="0"/>
                      <w:divBdr>
                        <w:top w:val="none" w:sz="0" w:space="0" w:color="auto"/>
                        <w:left w:val="none" w:sz="0" w:space="0" w:color="auto"/>
                        <w:bottom w:val="none" w:sz="0" w:space="0" w:color="auto"/>
                        <w:right w:val="none" w:sz="0" w:space="0" w:color="auto"/>
                      </w:divBdr>
                      <w:divsChild>
                        <w:div w:id="1226916150">
                          <w:marLeft w:val="0"/>
                          <w:marRight w:val="0"/>
                          <w:marTop w:val="0"/>
                          <w:marBottom w:val="0"/>
                          <w:divBdr>
                            <w:top w:val="none" w:sz="0" w:space="0" w:color="auto"/>
                            <w:left w:val="none" w:sz="0" w:space="0" w:color="auto"/>
                            <w:bottom w:val="none" w:sz="0" w:space="0" w:color="auto"/>
                            <w:right w:val="none" w:sz="0" w:space="0" w:color="auto"/>
                          </w:divBdr>
                        </w:div>
                      </w:divsChild>
                    </w:div>
                    <w:div w:id="693187269">
                      <w:marLeft w:val="0"/>
                      <w:marRight w:val="0"/>
                      <w:marTop w:val="0"/>
                      <w:marBottom w:val="0"/>
                      <w:divBdr>
                        <w:top w:val="none" w:sz="0" w:space="0" w:color="auto"/>
                        <w:left w:val="none" w:sz="0" w:space="0" w:color="auto"/>
                        <w:bottom w:val="none" w:sz="0" w:space="0" w:color="auto"/>
                        <w:right w:val="none" w:sz="0" w:space="0" w:color="auto"/>
                      </w:divBdr>
                      <w:divsChild>
                        <w:div w:id="635112556">
                          <w:marLeft w:val="0"/>
                          <w:marRight w:val="0"/>
                          <w:marTop w:val="0"/>
                          <w:marBottom w:val="0"/>
                          <w:divBdr>
                            <w:top w:val="none" w:sz="0" w:space="0" w:color="auto"/>
                            <w:left w:val="none" w:sz="0" w:space="0" w:color="auto"/>
                            <w:bottom w:val="none" w:sz="0" w:space="0" w:color="auto"/>
                            <w:right w:val="none" w:sz="0" w:space="0" w:color="auto"/>
                          </w:divBdr>
                        </w:div>
                      </w:divsChild>
                    </w:div>
                    <w:div w:id="774981215">
                      <w:marLeft w:val="0"/>
                      <w:marRight w:val="0"/>
                      <w:marTop w:val="0"/>
                      <w:marBottom w:val="0"/>
                      <w:divBdr>
                        <w:top w:val="none" w:sz="0" w:space="0" w:color="auto"/>
                        <w:left w:val="none" w:sz="0" w:space="0" w:color="auto"/>
                        <w:bottom w:val="none" w:sz="0" w:space="0" w:color="auto"/>
                        <w:right w:val="none" w:sz="0" w:space="0" w:color="auto"/>
                      </w:divBdr>
                      <w:divsChild>
                        <w:div w:id="951402862">
                          <w:marLeft w:val="0"/>
                          <w:marRight w:val="0"/>
                          <w:marTop w:val="0"/>
                          <w:marBottom w:val="0"/>
                          <w:divBdr>
                            <w:top w:val="none" w:sz="0" w:space="0" w:color="auto"/>
                            <w:left w:val="none" w:sz="0" w:space="0" w:color="auto"/>
                            <w:bottom w:val="none" w:sz="0" w:space="0" w:color="auto"/>
                            <w:right w:val="none" w:sz="0" w:space="0" w:color="auto"/>
                          </w:divBdr>
                        </w:div>
                      </w:divsChild>
                    </w:div>
                    <w:div w:id="1209486413">
                      <w:marLeft w:val="0"/>
                      <w:marRight w:val="0"/>
                      <w:marTop w:val="0"/>
                      <w:marBottom w:val="0"/>
                      <w:divBdr>
                        <w:top w:val="none" w:sz="0" w:space="0" w:color="auto"/>
                        <w:left w:val="none" w:sz="0" w:space="0" w:color="auto"/>
                        <w:bottom w:val="none" w:sz="0" w:space="0" w:color="auto"/>
                        <w:right w:val="none" w:sz="0" w:space="0" w:color="auto"/>
                      </w:divBdr>
                      <w:divsChild>
                        <w:div w:id="845172727">
                          <w:marLeft w:val="0"/>
                          <w:marRight w:val="0"/>
                          <w:marTop w:val="0"/>
                          <w:marBottom w:val="0"/>
                          <w:divBdr>
                            <w:top w:val="none" w:sz="0" w:space="0" w:color="auto"/>
                            <w:left w:val="none" w:sz="0" w:space="0" w:color="auto"/>
                            <w:bottom w:val="none" w:sz="0" w:space="0" w:color="auto"/>
                            <w:right w:val="none" w:sz="0" w:space="0" w:color="auto"/>
                          </w:divBdr>
                        </w:div>
                      </w:divsChild>
                    </w:div>
                    <w:div w:id="1428189866">
                      <w:marLeft w:val="0"/>
                      <w:marRight w:val="0"/>
                      <w:marTop w:val="0"/>
                      <w:marBottom w:val="0"/>
                      <w:divBdr>
                        <w:top w:val="none" w:sz="0" w:space="0" w:color="auto"/>
                        <w:left w:val="none" w:sz="0" w:space="0" w:color="auto"/>
                        <w:bottom w:val="none" w:sz="0" w:space="0" w:color="auto"/>
                        <w:right w:val="none" w:sz="0" w:space="0" w:color="auto"/>
                      </w:divBdr>
                      <w:divsChild>
                        <w:div w:id="211779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78803">
              <w:marLeft w:val="0"/>
              <w:marRight w:val="0"/>
              <w:marTop w:val="0"/>
              <w:marBottom w:val="0"/>
              <w:divBdr>
                <w:top w:val="none" w:sz="0" w:space="0" w:color="auto"/>
                <w:left w:val="none" w:sz="0" w:space="0" w:color="auto"/>
                <w:bottom w:val="none" w:sz="0" w:space="0" w:color="auto"/>
                <w:right w:val="none" w:sz="0" w:space="0" w:color="auto"/>
              </w:divBdr>
              <w:divsChild>
                <w:div w:id="2069759852">
                  <w:marLeft w:val="75"/>
                  <w:marRight w:val="0"/>
                  <w:marTop w:val="0"/>
                  <w:marBottom w:val="0"/>
                  <w:divBdr>
                    <w:top w:val="none" w:sz="0" w:space="0" w:color="auto"/>
                    <w:left w:val="none" w:sz="0" w:space="0" w:color="auto"/>
                    <w:bottom w:val="none" w:sz="0" w:space="0" w:color="auto"/>
                    <w:right w:val="none" w:sz="0" w:space="0" w:color="auto"/>
                  </w:divBdr>
                  <w:divsChild>
                    <w:div w:id="406194196">
                      <w:marLeft w:val="0"/>
                      <w:marRight w:val="0"/>
                      <w:marTop w:val="0"/>
                      <w:marBottom w:val="0"/>
                      <w:divBdr>
                        <w:top w:val="none" w:sz="0" w:space="0" w:color="auto"/>
                        <w:left w:val="none" w:sz="0" w:space="0" w:color="auto"/>
                        <w:bottom w:val="none" w:sz="0" w:space="0" w:color="auto"/>
                        <w:right w:val="none" w:sz="0" w:space="0" w:color="auto"/>
                      </w:divBdr>
                      <w:divsChild>
                        <w:div w:id="349450841">
                          <w:marLeft w:val="0"/>
                          <w:marRight w:val="0"/>
                          <w:marTop w:val="0"/>
                          <w:marBottom w:val="0"/>
                          <w:divBdr>
                            <w:top w:val="none" w:sz="0" w:space="0" w:color="auto"/>
                            <w:left w:val="none" w:sz="0" w:space="0" w:color="auto"/>
                            <w:bottom w:val="none" w:sz="0" w:space="0" w:color="auto"/>
                            <w:right w:val="none" w:sz="0" w:space="0" w:color="auto"/>
                          </w:divBdr>
                        </w:div>
                      </w:divsChild>
                    </w:div>
                    <w:div w:id="1920820746">
                      <w:marLeft w:val="0"/>
                      <w:marRight w:val="0"/>
                      <w:marTop w:val="0"/>
                      <w:marBottom w:val="0"/>
                      <w:divBdr>
                        <w:top w:val="none" w:sz="0" w:space="0" w:color="auto"/>
                        <w:left w:val="none" w:sz="0" w:space="0" w:color="auto"/>
                        <w:bottom w:val="none" w:sz="0" w:space="0" w:color="auto"/>
                        <w:right w:val="none" w:sz="0" w:space="0" w:color="auto"/>
                      </w:divBdr>
                      <w:divsChild>
                        <w:div w:id="666057245">
                          <w:marLeft w:val="0"/>
                          <w:marRight w:val="0"/>
                          <w:marTop w:val="0"/>
                          <w:marBottom w:val="0"/>
                          <w:divBdr>
                            <w:top w:val="none" w:sz="0" w:space="0" w:color="auto"/>
                            <w:left w:val="none" w:sz="0" w:space="0" w:color="auto"/>
                            <w:bottom w:val="none" w:sz="0" w:space="0" w:color="auto"/>
                            <w:right w:val="none" w:sz="0" w:space="0" w:color="auto"/>
                          </w:divBdr>
                        </w:div>
                      </w:divsChild>
                    </w:div>
                    <w:div w:id="1120226819">
                      <w:marLeft w:val="0"/>
                      <w:marRight w:val="0"/>
                      <w:marTop w:val="0"/>
                      <w:marBottom w:val="0"/>
                      <w:divBdr>
                        <w:top w:val="none" w:sz="0" w:space="0" w:color="auto"/>
                        <w:left w:val="none" w:sz="0" w:space="0" w:color="auto"/>
                        <w:bottom w:val="none" w:sz="0" w:space="0" w:color="auto"/>
                        <w:right w:val="none" w:sz="0" w:space="0" w:color="auto"/>
                      </w:divBdr>
                      <w:divsChild>
                        <w:div w:id="20553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72910">
              <w:marLeft w:val="0"/>
              <w:marRight w:val="0"/>
              <w:marTop w:val="0"/>
              <w:marBottom w:val="0"/>
              <w:divBdr>
                <w:top w:val="none" w:sz="0" w:space="0" w:color="auto"/>
                <w:left w:val="none" w:sz="0" w:space="0" w:color="auto"/>
                <w:bottom w:val="none" w:sz="0" w:space="0" w:color="auto"/>
                <w:right w:val="none" w:sz="0" w:space="0" w:color="auto"/>
              </w:divBdr>
              <w:divsChild>
                <w:div w:id="937517689">
                  <w:marLeft w:val="75"/>
                  <w:marRight w:val="0"/>
                  <w:marTop w:val="0"/>
                  <w:marBottom w:val="0"/>
                  <w:divBdr>
                    <w:top w:val="none" w:sz="0" w:space="0" w:color="auto"/>
                    <w:left w:val="none" w:sz="0" w:space="0" w:color="auto"/>
                    <w:bottom w:val="none" w:sz="0" w:space="0" w:color="auto"/>
                    <w:right w:val="none" w:sz="0" w:space="0" w:color="auto"/>
                  </w:divBdr>
                  <w:divsChild>
                    <w:div w:id="759377638">
                      <w:marLeft w:val="0"/>
                      <w:marRight w:val="0"/>
                      <w:marTop w:val="0"/>
                      <w:marBottom w:val="0"/>
                      <w:divBdr>
                        <w:top w:val="none" w:sz="0" w:space="0" w:color="auto"/>
                        <w:left w:val="none" w:sz="0" w:space="0" w:color="auto"/>
                        <w:bottom w:val="none" w:sz="0" w:space="0" w:color="auto"/>
                        <w:right w:val="none" w:sz="0" w:space="0" w:color="auto"/>
                      </w:divBdr>
                      <w:divsChild>
                        <w:div w:id="437412789">
                          <w:marLeft w:val="0"/>
                          <w:marRight w:val="0"/>
                          <w:marTop w:val="0"/>
                          <w:marBottom w:val="0"/>
                          <w:divBdr>
                            <w:top w:val="none" w:sz="0" w:space="0" w:color="auto"/>
                            <w:left w:val="none" w:sz="0" w:space="0" w:color="auto"/>
                            <w:bottom w:val="none" w:sz="0" w:space="0" w:color="auto"/>
                            <w:right w:val="none" w:sz="0" w:space="0" w:color="auto"/>
                          </w:divBdr>
                        </w:div>
                      </w:divsChild>
                    </w:div>
                    <w:div w:id="983657060">
                      <w:marLeft w:val="0"/>
                      <w:marRight w:val="0"/>
                      <w:marTop w:val="0"/>
                      <w:marBottom w:val="0"/>
                      <w:divBdr>
                        <w:top w:val="none" w:sz="0" w:space="0" w:color="auto"/>
                        <w:left w:val="none" w:sz="0" w:space="0" w:color="auto"/>
                        <w:bottom w:val="none" w:sz="0" w:space="0" w:color="auto"/>
                        <w:right w:val="none" w:sz="0" w:space="0" w:color="auto"/>
                      </w:divBdr>
                      <w:divsChild>
                        <w:div w:id="126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029279">
              <w:marLeft w:val="0"/>
              <w:marRight w:val="0"/>
              <w:marTop w:val="0"/>
              <w:marBottom w:val="0"/>
              <w:divBdr>
                <w:top w:val="none" w:sz="0" w:space="0" w:color="auto"/>
                <w:left w:val="none" w:sz="0" w:space="0" w:color="auto"/>
                <w:bottom w:val="none" w:sz="0" w:space="0" w:color="auto"/>
                <w:right w:val="none" w:sz="0" w:space="0" w:color="auto"/>
              </w:divBdr>
              <w:divsChild>
                <w:div w:id="475073137">
                  <w:marLeft w:val="75"/>
                  <w:marRight w:val="0"/>
                  <w:marTop w:val="0"/>
                  <w:marBottom w:val="0"/>
                  <w:divBdr>
                    <w:top w:val="none" w:sz="0" w:space="0" w:color="auto"/>
                    <w:left w:val="none" w:sz="0" w:space="0" w:color="auto"/>
                    <w:bottom w:val="none" w:sz="0" w:space="0" w:color="auto"/>
                    <w:right w:val="none" w:sz="0" w:space="0" w:color="auto"/>
                  </w:divBdr>
                  <w:divsChild>
                    <w:div w:id="1033774835">
                      <w:marLeft w:val="0"/>
                      <w:marRight w:val="0"/>
                      <w:marTop w:val="0"/>
                      <w:marBottom w:val="0"/>
                      <w:divBdr>
                        <w:top w:val="none" w:sz="0" w:space="0" w:color="auto"/>
                        <w:left w:val="none" w:sz="0" w:space="0" w:color="auto"/>
                        <w:bottom w:val="none" w:sz="0" w:space="0" w:color="auto"/>
                        <w:right w:val="none" w:sz="0" w:space="0" w:color="auto"/>
                      </w:divBdr>
                      <w:divsChild>
                        <w:div w:id="483083110">
                          <w:marLeft w:val="0"/>
                          <w:marRight w:val="0"/>
                          <w:marTop w:val="0"/>
                          <w:marBottom w:val="0"/>
                          <w:divBdr>
                            <w:top w:val="none" w:sz="0" w:space="0" w:color="auto"/>
                            <w:left w:val="none" w:sz="0" w:space="0" w:color="auto"/>
                            <w:bottom w:val="none" w:sz="0" w:space="0" w:color="auto"/>
                            <w:right w:val="none" w:sz="0" w:space="0" w:color="auto"/>
                          </w:divBdr>
                        </w:div>
                      </w:divsChild>
                    </w:div>
                    <w:div w:id="1188909760">
                      <w:marLeft w:val="0"/>
                      <w:marRight w:val="0"/>
                      <w:marTop w:val="0"/>
                      <w:marBottom w:val="0"/>
                      <w:divBdr>
                        <w:top w:val="none" w:sz="0" w:space="0" w:color="auto"/>
                        <w:left w:val="none" w:sz="0" w:space="0" w:color="auto"/>
                        <w:bottom w:val="none" w:sz="0" w:space="0" w:color="auto"/>
                        <w:right w:val="none" w:sz="0" w:space="0" w:color="auto"/>
                      </w:divBdr>
                      <w:divsChild>
                        <w:div w:id="1304653984">
                          <w:marLeft w:val="0"/>
                          <w:marRight w:val="0"/>
                          <w:marTop w:val="0"/>
                          <w:marBottom w:val="0"/>
                          <w:divBdr>
                            <w:top w:val="none" w:sz="0" w:space="0" w:color="auto"/>
                            <w:left w:val="none" w:sz="0" w:space="0" w:color="auto"/>
                            <w:bottom w:val="none" w:sz="0" w:space="0" w:color="auto"/>
                            <w:right w:val="none" w:sz="0" w:space="0" w:color="auto"/>
                          </w:divBdr>
                        </w:div>
                      </w:divsChild>
                    </w:div>
                    <w:div w:id="223224128">
                      <w:marLeft w:val="0"/>
                      <w:marRight w:val="0"/>
                      <w:marTop w:val="0"/>
                      <w:marBottom w:val="0"/>
                      <w:divBdr>
                        <w:top w:val="none" w:sz="0" w:space="0" w:color="auto"/>
                        <w:left w:val="none" w:sz="0" w:space="0" w:color="auto"/>
                        <w:bottom w:val="none" w:sz="0" w:space="0" w:color="auto"/>
                        <w:right w:val="none" w:sz="0" w:space="0" w:color="auto"/>
                      </w:divBdr>
                      <w:divsChild>
                        <w:div w:id="1369914946">
                          <w:marLeft w:val="0"/>
                          <w:marRight w:val="0"/>
                          <w:marTop w:val="0"/>
                          <w:marBottom w:val="0"/>
                          <w:divBdr>
                            <w:top w:val="none" w:sz="0" w:space="0" w:color="auto"/>
                            <w:left w:val="none" w:sz="0" w:space="0" w:color="auto"/>
                            <w:bottom w:val="none" w:sz="0" w:space="0" w:color="auto"/>
                            <w:right w:val="none" w:sz="0" w:space="0" w:color="auto"/>
                          </w:divBdr>
                        </w:div>
                      </w:divsChild>
                    </w:div>
                    <w:div w:id="395280303">
                      <w:marLeft w:val="0"/>
                      <w:marRight w:val="0"/>
                      <w:marTop w:val="0"/>
                      <w:marBottom w:val="0"/>
                      <w:divBdr>
                        <w:top w:val="none" w:sz="0" w:space="0" w:color="auto"/>
                        <w:left w:val="none" w:sz="0" w:space="0" w:color="auto"/>
                        <w:bottom w:val="none" w:sz="0" w:space="0" w:color="auto"/>
                        <w:right w:val="none" w:sz="0" w:space="0" w:color="auto"/>
                      </w:divBdr>
                      <w:divsChild>
                        <w:div w:id="2745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130368">
              <w:marLeft w:val="0"/>
              <w:marRight w:val="0"/>
              <w:marTop w:val="0"/>
              <w:marBottom w:val="0"/>
              <w:divBdr>
                <w:top w:val="none" w:sz="0" w:space="0" w:color="auto"/>
                <w:left w:val="none" w:sz="0" w:space="0" w:color="auto"/>
                <w:bottom w:val="none" w:sz="0" w:space="0" w:color="auto"/>
                <w:right w:val="none" w:sz="0" w:space="0" w:color="auto"/>
              </w:divBdr>
              <w:divsChild>
                <w:div w:id="409422734">
                  <w:marLeft w:val="75"/>
                  <w:marRight w:val="0"/>
                  <w:marTop w:val="0"/>
                  <w:marBottom w:val="0"/>
                  <w:divBdr>
                    <w:top w:val="none" w:sz="0" w:space="0" w:color="auto"/>
                    <w:left w:val="none" w:sz="0" w:space="0" w:color="auto"/>
                    <w:bottom w:val="none" w:sz="0" w:space="0" w:color="auto"/>
                    <w:right w:val="none" w:sz="0" w:space="0" w:color="auto"/>
                  </w:divBdr>
                  <w:divsChild>
                    <w:div w:id="86922410">
                      <w:marLeft w:val="0"/>
                      <w:marRight w:val="0"/>
                      <w:marTop w:val="0"/>
                      <w:marBottom w:val="0"/>
                      <w:divBdr>
                        <w:top w:val="none" w:sz="0" w:space="0" w:color="auto"/>
                        <w:left w:val="none" w:sz="0" w:space="0" w:color="auto"/>
                        <w:bottom w:val="none" w:sz="0" w:space="0" w:color="auto"/>
                        <w:right w:val="none" w:sz="0" w:space="0" w:color="auto"/>
                      </w:divBdr>
                      <w:divsChild>
                        <w:div w:id="1635678251">
                          <w:marLeft w:val="0"/>
                          <w:marRight w:val="0"/>
                          <w:marTop w:val="0"/>
                          <w:marBottom w:val="0"/>
                          <w:divBdr>
                            <w:top w:val="none" w:sz="0" w:space="0" w:color="auto"/>
                            <w:left w:val="none" w:sz="0" w:space="0" w:color="auto"/>
                            <w:bottom w:val="none" w:sz="0" w:space="0" w:color="auto"/>
                            <w:right w:val="none" w:sz="0" w:space="0" w:color="auto"/>
                          </w:divBdr>
                          <w:divsChild>
                            <w:div w:id="1891571548">
                              <w:marLeft w:val="0"/>
                              <w:marRight w:val="0"/>
                              <w:marTop w:val="0"/>
                              <w:marBottom w:val="0"/>
                              <w:divBdr>
                                <w:top w:val="none" w:sz="0" w:space="0" w:color="auto"/>
                                <w:left w:val="none" w:sz="0" w:space="0" w:color="auto"/>
                                <w:bottom w:val="none" w:sz="0" w:space="0" w:color="auto"/>
                                <w:right w:val="none" w:sz="0" w:space="0" w:color="auto"/>
                              </w:divBdr>
                            </w:div>
                            <w:div w:id="1122580917">
                              <w:marLeft w:val="0"/>
                              <w:marRight w:val="0"/>
                              <w:marTop w:val="0"/>
                              <w:marBottom w:val="0"/>
                              <w:divBdr>
                                <w:top w:val="none" w:sz="0" w:space="0" w:color="auto"/>
                                <w:left w:val="none" w:sz="0" w:space="0" w:color="auto"/>
                                <w:bottom w:val="none" w:sz="0" w:space="0" w:color="auto"/>
                                <w:right w:val="none" w:sz="0" w:space="0" w:color="auto"/>
                              </w:divBdr>
                            </w:div>
                          </w:divsChild>
                        </w:div>
                        <w:div w:id="177933536">
                          <w:marLeft w:val="0"/>
                          <w:marRight w:val="0"/>
                          <w:marTop w:val="0"/>
                          <w:marBottom w:val="0"/>
                          <w:divBdr>
                            <w:top w:val="none" w:sz="0" w:space="0" w:color="auto"/>
                            <w:left w:val="none" w:sz="0" w:space="0" w:color="auto"/>
                            <w:bottom w:val="none" w:sz="0" w:space="0" w:color="auto"/>
                            <w:right w:val="none" w:sz="0" w:space="0" w:color="auto"/>
                          </w:divBdr>
                          <w:divsChild>
                            <w:div w:id="1818567396">
                              <w:marLeft w:val="0"/>
                              <w:marRight w:val="0"/>
                              <w:marTop w:val="0"/>
                              <w:marBottom w:val="0"/>
                              <w:divBdr>
                                <w:top w:val="none" w:sz="0" w:space="0" w:color="auto"/>
                                <w:left w:val="none" w:sz="0" w:space="0" w:color="auto"/>
                                <w:bottom w:val="none" w:sz="0" w:space="0" w:color="auto"/>
                                <w:right w:val="none" w:sz="0" w:space="0" w:color="auto"/>
                              </w:divBdr>
                              <w:divsChild>
                                <w:div w:id="2061511262">
                                  <w:marLeft w:val="0"/>
                                  <w:marRight w:val="0"/>
                                  <w:marTop w:val="0"/>
                                  <w:marBottom w:val="0"/>
                                  <w:divBdr>
                                    <w:top w:val="none" w:sz="0" w:space="0" w:color="auto"/>
                                    <w:left w:val="none" w:sz="0" w:space="0" w:color="auto"/>
                                    <w:bottom w:val="none" w:sz="0" w:space="0" w:color="auto"/>
                                    <w:right w:val="none" w:sz="0" w:space="0" w:color="auto"/>
                                  </w:divBdr>
                                  <w:divsChild>
                                    <w:div w:id="1418403802">
                                      <w:marLeft w:val="0"/>
                                      <w:marRight w:val="0"/>
                                      <w:marTop w:val="0"/>
                                      <w:marBottom w:val="0"/>
                                      <w:divBdr>
                                        <w:top w:val="none" w:sz="0" w:space="0" w:color="auto"/>
                                        <w:left w:val="none" w:sz="0" w:space="0" w:color="auto"/>
                                        <w:bottom w:val="none" w:sz="0" w:space="0" w:color="auto"/>
                                        <w:right w:val="none" w:sz="0" w:space="0" w:color="auto"/>
                                      </w:divBdr>
                                      <w:divsChild>
                                        <w:div w:id="682703240">
                                          <w:marLeft w:val="0"/>
                                          <w:marRight w:val="0"/>
                                          <w:marTop w:val="0"/>
                                          <w:marBottom w:val="0"/>
                                          <w:divBdr>
                                            <w:top w:val="none" w:sz="0" w:space="0" w:color="auto"/>
                                            <w:left w:val="none" w:sz="0" w:space="0" w:color="auto"/>
                                            <w:bottom w:val="none" w:sz="0" w:space="0" w:color="auto"/>
                                            <w:right w:val="none" w:sz="0" w:space="0" w:color="auto"/>
                                          </w:divBdr>
                                        </w:div>
                                        <w:div w:id="232862606">
                                          <w:marLeft w:val="0"/>
                                          <w:marRight w:val="0"/>
                                          <w:marTop w:val="0"/>
                                          <w:marBottom w:val="0"/>
                                          <w:divBdr>
                                            <w:top w:val="none" w:sz="0" w:space="0" w:color="auto"/>
                                            <w:left w:val="none" w:sz="0" w:space="0" w:color="auto"/>
                                            <w:bottom w:val="none" w:sz="0" w:space="0" w:color="auto"/>
                                            <w:right w:val="none" w:sz="0" w:space="0" w:color="auto"/>
                                          </w:divBdr>
                                          <w:divsChild>
                                            <w:div w:id="940648151">
                                              <w:marLeft w:val="0"/>
                                              <w:marRight w:val="0"/>
                                              <w:marTop w:val="0"/>
                                              <w:marBottom w:val="0"/>
                                              <w:divBdr>
                                                <w:top w:val="none" w:sz="0" w:space="0" w:color="auto"/>
                                                <w:left w:val="none" w:sz="0" w:space="0" w:color="auto"/>
                                                <w:bottom w:val="none" w:sz="0" w:space="0" w:color="auto"/>
                                                <w:right w:val="none" w:sz="0" w:space="0" w:color="auto"/>
                                              </w:divBdr>
                                            </w:div>
                                          </w:divsChild>
                                        </w:div>
                                        <w:div w:id="118305329">
                                          <w:marLeft w:val="0"/>
                                          <w:marRight w:val="0"/>
                                          <w:marTop w:val="0"/>
                                          <w:marBottom w:val="0"/>
                                          <w:divBdr>
                                            <w:top w:val="none" w:sz="0" w:space="0" w:color="auto"/>
                                            <w:left w:val="none" w:sz="0" w:space="0" w:color="auto"/>
                                            <w:bottom w:val="none" w:sz="0" w:space="0" w:color="auto"/>
                                            <w:right w:val="none" w:sz="0" w:space="0" w:color="auto"/>
                                          </w:divBdr>
                                          <w:divsChild>
                                            <w:div w:id="1360280487">
                                              <w:marLeft w:val="0"/>
                                              <w:marRight w:val="0"/>
                                              <w:marTop w:val="0"/>
                                              <w:marBottom w:val="0"/>
                                              <w:divBdr>
                                                <w:top w:val="none" w:sz="0" w:space="0" w:color="auto"/>
                                                <w:left w:val="none" w:sz="0" w:space="0" w:color="auto"/>
                                                <w:bottom w:val="none" w:sz="0" w:space="0" w:color="auto"/>
                                                <w:right w:val="none" w:sz="0" w:space="0" w:color="auto"/>
                                              </w:divBdr>
                                            </w:div>
                                          </w:divsChild>
                                        </w:div>
                                        <w:div w:id="1336959976">
                                          <w:marLeft w:val="0"/>
                                          <w:marRight w:val="0"/>
                                          <w:marTop w:val="0"/>
                                          <w:marBottom w:val="0"/>
                                          <w:divBdr>
                                            <w:top w:val="none" w:sz="0" w:space="0" w:color="auto"/>
                                            <w:left w:val="none" w:sz="0" w:space="0" w:color="auto"/>
                                            <w:bottom w:val="none" w:sz="0" w:space="0" w:color="auto"/>
                                            <w:right w:val="none" w:sz="0" w:space="0" w:color="auto"/>
                                          </w:divBdr>
                                          <w:divsChild>
                                            <w:div w:id="91809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4916334">
      <w:bodyDiv w:val="1"/>
      <w:marLeft w:val="0"/>
      <w:marRight w:val="0"/>
      <w:marTop w:val="0"/>
      <w:marBottom w:val="0"/>
      <w:divBdr>
        <w:top w:val="none" w:sz="0" w:space="0" w:color="auto"/>
        <w:left w:val="none" w:sz="0" w:space="0" w:color="auto"/>
        <w:bottom w:val="none" w:sz="0" w:space="0" w:color="auto"/>
        <w:right w:val="none" w:sz="0" w:space="0" w:color="auto"/>
      </w:divBdr>
      <w:divsChild>
        <w:div w:id="1372144013">
          <w:marLeft w:val="0"/>
          <w:marRight w:val="0"/>
          <w:marTop w:val="0"/>
          <w:marBottom w:val="0"/>
          <w:divBdr>
            <w:top w:val="none" w:sz="0" w:space="0" w:color="auto"/>
            <w:left w:val="none" w:sz="0" w:space="0" w:color="auto"/>
            <w:bottom w:val="none" w:sz="0" w:space="0" w:color="auto"/>
            <w:right w:val="none" w:sz="0" w:space="0" w:color="auto"/>
          </w:divBdr>
        </w:div>
      </w:divsChild>
    </w:div>
    <w:div w:id="1569536401">
      <w:bodyDiv w:val="1"/>
      <w:marLeft w:val="0"/>
      <w:marRight w:val="0"/>
      <w:marTop w:val="0"/>
      <w:marBottom w:val="0"/>
      <w:divBdr>
        <w:top w:val="none" w:sz="0" w:space="0" w:color="auto"/>
        <w:left w:val="none" w:sz="0" w:space="0" w:color="auto"/>
        <w:bottom w:val="none" w:sz="0" w:space="0" w:color="auto"/>
        <w:right w:val="none" w:sz="0" w:space="0" w:color="auto"/>
      </w:divBdr>
      <w:divsChild>
        <w:div w:id="551037063">
          <w:marLeft w:val="0"/>
          <w:marRight w:val="0"/>
          <w:marTop w:val="0"/>
          <w:marBottom w:val="0"/>
          <w:divBdr>
            <w:top w:val="none" w:sz="0" w:space="0" w:color="auto"/>
            <w:left w:val="none" w:sz="0" w:space="0" w:color="auto"/>
            <w:bottom w:val="none" w:sz="0" w:space="0" w:color="auto"/>
            <w:right w:val="none" w:sz="0" w:space="0" w:color="auto"/>
          </w:divBdr>
          <w:divsChild>
            <w:div w:id="53655306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776099670">
      <w:bodyDiv w:val="1"/>
      <w:marLeft w:val="0"/>
      <w:marRight w:val="0"/>
      <w:marTop w:val="0"/>
      <w:marBottom w:val="0"/>
      <w:divBdr>
        <w:top w:val="none" w:sz="0" w:space="0" w:color="auto"/>
        <w:left w:val="none" w:sz="0" w:space="0" w:color="auto"/>
        <w:bottom w:val="none" w:sz="0" w:space="0" w:color="auto"/>
        <w:right w:val="none" w:sz="0" w:space="0" w:color="auto"/>
      </w:divBdr>
      <w:divsChild>
        <w:div w:id="749082321">
          <w:marLeft w:val="0"/>
          <w:marRight w:val="0"/>
          <w:marTop w:val="0"/>
          <w:marBottom w:val="0"/>
          <w:divBdr>
            <w:top w:val="none" w:sz="0" w:space="0" w:color="auto"/>
            <w:left w:val="none" w:sz="0" w:space="0" w:color="auto"/>
            <w:bottom w:val="none" w:sz="0" w:space="0" w:color="auto"/>
            <w:right w:val="none" w:sz="0" w:space="0" w:color="auto"/>
          </w:divBdr>
        </w:div>
      </w:divsChild>
    </w:div>
    <w:div w:id="1790586082">
      <w:bodyDiv w:val="1"/>
      <w:marLeft w:val="0"/>
      <w:marRight w:val="0"/>
      <w:marTop w:val="0"/>
      <w:marBottom w:val="0"/>
      <w:divBdr>
        <w:top w:val="none" w:sz="0" w:space="0" w:color="auto"/>
        <w:left w:val="none" w:sz="0" w:space="0" w:color="auto"/>
        <w:bottom w:val="none" w:sz="0" w:space="0" w:color="auto"/>
        <w:right w:val="none" w:sz="0" w:space="0" w:color="auto"/>
      </w:divBdr>
      <w:divsChild>
        <w:div w:id="1568832964">
          <w:marLeft w:val="150"/>
          <w:marRight w:val="0"/>
          <w:marTop w:val="0"/>
          <w:marBottom w:val="0"/>
          <w:divBdr>
            <w:top w:val="none" w:sz="0" w:space="0" w:color="auto"/>
            <w:left w:val="none" w:sz="0" w:space="0" w:color="auto"/>
            <w:bottom w:val="none" w:sz="0" w:space="0" w:color="auto"/>
            <w:right w:val="none" w:sz="0" w:space="0" w:color="auto"/>
          </w:divBdr>
          <w:divsChild>
            <w:div w:id="269626255">
              <w:marLeft w:val="0"/>
              <w:marRight w:val="0"/>
              <w:marTop w:val="0"/>
              <w:marBottom w:val="0"/>
              <w:divBdr>
                <w:top w:val="none" w:sz="0" w:space="0" w:color="auto"/>
                <w:left w:val="none" w:sz="0" w:space="0" w:color="auto"/>
                <w:bottom w:val="none" w:sz="0" w:space="0" w:color="auto"/>
                <w:right w:val="none" w:sz="0" w:space="0" w:color="auto"/>
              </w:divBdr>
            </w:div>
            <w:div w:id="600992478">
              <w:marLeft w:val="0"/>
              <w:marRight w:val="0"/>
              <w:marTop w:val="0"/>
              <w:marBottom w:val="0"/>
              <w:divBdr>
                <w:top w:val="none" w:sz="0" w:space="0" w:color="auto"/>
                <w:left w:val="none" w:sz="0" w:space="0" w:color="auto"/>
                <w:bottom w:val="none" w:sz="0" w:space="0" w:color="auto"/>
                <w:right w:val="none" w:sz="0" w:space="0" w:color="auto"/>
              </w:divBdr>
            </w:div>
            <w:div w:id="48504755">
              <w:marLeft w:val="0"/>
              <w:marRight w:val="0"/>
              <w:marTop w:val="0"/>
              <w:marBottom w:val="0"/>
              <w:divBdr>
                <w:top w:val="none" w:sz="0" w:space="0" w:color="auto"/>
                <w:left w:val="none" w:sz="0" w:space="0" w:color="auto"/>
                <w:bottom w:val="none" w:sz="0" w:space="0" w:color="auto"/>
                <w:right w:val="none" w:sz="0" w:space="0" w:color="auto"/>
              </w:divBdr>
            </w:div>
            <w:div w:id="1172377856">
              <w:marLeft w:val="0"/>
              <w:marRight w:val="0"/>
              <w:marTop w:val="0"/>
              <w:marBottom w:val="0"/>
              <w:divBdr>
                <w:top w:val="none" w:sz="0" w:space="0" w:color="auto"/>
                <w:left w:val="none" w:sz="0" w:space="0" w:color="auto"/>
                <w:bottom w:val="none" w:sz="0" w:space="0" w:color="auto"/>
                <w:right w:val="none" w:sz="0" w:space="0" w:color="auto"/>
              </w:divBdr>
            </w:div>
            <w:div w:id="116683505">
              <w:marLeft w:val="0"/>
              <w:marRight w:val="0"/>
              <w:marTop w:val="0"/>
              <w:marBottom w:val="0"/>
              <w:divBdr>
                <w:top w:val="none" w:sz="0" w:space="0" w:color="auto"/>
                <w:left w:val="none" w:sz="0" w:space="0" w:color="auto"/>
                <w:bottom w:val="none" w:sz="0" w:space="0" w:color="auto"/>
                <w:right w:val="none" w:sz="0" w:space="0" w:color="auto"/>
              </w:divBdr>
            </w:div>
            <w:div w:id="1073312508">
              <w:marLeft w:val="0"/>
              <w:marRight w:val="0"/>
              <w:marTop w:val="0"/>
              <w:marBottom w:val="0"/>
              <w:divBdr>
                <w:top w:val="none" w:sz="0" w:space="0" w:color="auto"/>
                <w:left w:val="none" w:sz="0" w:space="0" w:color="auto"/>
                <w:bottom w:val="none" w:sz="0" w:space="0" w:color="auto"/>
                <w:right w:val="none" w:sz="0" w:space="0" w:color="auto"/>
              </w:divBdr>
            </w:div>
            <w:div w:id="95759148">
              <w:marLeft w:val="0"/>
              <w:marRight w:val="0"/>
              <w:marTop w:val="0"/>
              <w:marBottom w:val="0"/>
              <w:divBdr>
                <w:top w:val="none" w:sz="0" w:space="0" w:color="auto"/>
                <w:left w:val="none" w:sz="0" w:space="0" w:color="auto"/>
                <w:bottom w:val="none" w:sz="0" w:space="0" w:color="auto"/>
                <w:right w:val="none" w:sz="0" w:space="0" w:color="auto"/>
              </w:divBdr>
            </w:div>
            <w:div w:id="332150643">
              <w:marLeft w:val="0"/>
              <w:marRight w:val="0"/>
              <w:marTop w:val="0"/>
              <w:marBottom w:val="0"/>
              <w:divBdr>
                <w:top w:val="none" w:sz="0" w:space="0" w:color="auto"/>
                <w:left w:val="none" w:sz="0" w:space="0" w:color="auto"/>
                <w:bottom w:val="none" w:sz="0" w:space="0" w:color="auto"/>
                <w:right w:val="none" w:sz="0" w:space="0" w:color="auto"/>
              </w:divBdr>
            </w:div>
            <w:div w:id="11307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0480">
      <w:bodyDiv w:val="1"/>
      <w:marLeft w:val="0"/>
      <w:marRight w:val="0"/>
      <w:marTop w:val="0"/>
      <w:marBottom w:val="0"/>
      <w:divBdr>
        <w:top w:val="none" w:sz="0" w:space="0" w:color="auto"/>
        <w:left w:val="none" w:sz="0" w:space="0" w:color="auto"/>
        <w:bottom w:val="none" w:sz="0" w:space="0" w:color="auto"/>
        <w:right w:val="none" w:sz="0" w:space="0" w:color="auto"/>
      </w:divBdr>
      <w:divsChild>
        <w:div w:id="1058169552">
          <w:marLeft w:val="0"/>
          <w:marRight w:val="0"/>
          <w:marTop w:val="0"/>
          <w:marBottom w:val="0"/>
          <w:divBdr>
            <w:top w:val="none" w:sz="0" w:space="0" w:color="auto"/>
            <w:left w:val="none" w:sz="0" w:space="0" w:color="auto"/>
            <w:bottom w:val="none" w:sz="0" w:space="0" w:color="auto"/>
            <w:right w:val="none" w:sz="0" w:space="0" w:color="auto"/>
          </w:divBdr>
          <w:divsChild>
            <w:div w:id="1763530777">
              <w:marLeft w:val="0"/>
              <w:marRight w:val="0"/>
              <w:marTop w:val="0"/>
              <w:marBottom w:val="0"/>
              <w:divBdr>
                <w:top w:val="none" w:sz="0" w:space="0" w:color="auto"/>
                <w:left w:val="none" w:sz="0" w:space="0" w:color="auto"/>
                <w:bottom w:val="none" w:sz="0" w:space="0" w:color="auto"/>
                <w:right w:val="none" w:sz="0" w:space="0" w:color="auto"/>
              </w:divBdr>
            </w:div>
            <w:div w:id="407310951">
              <w:marLeft w:val="0"/>
              <w:marRight w:val="0"/>
              <w:marTop w:val="0"/>
              <w:marBottom w:val="0"/>
              <w:divBdr>
                <w:top w:val="none" w:sz="0" w:space="0" w:color="auto"/>
                <w:left w:val="none" w:sz="0" w:space="0" w:color="auto"/>
                <w:bottom w:val="none" w:sz="0" w:space="0" w:color="auto"/>
                <w:right w:val="none" w:sz="0" w:space="0" w:color="auto"/>
              </w:divBdr>
            </w:div>
            <w:div w:id="83504175">
              <w:marLeft w:val="0"/>
              <w:marRight w:val="0"/>
              <w:marTop w:val="0"/>
              <w:marBottom w:val="0"/>
              <w:divBdr>
                <w:top w:val="none" w:sz="0" w:space="0" w:color="auto"/>
                <w:left w:val="none" w:sz="0" w:space="0" w:color="auto"/>
                <w:bottom w:val="none" w:sz="0" w:space="0" w:color="auto"/>
                <w:right w:val="none" w:sz="0" w:space="0" w:color="auto"/>
              </w:divBdr>
            </w:div>
            <w:div w:id="1772776927">
              <w:marLeft w:val="0"/>
              <w:marRight w:val="0"/>
              <w:marTop w:val="0"/>
              <w:marBottom w:val="0"/>
              <w:divBdr>
                <w:top w:val="none" w:sz="0" w:space="0" w:color="auto"/>
                <w:left w:val="none" w:sz="0" w:space="0" w:color="auto"/>
                <w:bottom w:val="none" w:sz="0" w:space="0" w:color="auto"/>
                <w:right w:val="none" w:sz="0" w:space="0" w:color="auto"/>
              </w:divBdr>
            </w:div>
            <w:div w:id="126318218">
              <w:marLeft w:val="0"/>
              <w:marRight w:val="0"/>
              <w:marTop w:val="0"/>
              <w:marBottom w:val="0"/>
              <w:divBdr>
                <w:top w:val="none" w:sz="0" w:space="0" w:color="auto"/>
                <w:left w:val="none" w:sz="0" w:space="0" w:color="auto"/>
                <w:bottom w:val="none" w:sz="0" w:space="0" w:color="auto"/>
                <w:right w:val="none" w:sz="0" w:space="0" w:color="auto"/>
              </w:divBdr>
            </w:div>
            <w:div w:id="1392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2678">
      <w:bodyDiv w:val="1"/>
      <w:marLeft w:val="0"/>
      <w:marRight w:val="0"/>
      <w:marTop w:val="0"/>
      <w:marBottom w:val="0"/>
      <w:divBdr>
        <w:top w:val="none" w:sz="0" w:space="0" w:color="auto"/>
        <w:left w:val="none" w:sz="0" w:space="0" w:color="auto"/>
        <w:bottom w:val="none" w:sz="0" w:space="0" w:color="auto"/>
        <w:right w:val="none" w:sz="0" w:space="0" w:color="auto"/>
      </w:divBdr>
      <w:divsChild>
        <w:div w:id="1331636663">
          <w:marLeft w:val="0"/>
          <w:marRight w:val="0"/>
          <w:marTop w:val="0"/>
          <w:marBottom w:val="0"/>
          <w:divBdr>
            <w:top w:val="none" w:sz="0" w:space="0" w:color="auto"/>
            <w:left w:val="none" w:sz="0" w:space="0" w:color="auto"/>
            <w:bottom w:val="none" w:sz="0" w:space="0" w:color="auto"/>
            <w:right w:val="none" w:sz="0" w:space="0" w:color="auto"/>
          </w:divBdr>
        </w:div>
      </w:divsChild>
    </w:div>
    <w:div w:id="1957444213">
      <w:bodyDiv w:val="1"/>
      <w:marLeft w:val="0"/>
      <w:marRight w:val="0"/>
      <w:marTop w:val="0"/>
      <w:marBottom w:val="0"/>
      <w:divBdr>
        <w:top w:val="none" w:sz="0" w:space="0" w:color="auto"/>
        <w:left w:val="none" w:sz="0" w:space="0" w:color="auto"/>
        <w:bottom w:val="none" w:sz="0" w:space="0" w:color="auto"/>
        <w:right w:val="none" w:sz="0" w:space="0" w:color="auto"/>
      </w:divBdr>
      <w:divsChild>
        <w:div w:id="1619796080">
          <w:marLeft w:val="0"/>
          <w:marRight w:val="0"/>
          <w:marTop w:val="0"/>
          <w:marBottom w:val="0"/>
          <w:divBdr>
            <w:top w:val="none" w:sz="0" w:space="0" w:color="auto"/>
            <w:left w:val="none" w:sz="0" w:space="0" w:color="auto"/>
            <w:bottom w:val="none" w:sz="0" w:space="0" w:color="auto"/>
            <w:right w:val="none" w:sz="0" w:space="0" w:color="auto"/>
          </w:divBdr>
          <w:divsChild>
            <w:div w:id="283312476">
              <w:marLeft w:val="0"/>
              <w:marRight w:val="0"/>
              <w:marTop w:val="0"/>
              <w:marBottom w:val="0"/>
              <w:divBdr>
                <w:top w:val="none" w:sz="0" w:space="0" w:color="auto"/>
                <w:left w:val="none" w:sz="0" w:space="0" w:color="auto"/>
                <w:bottom w:val="none" w:sz="0" w:space="0" w:color="auto"/>
                <w:right w:val="none" w:sz="0" w:space="0" w:color="auto"/>
              </w:divBdr>
            </w:div>
            <w:div w:id="444427185">
              <w:marLeft w:val="0"/>
              <w:marRight w:val="0"/>
              <w:marTop w:val="0"/>
              <w:marBottom w:val="0"/>
              <w:divBdr>
                <w:top w:val="none" w:sz="0" w:space="0" w:color="auto"/>
                <w:left w:val="none" w:sz="0" w:space="0" w:color="auto"/>
                <w:bottom w:val="none" w:sz="0" w:space="0" w:color="auto"/>
                <w:right w:val="none" w:sz="0" w:space="0" w:color="auto"/>
              </w:divBdr>
            </w:div>
            <w:div w:id="629016062">
              <w:marLeft w:val="0"/>
              <w:marRight w:val="0"/>
              <w:marTop w:val="0"/>
              <w:marBottom w:val="0"/>
              <w:divBdr>
                <w:top w:val="none" w:sz="0" w:space="0" w:color="auto"/>
                <w:left w:val="none" w:sz="0" w:space="0" w:color="auto"/>
                <w:bottom w:val="none" w:sz="0" w:space="0" w:color="auto"/>
                <w:right w:val="none" w:sz="0" w:space="0" w:color="auto"/>
              </w:divBdr>
            </w:div>
            <w:div w:id="1133330739">
              <w:marLeft w:val="0"/>
              <w:marRight w:val="0"/>
              <w:marTop w:val="0"/>
              <w:marBottom w:val="0"/>
              <w:divBdr>
                <w:top w:val="none" w:sz="0" w:space="0" w:color="auto"/>
                <w:left w:val="none" w:sz="0" w:space="0" w:color="auto"/>
                <w:bottom w:val="none" w:sz="0" w:space="0" w:color="auto"/>
                <w:right w:val="none" w:sz="0" w:space="0" w:color="auto"/>
              </w:divBdr>
            </w:div>
            <w:div w:id="1017270640">
              <w:marLeft w:val="0"/>
              <w:marRight w:val="0"/>
              <w:marTop w:val="0"/>
              <w:marBottom w:val="0"/>
              <w:divBdr>
                <w:top w:val="none" w:sz="0" w:space="0" w:color="auto"/>
                <w:left w:val="none" w:sz="0" w:space="0" w:color="auto"/>
                <w:bottom w:val="none" w:sz="0" w:space="0" w:color="auto"/>
                <w:right w:val="none" w:sz="0" w:space="0" w:color="auto"/>
              </w:divBdr>
            </w:div>
            <w:div w:id="230232959">
              <w:marLeft w:val="0"/>
              <w:marRight w:val="0"/>
              <w:marTop w:val="0"/>
              <w:marBottom w:val="0"/>
              <w:divBdr>
                <w:top w:val="none" w:sz="0" w:space="0" w:color="auto"/>
                <w:left w:val="none" w:sz="0" w:space="0" w:color="auto"/>
                <w:bottom w:val="none" w:sz="0" w:space="0" w:color="auto"/>
                <w:right w:val="none" w:sz="0" w:space="0" w:color="auto"/>
              </w:divBdr>
            </w:div>
            <w:div w:id="41100917">
              <w:marLeft w:val="0"/>
              <w:marRight w:val="0"/>
              <w:marTop w:val="0"/>
              <w:marBottom w:val="0"/>
              <w:divBdr>
                <w:top w:val="none" w:sz="0" w:space="0" w:color="auto"/>
                <w:left w:val="none" w:sz="0" w:space="0" w:color="auto"/>
                <w:bottom w:val="none" w:sz="0" w:space="0" w:color="auto"/>
                <w:right w:val="none" w:sz="0" w:space="0" w:color="auto"/>
              </w:divBdr>
            </w:div>
            <w:div w:id="184486369">
              <w:marLeft w:val="0"/>
              <w:marRight w:val="0"/>
              <w:marTop w:val="0"/>
              <w:marBottom w:val="0"/>
              <w:divBdr>
                <w:top w:val="none" w:sz="0" w:space="0" w:color="auto"/>
                <w:left w:val="none" w:sz="0" w:space="0" w:color="auto"/>
                <w:bottom w:val="none" w:sz="0" w:space="0" w:color="auto"/>
                <w:right w:val="none" w:sz="0" w:space="0" w:color="auto"/>
              </w:divBdr>
            </w:div>
            <w:div w:id="421609655">
              <w:marLeft w:val="0"/>
              <w:marRight w:val="0"/>
              <w:marTop w:val="0"/>
              <w:marBottom w:val="0"/>
              <w:divBdr>
                <w:top w:val="none" w:sz="0" w:space="0" w:color="auto"/>
                <w:left w:val="none" w:sz="0" w:space="0" w:color="auto"/>
                <w:bottom w:val="none" w:sz="0" w:space="0" w:color="auto"/>
                <w:right w:val="none" w:sz="0" w:space="0" w:color="auto"/>
              </w:divBdr>
            </w:div>
            <w:div w:id="90094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Xml_database" TargetMode="External"/><Relationship Id="rId18" Type="http://schemas.openxmlformats.org/officeDocument/2006/relationships/hyperlink" Target="https://en.wikipedia.org/wiki/Hierarchical_database_model" TargetMode="External"/><Relationship Id="rId26" Type="http://schemas.openxmlformats.org/officeDocument/2006/relationships/hyperlink" Target="http://en.wikipedia.org/wiki/Data_Manipulation_Language" TargetMode="External"/><Relationship Id="rId39" Type="http://schemas.openxmlformats.org/officeDocument/2006/relationships/hyperlink" Target="http://michaelmclaughlin.info/db1/lesson-2-creating-tables/rename-statement/" TargetMode="External"/><Relationship Id="rId21" Type="http://schemas.openxmlformats.org/officeDocument/2006/relationships/hyperlink" Target="https://en.wikipedia.org/wiki/Relational_model" TargetMode="External"/><Relationship Id="rId34" Type="http://schemas.openxmlformats.org/officeDocument/2006/relationships/hyperlink" Target="http://en.wikipedia.org/wiki/Merge_%28SQL%29" TargetMode="External"/><Relationship Id="rId42" Type="http://schemas.openxmlformats.org/officeDocument/2006/relationships/hyperlink" Target="http://michaelmclaughlin.info/db1/lesson-2-creating-tables/comment-statement/" TargetMode="External"/><Relationship Id="rId47" Type="http://schemas.openxmlformats.org/officeDocument/2006/relationships/hyperlink" Target="http://en.wikipedia.org/wiki/Tier_%28computing%29" TargetMode="External"/><Relationship Id="rId50" Type="http://schemas.openxmlformats.org/officeDocument/2006/relationships/image" Target="media/image1.png"/><Relationship Id="rId55" Type="http://schemas.openxmlformats.org/officeDocument/2006/relationships/hyperlink" Target="http://michaelmclaughlin.info/db1/week-1-summary/select-statement/where-clause/" TargetMode="External"/><Relationship Id="rId63" Type="http://schemas.openxmlformats.org/officeDocument/2006/relationships/image" Target="media/image4.png"/><Relationship Id="rId68" Type="http://schemas.openxmlformats.org/officeDocument/2006/relationships/hyperlink" Target="http://blog.mclaughlinsoftware.com/sql-tutorial/select-statement/" TargetMode="External"/><Relationship Id="rId76" Type="http://schemas.openxmlformats.org/officeDocument/2006/relationships/hyperlink" Target="https://en.wikipedia.org/wiki/American_National_Standards_Institute" TargetMode="External"/><Relationship Id="rId84" Type="http://schemas.openxmlformats.org/officeDocument/2006/relationships/hyperlink" Target="http://michaelmclaughlin.info/db1/week-1-summary/articles-week-1/select-statement/where-clause/" TargetMode="External"/><Relationship Id="rId89" Type="http://schemas.openxmlformats.org/officeDocument/2006/relationships/hyperlink" Target="http://blog.mclaughlinsoftware.com/sql-tutorial/select-statement/select-clause/" TargetMode="External"/><Relationship Id="rId7" Type="http://schemas.openxmlformats.org/officeDocument/2006/relationships/hyperlink" Target="http://en.wikipedia.org/wiki/Business_intelligence" TargetMode="External"/><Relationship Id="rId71" Type="http://schemas.openxmlformats.org/officeDocument/2006/relationships/image" Target="media/image11.png"/><Relationship Id="rId92" Type="http://schemas.openxmlformats.org/officeDocument/2006/relationships/hyperlink" Target="http://blog.mclaughlinsoftware.com/sql-tutorial/select-statement/" TargetMode="External"/><Relationship Id="rId2" Type="http://schemas.openxmlformats.org/officeDocument/2006/relationships/styles" Target="styles.xml"/><Relationship Id="rId16" Type="http://schemas.openxmlformats.org/officeDocument/2006/relationships/hyperlink" Target="http://en.wikipedia.org/wiki/XPath" TargetMode="External"/><Relationship Id="rId29" Type="http://schemas.openxmlformats.org/officeDocument/2006/relationships/hyperlink" Target="http://en.wikipedia.org/wiki/Select_%28SQL%29" TargetMode="External"/><Relationship Id="rId11" Type="http://schemas.openxmlformats.org/officeDocument/2006/relationships/hyperlink" Target="http://en.wikipedia.org/wiki/Document-oriented_database" TargetMode="External"/><Relationship Id="rId24" Type="http://schemas.openxmlformats.org/officeDocument/2006/relationships/hyperlink" Target="https://en.wikipedia.org/wiki/The_World_Is_Flat" TargetMode="External"/><Relationship Id="rId32" Type="http://schemas.openxmlformats.org/officeDocument/2006/relationships/hyperlink" Target="http://en.wikipedia.org/wiki/Update_%28SQL%29" TargetMode="External"/><Relationship Id="rId37" Type="http://schemas.openxmlformats.org/officeDocument/2006/relationships/hyperlink" Target="http://michaelmclaughlin.info/db1/lesson-2-creating-tables/alter-statement/" TargetMode="External"/><Relationship Id="rId40" Type="http://schemas.openxmlformats.org/officeDocument/2006/relationships/hyperlink" Target="http://michaelmclaughlin.info/db1/lesson-2-creating-tables/truncate-statement/" TargetMode="External"/><Relationship Id="rId45" Type="http://schemas.openxmlformats.org/officeDocument/2006/relationships/hyperlink" Target="https://en.wikipedia.org/wiki/ACID_(computer_science)" TargetMode="External"/><Relationship Id="rId53" Type="http://schemas.openxmlformats.org/officeDocument/2006/relationships/hyperlink" Target="http://michaelmclaughlin.info/db1/week-1-summary/select-statement/select-clause/" TargetMode="External"/><Relationship Id="rId58" Type="http://schemas.openxmlformats.org/officeDocument/2006/relationships/hyperlink" Target="http://michaelmclaughlin.info/db1/week-1-summary/select-statement/order-by-clause/" TargetMode="External"/><Relationship Id="rId66" Type="http://schemas.openxmlformats.org/officeDocument/2006/relationships/image" Target="media/image7.png"/><Relationship Id="rId74" Type="http://schemas.openxmlformats.org/officeDocument/2006/relationships/hyperlink" Target="https://docs.oracle.com/database/121/SQLRF/functions217.htm" TargetMode="External"/><Relationship Id="rId79" Type="http://schemas.openxmlformats.org/officeDocument/2006/relationships/hyperlink" Target="https://en.wikipedia.org/wiki/SQL:1999" TargetMode="External"/><Relationship Id="rId87" Type="http://schemas.openxmlformats.org/officeDocument/2006/relationships/hyperlink" Target="http://michaelmclaughlin.info/db1/week-1-summary/articles-week-1/select-statement/where-clause/" TargetMode="External"/><Relationship Id="rId5" Type="http://schemas.openxmlformats.org/officeDocument/2006/relationships/hyperlink" Target="http://en.wikipedia.org/wiki/OLTP" TargetMode="External"/><Relationship Id="rId61" Type="http://schemas.openxmlformats.org/officeDocument/2006/relationships/oleObject" Target="embeddings/oleObject1.bin"/><Relationship Id="rId82" Type="http://schemas.openxmlformats.org/officeDocument/2006/relationships/image" Target="media/image13.emf"/><Relationship Id="rId90" Type="http://schemas.openxmlformats.org/officeDocument/2006/relationships/hyperlink" Target="http://blog.mclaughlinsoftware.com/sql-tutorial/select-statement/" TargetMode="External"/><Relationship Id="rId95" Type="http://schemas.openxmlformats.org/officeDocument/2006/relationships/fontTable" Target="fontTable.xml"/><Relationship Id="rId19" Type="http://schemas.openxmlformats.org/officeDocument/2006/relationships/hyperlink" Target="https://en.wikipedia.org/wiki/Tree_(data_structure)" TargetMode="External"/><Relationship Id="rId14" Type="http://schemas.openxmlformats.org/officeDocument/2006/relationships/hyperlink" Target="http://en.wikipedia.org/wiki/Mark_logic" TargetMode="External"/><Relationship Id="rId22" Type="http://schemas.openxmlformats.org/officeDocument/2006/relationships/hyperlink" Target="https://en.wikipedia.org/wiki/Relational_database_management_system" TargetMode="External"/><Relationship Id="rId27" Type="http://schemas.openxmlformats.org/officeDocument/2006/relationships/hyperlink" Target="http://en.wikipedia.org/wiki/Data_Control_Language" TargetMode="External"/><Relationship Id="rId30" Type="http://schemas.openxmlformats.org/officeDocument/2006/relationships/hyperlink" Target="http://michaelmclaughlin.info/db1/week-1-summary/select-statement/" TargetMode="External"/><Relationship Id="rId35" Type="http://schemas.openxmlformats.org/officeDocument/2006/relationships/hyperlink" Target="http://blog.mclaughlinsoftware.com/2009/05/25/mysql-merge-gone-awry/" TargetMode="External"/><Relationship Id="rId43" Type="http://schemas.openxmlformats.org/officeDocument/2006/relationships/hyperlink" Target="https://en.wikipedia.org/wiki/Client&#8211;server_model" TargetMode="External"/><Relationship Id="rId48" Type="http://schemas.openxmlformats.org/officeDocument/2006/relationships/hyperlink" Target="http://docs.oracle.com/cd/E16655_01/server.121/e18404/toc.htm" TargetMode="External"/><Relationship Id="rId56" Type="http://schemas.openxmlformats.org/officeDocument/2006/relationships/hyperlink" Target="http://michaelmclaughlin.info/db1/week-1-summary/select-statement/group-by-clause/" TargetMode="External"/><Relationship Id="rId64" Type="http://schemas.openxmlformats.org/officeDocument/2006/relationships/image" Target="media/image5.png"/><Relationship Id="rId69" Type="http://schemas.openxmlformats.org/officeDocument/2006/relationships/image" Target="media/image9.png"/><Relationship Id="rId77" Type="http://schemas.openxmlformats.org/officeDocument/2006/relationships/hyperlink" Target="https://en.wikipedia.org/wiki/Federal_Information_Processing_Standards" TargetMode="External"/><Relationship Id="rId8" Type="http://schemas.openxmlformats.org/officeDocument/2006/relationships/hyperlink" Target="http://en.wikipedia.org/wiki/Relational_database_management_system" TargetMode="External"/><Relationship Id="rId51" Type="http://schemas.openxmlformats.org/officeDocument/2006/relationships/hyperlink" Target="http://en.wikipedia.org/wiki/Daemon_%28computer_software%29" TargetMode="External"/><Relationship Id="rId72" Type="http://schemas.openxmlformats.org/officeDocument/2006/relationships/image" Target="media/image12.png"/><Relationship Id="rId80" Type="http://schemas.openxmlformats.org/officeDocument/2006/relationships/hyperlink" Target="https://en.wikipedia.org/wiki/Hierarchical_and_recursive_queries_in_SQL" TargetMode="External"/><Relationship Id="rId85" Type="http://schemas.openxmlformats.org/officeDocument/2006/relationships/hyperlink" Target="http://michaelmclaughlin.info/db1/week-1-summary/articles-week-1/select-statement/where-clause/" TargetMode="External"/><Relationship Id="rId93" Type="http://schemas.openxmlformats.org/officeDocument/2006/relationships/hyperlink" Target="http://blog.mclaughlinsoftware.com/sql-tutorial/select-statement/having-clause/" TargetMode="External"/><Relationship Id="rId3" Type="http://schemas.openxmlformats.org/officeDocument/2006/relationships/settings" Target="settings.xml"/><Relationship Id="rId12" Type="http://schemas.openxmlformats.org/officeDocument/2006/relationships/hyperlink" Target="http://en.wikipedia.org/wiki/MongoDB" TargetMode="External"/><Relationship Id="rId17" Type="http://schemas.openxmlformats.org/officeDocument/2006/relationships/hyperlink" Target="https://en.wikipedia.org/wiki/Multilevel_model" TargetMode="External"/><Relationship Id="rId25" Type="http://schemas.openxmlformats.org/officeDocument/2006/relationships/hyperlink" Target="http://en.wikipedia.org/wiki/Data_Definition_Language" TargetMode="External"/><Relationship Id="rId33" Type="http://schemas.openxmlformats.org/officeDocument/2006/relationships/hyperlink" Target="http://en.wikipedia.org/wiki/Delete_%28SQL%29" TargetMode="External"/><Relationship Id="rId38" Type="http://schemas.openxmlformats.org/officeDocument/2006/relationships/hyperlink" Target="http://michaelmclaughlin.info/db1/lesson-2-creating-tables/drop-statement/" TargetMode="External"/><Relationship Id="rId46" Type="http://schemas.openxmlformats.org/officeDocument/2006/relationships/hyperlink" Target="http://en.wikipedia.org/wiki/Internet_socket" TargetMode="External"/><Relationship Id="rId59" Type="http://schemas.openxmlformats.org/officeDocument/2006/relationships/image" Target="media/image2.png"/><Relationship Id="rId67" Type="http://schemas.openxmlformats.org/officeDocument/2006/relationships/image" Target="media/image8.png"/><Relationship Id="rId20" Type="http://schemas.openxmlformats.org/officeDocument/2006/relationships/hyperlink" Target="https://en.wikipedia.org/wiki/Network_model" TargetMode="External"/><Relationship Id="rId41" Type="http://schemas.openxmlformats.org/officeDocument/2006/relationships/hyperlink" Target="http://en.wikipedia.org/wiki/Delete_%28SQL%29" TargetMode="External"/><Relationship Id="rId54" Type="http://schemas.openxmlformats.org/officeDocument/2006/relationships/hyperlink" Target="http://michaelmclaughlin.info/db1/week-1-summary/select-statement/where-clause/" TargetMode="External"/><Relationship Id="rId62" Type="http://schemas.openxmlformats.org/officeDocument/2006/relationships/hyperlink" Target="http://michaelmclaughlin.info/db1/lesson-7-aggregation/lab-10-oracle-group/" TargetMode="External"/><Relationship Id="rId70" Type="http://schemas.openxmlformats.org/officeDocument/2006/relationships/image" Target="media/image10.png"/><Relationship Id="rId75" Type="http://schemas.openxmlformats.org/officeDocument/2006/relationships/hyperlink" Target="http://blog.mclaughlinsoftware.com/sql-tutorial/select-statement/" TargetMode="External"/><Relationship Id="rId83" Type="http://schemas.openxmlformats.org/officeDocument/2006/relationships/oleObject" Target="embeddings/oleObject2.bin"/><Relationship Id="rId88" Type="http://schemas.openxmlformats.org/officeDocument/2006/relationships/hyperlink" Target="http://blog.mclaughlinsoftware.com/sql-tutorial/select-statement/" TargetMode="External"/><Relationship Id="rId91" Type="http://schemas.openxmlformats.org/officeDocument/2006/relationships/hyperlink" Target="http://blog.mclaughlinsoftware.com/sql-tutorial/select-statement/select-clause/"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en.wikipedia.org/wiki/Olap" TargetMode="External"/><Relationship Id="rId15" Type="http://schemas.openxmlformats.org/officeDocument/2006/relationships/hyperlink" Target="http://en.wikipedia.org/wiki/XML_database" TargetMode="External"/><Relationship Id="rId23" Type="http://schemas.openxmlformats.org/officeDocument/2006/relationships/hyperlink" Target="https://en.wikipedia.org/wiki/SQL" TargetMode="External"/><Relationship Id="rId28" Type="http://schemas.openxmlformats.org/officeDocument/2006/relationships/hyperlink" Target="http://en.wikipedia.org/wiki/Transaction_Control_Language" TargetMode="External"/><Relationship Id="rId36" Type="http://schemas.openxmlformats.org/officeDocument/2006/relationships/hyperlink" Target="http://michaelmclaughlin.info/db1/lesson-2-creating-tables/create-statement/" TargetMode="External"/><Relationship Id="rId49" Type="http://schemas.openxmlformats.org/officeDocument/2006/relationships/hyperlink" Target="http://michaelmclaughlin.info/db1/wp-content/uploads/2009/09/Oracle11gArchitecture2010.png" TargetMode="External"/><Relationship Id="rId57" Type="http://schemas.openxmlformats.org/officeDocument/2006/relationships/hyperlink" Target="http://michaelmclaughlin.info/db1/week-1-summary/select-statement/having-clause/" TargetMode="External"/><Relationship Id="rId10" Type="http://schemas.openxmlformats.org/officeDocument/2006/relationships/hyperlink" Target="http://en.wikipedia.org/wiki/Apache_Cassandra" TargetMode="External"/><Relationship Id="rId31" Type="http://schemas.openxmlformats.org/officeDocument/2006/relationships/hyperlink" Target="http://en.wikipedia.org/wiki/Insert_%28SQL%29" TargetMode="External"/><Relationship Id="rId44" Type="http://schemas.openxmlformats.org/officeDocument/2006/relationships/hyperlink" Target="http://en.wikipedia.org/wiki/Multi-user" TargetMode="External"/><Relationship Id="rId52" Type="http://schemas.openxmlformats.org/officeDocument/2006/relationships/hyperlink" Target="http://download.oracle.com/docs/cd/E11882_01/network.112/e10836/toc.htm" TargetMode="External"/><Relationship Id="rId60" Type="http://schemas.openxmlformats.org/officeDocument/2006/relationships/image" Target="media/image3.emf"/><Relationship Id="rId65" Type="http://schemas.openxmlformats.org/officeDocument/2006/relationships/image" Target="media/image6.png"/><Relationship Id="rId73" Type="http://schemas.openxmlformats.org/officeDocument/2006/relationships/hyperlink" Target="https://docs.oracle.com/database/121/SQLRF/functions107.htm" TargetMode="External"/><Relationship Id="rId78" Type="http://schemas.openxmlformats.org/officeDocument/2006/relationships/hyperlink" Target="https://en.wikipedia.org/wiki/SQL_syntax" TargetMode="External"/><Relationship Id="rId81" Type="http://schemas.openxmlformats.org/officeDocument/2006/relationships/hyperlink" Target="http://blog.mclaughlinsoftware.com/sql-tutorial/select-statement/group-by-clause/" TargetMode="External"/><Relationship Id="rId86" Type="http://schemas.openxmlformats.org/officeDocument/2006/relationships/hyperlink" Target="http://michaelmclaughlin.info/db1/week-1-summary/articles-week-1/select-statement/where-clause/" TargetMode="External"/><Relationship Id="rId94" Type="http://schemas.openxmlformats.org/officeDocument/2006/relationships/hyperlink" Target="http://blog.mclaughlinsoftware.com/sql-tutorial/select-statement/having-clause/" TargetMode="External"/><Relationship Id="rId4" Type="http://schemas.openxmlformats.org/officeDocument/2006/relationships/webSettings" Target="webSettings.xml"/><Relationship Id="rId9" Type="http://schemas.openxmlformats.org/officeDocument/2006/relationships/hyperlink" Target="http://en.wikipedia.org/wiki/Distributed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Pages>
  <Words>10304</Words>
  <Characters>58737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Haag</dc:creator>
  <cp:keywords/>
  <dc:description/>
  <cp:lastModifiedBy>Martha Haag</cp:lastModifiedBy>
  <cp:revision>2</cp:revision>
  <dcterms:created xsi:type="dcterms:W3CDTF">2019-01-10T19:04:00Z</dcterms:created>
  <dcterms:modified xsi:type="dcterms:W3CDTF">2019-01-11T00:02:00Z</dcterms:modified>
</cp:coreProperties>
</file>